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90" w:type="dxa"/>
        <w:tblLook w:val="04A0"/>
      </w:tblPr>
      <w:tblGrid>
        <w:gridCol w:w="1685"/>
        <w:gridCol w:w="6677"/>
        <w:gridCol w:w="1928"/>
      </w:tblGrid>
      <w:tr w:rsidR="000607D9" w:rsidRPr="00CE1C10" w:rsidTr="0073519D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0607D9" w:rsidRPr="00CE1C10" w:rsidRDefault="000607D9" w:rsidP="00670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ro-RO"/>
              </w:rPr>
            </w:pPr>
          </w:p>
        </w:tc>
        <w:tc>
          <w:tcPr>
            <w:tcW w:w="6677" w:type="dxa"/>
            <w:shd w:val="clear" w:color="auto" w:fill="auto"/>
            <w:vAlign w:val="center"/>
          </w:tcPr>
          <w:p w:rsidR="006708AE" w:rsidRDefault="006708AE" w:rsidP="0073519D">
            <w:pPr>
              <w:spacing w:after="0" w:line="240" w:lineRule="auto"/>
              <w:ind w:left="177" w:right="-114"/>
              <w:jc w:val="center"/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</w:pPr>
            <w:r w:rsidRPr="00CE1C10">
              <w:rPr>
                <w:rFonts w:ascii="Verdana" w:eastAsia="Times New Roman" w:hAnsi="Verdana" w:cs="Times New Roman"/>
                <w:b/>
                <w:noProof/>
                <w:szCs w:val="20"/>
              </w:rPr>
              <w:drawing>
                <wp:inline distT="0" distB="0" distL="0" distR="0">
                  <wp:extent cx="828675" cy="1000125"/>
                  <wp:effectExtent l="0" t="0" r="9525" b="9525"/>
                  <wp:docPr id="3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08AE" w:rsidRDefault="006708AE" w:rsidP="006708AE">
            <w:pPr>
              <w:spacing w:after="0" w:line="240" w:lineRule="auto"/>
              <w:ind w:right="-114"/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</w:pPr>
          </w:p>
          <w:p w:rsidR="000607D9" w:rsidRPr="00CE1C10" w:rsidRDefault="000607D9" w:rsidP="0073519D">
            <w:pPr>
              <w:spacing w:after="0" w:line="240" w:lineRule="auto"/>
              <w:ind w:left="177" w:right="-114"/>
              <w:jc w:val="center"/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</w:pPr>
            <w:r w:rsidRPr="00CE1C10"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  <w:t>Parlamentul României</w:t>
            </w:r>
          </w:p>
          <w:p w:rsidR="000607D9" w:rsidRDefault="000607D9" w:rsidP="0073519D">
            <w:pPr>
              <w:spacing w:after="0" w:line="240" w:lineRule="auto"/>
              <w:ind w:left="177" w:right="-114"/>
              <w:jc w:val="center"/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</w:pPr>
            <w:r w:rsidRPr="00CE1C10"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  <w:t>Camera Deputaţilor</w:t>
            </w:r>
          </w:p>
          <w:p w:rsidR="006708AE" w:rsidRDefault="006708AE" w:rsidP="0073519D">
            <w:pPr>
              <w:spacing w:after="0" w:line="240" w:lineRule="auto"/>
              <w:ind w:left="177" w:right="-114"/>
              <w:jc w:val="center"/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</w:pPr>
          </w:p>
          <w:p w:rsidR="006708AE" w:rsidRPr="00CE1C10" w:rsidRDefault="006708AE" w:rsidP="0073519D">
            <w:pPr>
              <w:spacing w:after="0" w:line="240" w:lineRule="auto"/>
              <w:ind w:left="177" w:right="-114"/>
              <w:jc w:val="center"/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</w:pPr>
          </w:p>
          <w:p w:rsidR="000607D9" w:rsidRPr="00CE1C10" w:rsidRDefault="000607D9" w:rsidP="006708AE">
            <w:pPr>
              <w:spacing w:after="0" w:line="240" w:lineRule="auto"/>
              <w:ind w:left="177" w:right="-114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val="ro-RO"/>
              </w:rPr>
            </w:pPr>
          </w:p>
        </w:tc>
        <w:tc>
          <w:tcPr>
            <w:tcW w:w="1928" w:type="dxa"/>
            <w:shd w:val="clear" w:color="auto" w:fill="auto"/>
            <w:vAlign w:val="bottom"/>
          </w:tcPr>
          <w:p w:rsidR="000607D9" w:rsidRPr="00CE1C10" w:rsidRDefault="000607D9" w:rsidP="00735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ro-RO"/>
              </w:rPr>
            </w:pPr>
          </w:p>
        </w:tc>
      </w:tr>
    </w:tbl>
    <w:p w:rsidR="000607D9" w:rsidRPr="00B3286C" w:rsidRDefault="00AC4491" w:rsidP="000607D9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</w:t>
      </w:r>
      <w:r w:rsidR="006708AE" w:rsidRPr="006708A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Comisia juridică</w:t>
      </w:r>
      <w:r w:rsidR="006708AE" w:rsidRPr="006708A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 w:rsidR="006708AE" w:rsidRPr="006708A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 w:rsidR="006708AE" w:rsidRPr="006708A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 w:rsidR="006708AE" w:rsidRPr="006708A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 w:rsidR="006708AE" w:rsidRPr="006708A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  <w:t>Comisia pentru agricultură</w:t>
      </w:r>
      <w:r w:rsidR="00B3286C" w:rsidRPr="00AC449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, </w:t>
      </w:r>
    </w:p>
    <w:p w:rsidR="00B3286C" w:rsidRPr="00AC4491" w:rsidRDefault="006708AE" w:rsidP="000607D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de disciplină și imunități                                         silvicultură</w:t>
      </w:r>
      <w:r w:rsidR="00B3286C" w:rsidRPr="00AC449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o-RO"/>
        </w:rPr>
        <w:t>,</w:t>
      </w:r>
      <w:r w:rsidR="00B3286C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 w:rsidR="00B3286C" w:rsidRPr="00AC449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industrie alimentară </w:t>
      </w:r>
    </w:p>
    <w:p w:rsidR="006708AE" w:rsidRPr="00B3286C" w:rsidRDefault="00B3286C" w:rsidP="000607D9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  <w:r w:rsidRPr="00AC449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                                                                                                  și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 w:rsidR="006708A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servicii specifice</w:t>
      </w:r>
    </w:p>
    <w:p w:rsidR="006708AE" w:rsidRPr="006708AE" w:rsidRDefault="006708AE" w:rsidP="000607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4c-13/109/02.02.2021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  <w:t>4c-5/63/02.02.2021</w:t>
      </w:r>
    </w:p>
    <w:p w:rsidR="000607D9" w:rsidRPr="006708AE" w:rsidRDefault="000607D9" w:rsidP="00060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tbl>
      <w:tblPr>
        <w:tblW w:w="0" w:type="auto"/>
        <w:jc w:val="center"/>
        <w:tblLook w:val="01E0"/>
      </w:tblPr>
      <w:tblGrid>
        <w:gridCol w:w="4518"/>
        <w:gridCol w:w="4724"/>
      </w:tblGrid>
      <w:tr w:rsidR="000607D9" w:rsidRPr="00CE1C10" w:rsidTr="006708AE">
        <w:trPr>
          <w:trHeight w:val="638"/>
          <w:jc w:val="center"/>
        </w:trPr>
        <w:tc>
          <w:tcPr>
            <w:tcW w:w="4518" w:type="dxa"/>
            <w:vAlign w:val="center"/>
          </w:tcPr>
          <w:p w:rsidR="000607D9" w:rsidRPr="00CE1C10" w:rsidRDefault="000607D9" w:rsidP="00735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0607D9" w:rsidRPr="00CE1C10" w:rsidRDefault="000607D9" w:rsidP="00735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724" w:type="dxa"/>
          </w:tcPr>
          <w:p w:rsidR="006708AE" w:rsidRDefault="006708AE" w:rsidP="00735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0607D9" w:rsidRPr="00CE1C10" w:rsidRDefault="006708AE" w:rsidP="00735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Bucureşti, 04.03</w:t>
            </w:r>
            <w:r w:rsidR="000607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.2021</w:t>
            </w:r>
          </w:p>
          <w:p w:rsidR="000607D9" w:rsidRPr="00CE1C10" w:rsidRDefault="00AC4491" w:rsidP="006708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       </w:t>
            </w:r>
            <w:r w:rsidR="006708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PL X 39/2021</w:t>
            </w:r>
          </w:p>
        </w:tc>
      </w:tr>
    </w:tbl>
    <w:p w:rsidR="000607D9" w:rsidRPr="00CE1C10" w:rsidRDefault="000607D9" w:rsidP="0006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0607D9" w:rsidRPr="00CE1C10" w:rsidRDefault="000607D9" w:rsidP="0006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0607D9" w:rsidRPr="00CE1C10" w:rsidRDefault="000607D9" w:rsidP="0006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0607D9" w:rsidRPr="00CE1C10" w:rsidRDefault="000607D9" w:rsidP="0006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0607D9" w:rsidRPr="00CE1C10" w:rsidRDefault="000607D9" w:rsidP="000607D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6708AE" w:rsidRPr="009C1604" w:rsidRDefault="006708AE" w:rsidP="006708AE">
      <w:pPr>
        <w:jc w:val="center"/>
        <w:rPr>
          <w:rFonts w:eastAsia="Times New Roman"/>
          <w:b/>
          <w:sz w:val="28"/>
          <w:szCs w:val="28"/>
          <w:lang w:val="ro-RO"/>
        </w:rPr>
      </w:pPr>
      <w:r w:rsidRPr="009C1604">
        <w:rPr>
          <w:rFonts w:eastAsia="Times New Roman"/>
          <w:b/>
          <w:sz w:val="28"/>
          <w:szCs w:val="28"/>
          <w:lang w:val="ro-RO"/>
        </w:rPr>
        <w:t xml:space="preserve">BIROULUI  PERMANENT </w:t>
      </w:r>
    </w:p>
    <w:p w:rsidR="006708AE" w:rsidRPr="009C1604" w:rsidRDefault="006708AE" w:rsidP="006708AE">
      <w:pPr>
        <w:jc w:val="center"/>
        <w:rPr>
          <w:rFonts w:eastAsia="Times New Roman"/>
          <w:b/>
          <w:sz w:val="28"/>
          <w:szCs w:val="28"/>
          <w:lang w:val="ro-RO"/>
        </w:rPr>
      </w:pPr>
      <w:r w:rsidRPr="009C1604">
        <w:rPr>
          <w:rFonts w:eastAsia="Times New Roman"/>
          <w:b/>
          <w:sz w:val="28"/>
          <w:szCs w:val="28"/>
          <w:lang w:val="ro-RO"/>
        </w:rPr>
        <w:t>AL</w:t>
      </w:r>
    </w:p>
    <w:p w:rsidR="006708AE" w:rsidRPr="009C1604" w:rsidRDefault="006708AE" w:rsidP="006708AE">
      <w:pPr>
        <w:jc w:val="center"/>
        <w:rPr>
          <w:rFonts w:eastAsia="Times New Roman"/>
          <w:b/>
          <w:sz w:val="28"/>
          <w:szCs w:val="28"/>
          <w:lang w:val="ro-RO"/>
        </w:rPr>
      </w:pPr>
      <w:r w:rsidRPr="009C1604">
        <w:rPr>
          <w:rFonts w:eastAsia="Times New Roman"/>
          <w:b/>
          <w:sz w:val="28"/>
          <w:szCs w:val="28"/>
          <w:lang w:val="ro-RO"/>
        </w:rPr>
        <w:t>CAMEREI DEPUTAŢILOR</w:t>
      </w:r>
    </w:p>
    <w:p w:rsidR="000607D9" w:rsidRPr="00CE1C10" w:rsidRDefault="000607D9" w:rsidP="000607D9">
      <w:pPr>
        <w:tabs>
          <w:tab w:val="left" w:pos="50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0607D9" w:rsidRPr="00CE1C10" w:rsidRDefault="000607D9" w:rsidP="000607D9">
      <w:pPr>
        <w:tabs>
          <w:tab w:val="left" w:pos="9960"/>
        </w:tabs>
        <w:spacing w:after="0" w:line="276" w:lineRule="auto"/>
        <w:ind w:right="42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</w:p>
    <w:p w:rsidR="000607D9" w:rsidRPr="00265060" w:rsidRDefault="000607D9" w:rsidP="002066A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CE1C1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Vă înaintăm, alăturat, </w:t>
      </w:r>
      <w:r w:rsidR="002066AE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R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aportul</w:t>
      </w:r>
      <w:r w:rsidR="00AC449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="005E2C2B">
        <w:rPr>
          <w:rFonts w:ascii="Times New Roman" w:eastAsia="Times New Roman" w:hAnsi="Times New Roman" w:cs="Times New Roman"/>
          <w:b/>
          <w:sz w:val="28"/>
          <w:szCs w:val="20"/>
          <w:lang w:val="ro-RO"/>
        </w:rPr>
        <w:t>Comun</w:t>
      </w:r>
      <w:r w:rsidR="00AC4491">
        <w:rPr>
          <w:rFonts w:ascii="Times New Roman" w:eastAsia="Times New Roman" w:hAnsi="Times New Roman" w:cs="Times New Roman"/>
          <w:b/>
          <w:sz w:val="28"/>
          <w:szCs w:val="20"/>
          <w:lang w:val="ro-RO"/>
        </w:rPr>
        <w:t xml:space="preserve"> </w:t>
      </w:r>
      <w:r w:rsidRPr="00CE1C10">
        <w:rPr>
          <w:rFonts w:ascii="Times New Roman" w:eastAsia="Times New Roman" w:hAnsi="Times New Roman" w:cs="Times New Roman"/>
          <w:sz w:val="28"/>
          <w:szCs w:val="20"/>
          <w:lang w:val="ro-RO"/>
        </w:rPr>
        <w:t>asupra</w:t>
      </w:r>
      <w:r w:rsidR="00AC4491">
        <w:rPr>
          <w:rFonts w:ascii="Times New Roman" w:eastAsia="Times New Roman" w:hAnsi="Times New Roman" w:cs="Times New Roman"/>
          <w:sz w:val="28"/>
          <w:szCs w:val="20"/>
          <w:lang w:val="ro-RO"/>
        </w:rPr>
        <w:t xml:space="preserve"> </w:t>
      </w:r>
      <w:r w:rsidRPr="008C3536">
        <w:rPr>
          <w:rFonts w:ascii="Times New Roman" w:eastAsia="Times New Roman" w:hAnsi="Times New Roman" w:cs="Times New Roman"/>
          <w:b/>
          <w:sz w:val="28"/>
          <w:szCs w:val="20"/>
          <w:lang w:val="ro-RO"/>
        </w:rPr>
        <w:t>proiectului de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Lege privind aprobarea Ordonanței de urgență a Guver</w:t>
      </w:r>
      <w:r w:rsidR="00334B6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nului nr. 203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/2020</w:t>
      </w:r>
      <w:r w:rsidR="00334B6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privind unele măsuri de reglementare a vânzării terenurilor agricole situate în extravilan</w:t>
      </w:r>
      <w:r w:rsidRPr="00CE1C10">
        <w:rPr>
          <w:rFonts w:ascii="Times New Roman" w:eastAsia="Times New Roman" w:hAnsi="Times New Roman" w:cs="Times New Roman"/>
          <w:sz w:val="28"/>
          <w:szCs w:val="20"/>
          <w:lang w:val="ro-RO"/>
        </w:rPr>
        <w:t>,</w:t>
      </w:r>
      <w:r w:rsidR="002066A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transmis</w:t>
      </w:r>
      <w:r w:rsidRPr="00CE1C1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cu adresa nr. </w:t>
      </w:r>
      <w:r w:rsidR="002066AE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PLx </w:t>
      </w:r>
      <w:r w:rsidR="00334B6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39</w:t>
      </w:r>
      <w:r w:rsidR="002066AE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din 1 februarie 2021</w:t>
      </w:r>
      <w:r w:rsidR="002066AE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</w:p>
    <w:p w:rsidR="000607D9" w:rsidRPr="00CE1C10" w:rsidRDefault="000607D9" w:rsidP="0006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ro-RO"/>
        </w:rPr>
      </w:pPr>
    </w:p>
    <w:p w:rsidR="000607D9" w:rsidRPr="00CE1C10" w:rsidRDefault="000607D9" w:rsidP="000607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p w:rsidR="000607D9" w:rsidRPr="00CE1C10" w:rsidRDefault="000607D9" w:rsidP="000607D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tbl>
      <w:tblPr>
        <w:tblW w:w="0" w:type="auto"/>
        <w:tblLook w:val="04A0"/>
      </w:tblPr>
      <w:tblGrid>
        <w:gridCol w:w="4623"/>
        <w:gridCol w:w="4619"/>
      </w:tblGrid>
      <w:tr w:rsidR="006708AE" w:rsidRPr="00CE1C10" w:rsidTr="00F97D95">
        <w:tc>
          <w:tcPr>
            <w:tcW w:w="4859" w:type="dxa"/>
          </w:tcPr>
          <w:p w:rsidR="006708AE" w:rsidRPr="00CE1C10" w:rsidRDefault="006708AE" w:rsidP="00F97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</w:pPr>
            <w:r w:rsidRPr="00CE1C10"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  <w:t>PREŞEDINTE,</w:t>
            </w:r>
          </w:p>
          <w:p w:rsidR="006708AE" w:rsidRPr="00F07802" w:rsidRDefault="006708AE" w:rsidP="00F97D95">
            <w:pPr>
              <w:tabs>
                <w:tab w:val="left" w:pos="180"/>
              </w:tabs>
              <w:jc w:val="center"/>
              <w:rPr>
                <w:rFonts w:eastAsia="Times New Roman"/>
                <w:b/>
                <w:sz w:val="28"/>
                <w:szCs w:val="28"/>
                <w:lang w:val="ro-RO"/>
              </w:rPr>
            </w:pPr>
            <w:r w:rsidRPr="00F07802">
              <w:rPr>
                <w:b/>
                <w:sz w:val="28"/>
                <w:szCs w:val="28"/>
                <w:lang w:val="ro-RO"/>
              </w:rPr>
              <w:t>Mihai-Alexandru Badea</w:t>
            </w:r>
          </w:p>
          <w:p w:rsidR="006708AE" w:rsidRPr="00CE1C10" w:rsidRDefault="006708AE" w:rsidP="00F97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</w:pPr>
          </w:p>
        </w:tc>
        <w:tc>
          <w:tcPr>
            <w:tcW w:w="4854" w:type="dxa"/>
          </w:tcPr>
          <w:p w:rsidR="006708AE" w:rsidRPr="00CE1C10" w:rsidRDefault="006708AE" w:rsidP="00F97D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  <w:lastRenderedPageBreak/>
              <w:t>PREŞEDINTE</w:t>
            </w:r>
            <w:r w:rsidRPr="00CE1C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,</w:t>
            </w:r>
          </w:p>
          <w:p w:rsidR="006708AE" w:rsidRPr="00CE1C10" w:rsidRDefault="006708AE" w:rsidP="00F97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  <w:t>Adrian-Ionuț CHESNOIU</w:t>
            </w:r>
          </w:p>
        </w:tc>
      </w:tr>
    </w:tbl>
    <w:p w:rsidR="000607D9" w:rsidRDefault="000607D9" w:rsidP="0006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8"/>
          <w:szCs w:val="48"/>
          <w:lang w:val="ro-RO"/>
        </w:rPr>
      </w:pPr>
      <w:r w:rsidRPr="00CE1C10">
        <w:rPr>
          <w:rFonts w:ascii="Verdana" w:eastAsia="Times New Roman" w:hAnsi="Verdana" w:cs="Times New Roman"/>
          <w:b/>
          <w:noProof/>
          <w:szCs w:val="20"/>
        </w:rPr>
        <w:lastRenderedPageBreak/>
        <w:drawing>
          <wp:inline distT="0" distB="0" distL="0" distR="0">
            <wp:extent cx="828675" cy="1000125"/>
            <wp:effectExtent l="0" t="0" r="9525" b="9525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2C2B" w:rsidRPr="00CE1C10" w:rsidRDefault="005E2C2B" w:rsidP="0006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8"/>
          <w:szCs w:val="48"/>
          <w:lang w:val="ro-RO"/>
        </w:rPr>
      </w:pPr>
    </w:p>
    <w:p w:rsidR="000607D9" w:rsidRPr="00CE1C10" w:rsidRDefault="000607D9" w:rsidP="0006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8"/>
          <w:szCs w:val="48"/>
          <w:lang w:val="ro-RO"/>
        </w:rPr>
      </w:pPr>
      <w:r w:rsidRPr="00CE1C10">
        <w:rPr>
          <w:rFonts w:ascii="Times New Roman" w:eastAsia="Times New Roman" w:hAnsi="Times New Roman" w:cs="Times New Roman"/>
          <w:b/>
          <w:i/>
          <w:sz w:val="48"/>
          <w:szCs w:val="48"/>
          <w:lang w:val="ro-RO"/>
        </w:rPr>
        <w:t>Parlamentul  României</w:t>
      </w:r>
    </w:p>
    <w:p w:rsidR="000607D9" w:rsidRPr="00CE1C10" w:rsidRDefault="000607D9" w:rsidP="000607D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tbl>
      <w:tblPr>
        <w:tblW w:w="0" w:type="auto"/>
        <w:jc w:val="center"/>
        <w:tblLook w:val="04A0"/>
      </w:tblPr>
      <w:tblGrid>
        <w:gridCol w:w="3438"/>
        <w:gridCol w:w="2476"/>
        <w:gridCol w:w="3328"/>
      </w:tblGrid>
      <w:tr w:rsidR="000607D9" w:rsidRPr="00CE1C10" w:rsidTr="0073519D">
        <w:trPr>
          <w:jc w:val="center"/>
        </w:trPr>
        <w:tc>
          <w:tcPr>
            <w:tcW w:w="3652" w:type="dxa"/>
          </w:tcPr>
          <w:p w:rsidR="000607D9" w:rsidRPr="005E2C2B" w:rsidRDefault="000607D9" w:rsidP="005E2C2B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E2C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Comisia </w:t>
            </w:r>
            <w:r w:rsidR="005E2C2B" w:rsidRPr="005E2C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juridică </w:t>
            </w:r>
          </w:p>
          <w:p w:rsidR="005E2C2B" w:rsidRPr="005E2C2B" w:rsidRDefault="005E2C2B" w:rsidP="005E2C2B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E2C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de disciplină și imunități</w:t>
            </w:r>
          </w:p>
        </w:tc>
        <w:tc>
          <w:tcPr>
            <w:tcW w:w="2693" w:type="dxa"/>
          </w:tcPr>
          <w:p w:rsidR="000607D9" w:rsidRPr="005E2C2B" w:rsidRDefault="000607D9" w:rsidP="0073519D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 w:cs="Times New Roman"/>
                <w:sz w:val="24"/>
                <w:szCs w:val="24"/>
                <w:lang w:val="ro-RO"/>
              </w:rPr>
            </w:pPr>
          </w:p>
        </w:tc>
        <w:tc>
          <w:tcPr>
            <w:tcW w:w="3510" w:type="dxa"/>
          </w:tcPr>
          <w:p w:rsidR="000607D9" w:rsidRPr="005E2C2B" w:rsidRDefault="00F000F0" w:rsidP="0073519D">
            <w:pPr>
              <w:shd w:val="solid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u-HU"/>
              </w:rPr>
            </w:pPr>
            <w:r w:rsidRPr="005E2C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Comisia </w:t>
            </w:r>
            <w:r w:rsidR="005E2C2B" w:rsidRPr="005E2C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pentru agricultură, silvicultură, industrie alimentară și servicii specifice</w:t>
            </w:r>
          </w:p>
          <w:p w:rsidR="000607D9" w:rsidRPr="005E2C2B" w:rsidRDefault="000607D9" w:rsidP="0073519D">
            <w:pPr>
              <w:shd w:val="solid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9B504D" w:rsidRPr="005E2C2B" w:rsidRDefault="009B504D" w:rsidP="0073519D">
            <w:pPr>
              <w:shd w:val="solid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5E2C2B" w:rsidRPr="005E2C2B" w:rsidRDefault="005E2C2B" w:rsidP="0073519D">
            <w:pPr>
              <w:shd w:val="solid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0607D9" w:rsidRPr="005E2C2B" w:rsidRDefault="009B504D" w:rsidP="0073519D">
            <w:pPr>
              <w:shd w:val="solid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E2C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București, 04.03.2021</w:t>
            </w:r>
          </w:p>
          <w:p w:rsidR="009B504D" w:rsidRPr="005E2C2B" w:rsidRDefault="009B504D" w:rsidP="0073519D">
            <w:pPr>
              <w:shd w:val="solid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E2C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       PL X. 39/2021</w:t>
            </w:r>
          </w:p>
        </w:tc>
      </w:tr>
    </w:tbl>
    <w:p w:rsidR="000607D9" w:rsidRDefault="000607D9" w:rsidP="000607D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p w:rsidR="005E2C2B" w:rsidRPr="00CE1C10" w:rsidRDefault="005E2C2B" w:rsidP="000607D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p w:rsidR="000607D9" w:rsidRPr="00AC4491" w:rsidRDefault="000607D9" w:rsidP="0006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AC449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RAPORT </w:t>
      </w:r>
      <w:r w:rsidR="00F000F0" w:rsidRPr="00AC449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COMUN</w:t>
      </w:r>
    </w:p>
    <w:p w:rsidR="00F000F0" w:rsidRPr="00AC4491" w:rsidRDefault="00F000F0" w:rsidP="005E2C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0607D9" w:rsidRDefault="00AC4491" w:rsidP="005E2C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o-RO"/>
        </w:rPr>
        <w:t>a</w:t>
      </w:r>
      <w:r w:rsidR="000607D9" w:rsidRPr="008C3536">
        <w:rPr>
          <w:rFonts w:ascii="Times New Roman" w:eastAsia="Times New Roman" w:hAnsi="Times New Roman" w:cs="Times New Roman"/>
          <w:b/>
          <w:sz w:val="28"/>
          <w:szCs w:val="20"/>
          <w:lang w:val="ro-RO"/>
        </w:rPr>
        <w:t>supra</w:t>
      </w:r>
      <w:r>
        <w:rPr>
          <w:rFonts w:ascii="Times New Roman" w:eastAsia="Times New Roman" w:hAnsi="Times New Roman" w:cs="Times New Roman"/>
          <w:b/>
          <w:sz w:val="28"/>
          <w:szCs w:val="20"/>
          <w:lang w:val="ro-RO"/>
        </w:rPr>
        <w:t xml:space="preserve"> </w:t>
      </w:r>
      <w:r w:rsidR="000607D9" w:rsidRPr="008C3536">
        <w:rPr>
          <w:rFonts w:ascii="Times New Roman" w:eastAsia="Times New Roman" w:hAnsi="Times New Roman" w:cs="Times New Roman"/>
          <w:b/>
          <w:sz w:val="28"/>
          <w:szCs w:val="20"/>
          <w:lang w:val="ro-RO"/>
        </w:rPr>
        <w:t>proiectului de</w:t>
      </w:r>
      <w:r w:rsidR="000607D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Lege pentru aprobarea Ordonanței de urgență a Guvernului nr. 203/2020 privind unele măsuri de reglementare a vânzării terenurilor agricole situate în extravilan</w:t>
      </w:r>
    </w:p>
    <w:p w:rsidR="000607D9" w:rsidRPr="005E2C2B" w:rsidRDefault="000607D9" w:rsidP="0006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5E2C2B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(PL</w:t>
      </w:r>
      <w:r w:rsidR="00AC449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Pr="005E2C2B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x 39/2021)</w:t>
      </w:r>
    </w:p>
    <w:p w:rsidR="000607D9" w:rsidRPr="005E2C2B" w:rsidRDefault="000607D9" w:rsidP="000607D9">
      <w:pPr>
        <w:shd w:val="solid" w:color="FFFFFF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0607D9" w:rsidRDefault="000607D9" w:rsidP="000607D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</w:pPr>
      <w:r w:rsidRPr="00414B32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>În co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>nformitate cu prevederile art.94 și 115 alin.(3)</w:t>
      </w:r>
      <w:r w:rsidRPr="00414B32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 xml:space="preserve"> din Regulamentul Camerei Deputaţilor, Comisia </w:t>
      </w:r>
      <w:r w:rsidR="005E2C2B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>juridică, de disciplină și imunități</w:t>
      </w:r>
      <w:r w:rsidRPr="00414B32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 xml:space="preserve">, 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 xml:space="preserve">și </w:t>
      </w:r>
      <w:r w:rsidR="005E2C2B" w:rsidRPr="00414B32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>Comisia pentru agricultură, silvicultură</w:t>
      </w:r>
      <w:r w:rsidR="004E32D2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 xml:space="preserve">, </w:t>
      </w:r>
      <w:r w:rsidR="004E32D2" w:rsidRPr="00AC4491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ro-RO"/>
        </w:rPr>
        <w:t>industrie alimentară și servicii specifice</w:t>
      </w:r>
      <w:r w:rsidR="00AC4491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ro-RO"/>
        </w:rPr>
        <w:t xml:space="preserve"> </w:t>
      </w:r>
      <w:r w:rsidRPr="00AC4491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ro-RO"/>
        </w:rPr>
        <w:t>au</w:t>
      </w:r>
      <w:r w:rsidRPr="00414B32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 xml:space="preserve"> fost se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 xml:space="preserve">sizate în dezbatere pe fond, în procedură de urgență, cu </w:t>
      </w:r>
      <w:r>
        <w:rPr>
          <w:rFonts w:ascii="Times New Roman" w:eastAsia="Times New Roman" w:hAnsi="Times New Roman" w:cs="Times New Roman"/>
          <w:b/>
          <w:sz w:val="28"/>
          <w:szCs w:val="20"/>
          <w:lang w:val="ro-RO"/>
        </w:rPr>
        <w:t>proiectul</w:t>
      </w:r>
      <w:r w:rsidRPr="008C3536">
        <w:rPr>
          <w:rFonts w:ascii="Times New Roman" w:eastAsia="Times New Roman" w:hAnsi="Times New Roman" w:cs="Times New Roman"/>
          <w:b/>
          <w:sz w:val="28"/>
          <w:szCs w:val="20"/>
          <w:lang w:val="ro-RO"/>
        </w:rPr>
        <w:t xml:space="preserve"> de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Lege privind aprobarea Ordonanței de urgență a Guvernului nr. </w:t>
      </w:r>
      <w:r w:rsidR="00334B6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203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/2020 privind unele măsuri de reglementare a vânzării terenurilor agricole situate în extravilan</w:t>
      </w:r>
      <w:r w:rsidRPr="00414B32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>, transmis cu adresa nr</w:t>
      </w:r>
      <w:r w:rsidRPr="00414B32">
        <w:rPr>
          <w:rFonts w:ascii="Times New Roman" w:eastAsia="Times New Roman" w:hAnsi="Times New Roman" w:cs="Times New Roman"/>
          <w:b/>
          <w:noProof/>
          <w:sz w:val="28"/>
          <w:szCs w:val="28"/>
          <w:lang w:val="ro-RO"/>
        </w:rPr>
        <w:t xml:space="preserve">. PLx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ro-RO"/>
        </w:rPr>
        <w:t>39</w:t>
      </w:r>
      <w:r w:rsidRPr="00414B32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>din</w:t>
      </w:r>
      <w:r w:rsidR="009B504D">
        <w:rPr>
          <w:rFonts w:ascii="Times New Roman" w:eastAsia="Times New Roman" w:hAnsi="Times New Roman" w:cs="Times New Roman"/>
          <w:b/>
          <w:noProof/>
          <w:sz w:val="28"/>
          <w:szCs w:val="28"/>
          <w:lang w:val="ro-RO"/>
        </w:rPr>
        <w:t>1 f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ro-RO"/>
        </w:rPr>
        <w:t>ebruarie 2021</w:t>
      </w:r>
      <w:r w:rsidRPr="00414B32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 xml:space="preserve"> și înregistrat </w:t>
      </w:r>
      <w:r w:rsidR="009B504D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 xml:space="preserve">cu </w:t>
      </w:r>
      <w:r w:rsidRPr="00414B32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 xml:space="preserve">nr. </w:t>
      </w:r>
      <w:r w:rsidR="009B504D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>4C-13/109</w:t>
      </w:r>
      <w:r w:rsidR="006708AE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>/02.02.2021</w:t>
      </w:r>
      <w:r w:rsidR="009B504D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 xml:space="preserve"> la Comisia juridică, și cu nr. </w:t>
      </w:r>
      <w:r w:rsidRPr="00414B32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>4c-5/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>63/02.02.2021</w:t>
      </w:r>
      <w:r w:rsidR="009B504D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>, la Comisia pentru agricultură</w:t>
      </w:r>
      <w:r w:rsidRPr="00414B32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>.</w:t>
      </w:r>
    </w:p>
    <w:p w:rsidR="000607D9" w:rsidRPr="00414B32" w:rsidRDefault="000607D9" w:rsidP="000607D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S</w:t>
      </w:r>
      <w:r w:rsidRPr="008A6005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enatul, </w:t>
      </w:r>
      <w:r w:rsidRPr="008A6005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în calitate de primă Cameră sesizată, a adoptat pro</w:t>
      </w:r>
      <w:r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iectul de Lege în şedinţa din 28 decembrie 2020</w:t>
      </w:r>
      <w:r w:rsidRPr="008A6005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.</w:t>
      </w:r>
    </w:p>
    <w:p w:rsidR="000607D9" w:rsidRPr="008A6005" w:rsidRDefault="000607D9" w:rsidP="000607D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</w:pPr>
      <w:r w:rsidRPr="008A6005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 xml:space="preserve">Camera Deputaţilor este </w:t>
      </w:r>
      <w:r w:rsidRPr="008A6005">
        <w:rPr>
          <w:rFonts w:ascii="Times New Roman" w:eastAsia="Times New Roman" w:hAnsi="Times New Roman" w:cs="Times New Roman"/>
          <w:b/>
          <w:noProof/>
          <w:sz w:val="28"/>
          <w:szCs w:val="28"/>
          <w:lang w:val="ro-RO"/>
        </w:rPr>
        <w:t>Cameră decizională</w:t>
      </w:r>
      <w:r w:rsidRPr="008A6005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 xml:space="preserve">, potrivit prevederilor art.75 din Constituţia României şi ale art. 91 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 xml:space="preserve">alin. (9) </w:t>
      </w:r>
      <w:r w:rsidRPr="008A6005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>pct. 1 din Regulamentul Camerei Deputaţilor, republicat.</w:t>
      </w:r>
    </w:p>
    <w:p w:rsidR="000607D9" w:rsidRDefault="000607D9" w:rsidP="000607D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La întocmirea raportului preliminar, comisia a avut în vedere 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avizul negativ </w:t>
      </w:r>
      <w:r w:rsidRPr="00CB02F6">
        <w:rPr>
          <w:rFonts w:ascii="Times New Roman" w:eastAsia="Times New Roman" w:hAnsi="Times New Roman" w:cs="Times New Roman"/>
          <w:sz w:val="28"/>
          <w:szCs w:val="28"/>
          <w:lang w:val="ro-RO"/>
        </w:rPr>
        <w:t>al Consiliului Legi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slativ (nr. 1180/19</w:t>
      </w:r>
      <w:r w:rsidRPr="00CB02F6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11.2020).</w:t>
      </w:r>
    </w:p>
    <w:p w:rsidR="00BF27B4" w:rsidRDefault="00BF27B4" w:rsidP="000607D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C556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lastRenderedPageBreak/>
        <w:t>Comisia pentru drepturile omului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a transmis un aviz </w:t>
      </w:r>
      <w:r w:rsidR="004C5564">
        <w:rPr>
          <w:rFonts w:ascii="Times New Roman" w:eastAsia="Times New Roman" w:hAnsi="Times New Roman" w:cs="Times New Roman"/>
          <w:sz w:val="28"/>
          <w:szCs w:val="28"/>
          <w:lang w:val="ro-RO"/>
        </w:rPr>
        <w:t>negativ asupra proiectului de lege.</w:t>
      </w:r>
    </w:p>
    <w:p w:rsidR="004C5564" w:rsidRPr="00C7701B" w:rsidRDefault="004C5564" w:rsidP="004C5564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C556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Comisia pentru 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administrație publică</w:t>
      </w:r>
      <w:r w:rsidR="00AC449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="004E32D2" w:rsidRPr="00AC449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o-RO"/>
        </w:rPr>
        <w:t>și amenajarea teritoriului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, a transmis un aviz favorabil asupra proiectului de lege.</w:t>
      </w:r>
    </w:p>
    <w:p w:rsidR="000607D9" w:rsidRPr="00985C3F" w:rsidRDefault="000607D9" w:rsidP="000607D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85C3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Proiectul de lege are ca </w:t>
      </w:r>
      <w:r w:rsidRPr="00985C3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obiect de reglementare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stabilirea condițiilor de înstrăinare a terenurilor agricole situate în extravilan pentru care au fost depuse și înregistrate până la data de 13 octombrie 2020 inclusiv, cererile de afișare a ofertei de vânzare, la autoritățile publice</w:t>
      </w:r>
      <w:r w:rsidR="00334B6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locale din raza unității administrativ-teritoriale unde se află respectivele terenuri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</w:p>
    <w:p w:rsidR="000607D9" w:rsidRDefault="000607D9" w:rsidP="000607D9">
      <w:pPr>
        <w:tabs>
          <w:tab w:val="left" w:pos="360"/>
          <w:tab w:val="left" w:pos="720"/>
          <w:tab w:val="left" w:pos="1440"/>
          <w:tab w:val="left" w:pos="10080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191947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Membrii Comisiei pentru agricultură</w:t>
      </w:r>
      <w:r w:rsidRPr="00CE1C10">
        <w:rPr>
          <w:rFonts w:ascii="Times New Roman" w:eastAsia="Times New Roman" w:hAnsi="Times New Roman" w:cs="Times New Roman"/>
          <w:sz w:val="28"/>
          <w:szCs w:val="28"/>
          <w:lang w:val="ro-RO"/>
        </w:rPr>
        <w:t>, silvicultură, industrie alimen</w:t>
      </w:r>
      <w:r w:rsidR="0053151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tară şi servicii specifice au </w:t>
      </w:r>
      <w:r w:rsidRPr="00CE1C1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examinat proiectul de lege în şedinţa din 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23 februarie 2021</w:t>
      </w:r>
      <w:r w:rsidRPr="00CE1C10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</w:p>
    <w:p w:rsidR="004C5564" w:rsidRDefault="000607D9" w:rsidP="009B504D">
      <w:pPr>
        <w:tabs>
          <w:tab w:val="left" w:pos="360"/>
          <w:tab w:val="left" w:pos="720"/>
          <w:tab w:val="left" w:pos="1440"/>
          <w:tab w:val="left" w:pos="10080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6275AF">
        <w:rPr>
          <w:rFonts w:ascii="Times New Roman" w:eastAsia="Times New Roman" w:hAnsi="Times New Roman" w:cs="Times New Roman"/>
          <w:sz w:val="28"/>
          <w:szCs w:val="28"/>
          <w:lang w:val="ro-RO"/>
        </w:rPr>
        <w:t>Membrii Comisiei au participat la dezbateri conform listei de prezență.</w:t>
      </w:r>
    </w:p>
    <w:p w:rsidR="009B504D" w:rsidRDefault="004C5564" w:rsidP="009B504D">
      <w:pPr>
        <w:tabs>
          <w:tab w:val="left" w:pos="360"/>
          <w:tab w:val="left" w:pos="720"/>
          <w:tab w:val="left" w:pos="1440"/>
          <w:tab w:val="left" w:pos="10080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="008E0D6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În conformitate cu prevederile </w:t>
      </w:r>
      <w:r w:rsidR="008E0D6F" w:rsidRPr="008E0D6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art. 61</w:t>
      </w:r>
      <w:r w:rsidR="008E0D6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și art. </w:t>
      </w:r>
      <w:r w:rsidR="008E0D6F" w:rsidRPr="008E0D6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129 alin. (1)</w:t>
      </w:r>
      <w:r w:rsidR="008E0D6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din </w:t>
      </w:r>
      <w:r w:rsidR="008E0D6F" w:rsidRPr="008E0D6F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>Regulamentul Camerei Deputaților</w:t>
      </w:r>
      <w:r w:rsidR="008E0D6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republicat, cu modificările și completările ulterioare, </w:t>
      </w:r>
      <w:r w:rsidR="009B504D" w:rsidRPr="00191947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m</w:t>
      </w:r>
      <w:r w:rsidR="008E0D6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em</w:t>
      </w:r>
      <w:r w:rsidR="009B504D" w:rsidRPr="00191947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brii Comisiei juridice</w:t>
      </w:r>
      <w:r w:rsidR="009B504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de disciplină și imunități, au examinat inițiativa legislativă în </w:t>
      </w:r>
      <w:r w:rsidR="009B504D" w:rsidRPr="008E0D6F"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  <w:t xml:space="preserve">ședința </w:t>
      </w:r>
      <w:r w:rsidR="008E0D6F" w:rsidRPr="008E0D6F">
        <w:rPr>
          <w:rFonts w:ascii="Times New Roman" w:eastAsia="Times New Roman" w:hAnsi="Times New Roman" w:cs="Times New Roman"/>
          <w:b/>
          <w:i/>
          <w:sz w:val="28"/>
          <w:szCs w:val="28"/>
          <w:lang w:val="ro-RO"/>
        </w:rPr>
        <w:t>desfășurată în sistem mixt</w:t>
      </w:r>
      <w:r w:rsidR="008E0D6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</w:t>
      </w:r>
      <w:r w:rsidR="009B504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din data de </w:t>
      </w:r>
      <w:r w:rsidR="009B504D" w:rsidRPr="009B504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4 martie 2021</w:t>
      </w:r>
      <w:r w:rsidR="009B504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. </w:t>
      </w:r>
      <w:r w:rsidR="009B504D" w:rsidRPr="006275AF">
        <w:rPr>
          <w:rFonts w:ascii="Times New Roman" w:eastAsia="Times New Roman" w:hAnsi="Times New Roman" w:cs="Times New Roman"/>
          <w:sz w:val="28"/>
          <w:szCs w:val="28"/>
          <w:lang w:val="ro-RO"/>
        </w:rPr>
        <w:t>Membrii Comisiei au participat la dezbateri conform listei de prezență.</w:t>
      </w:r>
    </w:p>
    <w:p w:rsidR="000607D9" w:rsidRPr="006275AF" w:rsidRDefault="00536EC8" w:rsidP="00536EC8">
      <w:pPr>
        <w:keepNext/>
        <w:shd w:val="clear" w:color="auto" w:fill="FFFFFF"/>
        <w:spacing w:after="0" w:line="276" w:lineRule="auto"/>
        <w:ind w:firstLine="708"/>
        <w:jc w:val="both"/>
        <w:outlineLvl w:val="0"/>
        <w:rPr>
          <w:rFonts w:ascii="Times New Roman" w:eastAsia="ZapfDingbats" w:hAnsi="Times New Roman" w:cs="Times New Roman"/>
          <w:sz w:val="28"/>
          <w:szCs w:val="28"/>
          <w:lang w:val="ro-RO"/>
        </w:rPr>
      </w:pPr>
      <w:r>
        <w:rPr>
          <w:rFonts w:ascii="Times New Roman" w:eastAsia="ZapfDingbats" w:hAnsi="Times New Roman" w:cs="Times New Roman"/>
          <w:sz w:val="28"/>
          <w:szCs w:val="28"/>
          <w:lang w:val="ro-RO"/>
        </w:rPr>
        <w:t xml:space="preserve">La dezbateri a </w:t>
      </w:r>
      <w:r w:rsidR="000607D9" w:rsidRPr="006275AF">
        <w:rPr>
          <w:rFonts w:ascii="Times New Roman" w:eastAsia="ZapfDingbats" w:hAnsi="Times New Roman" w:cs="Times New Roman"/>
          <w:sz w:val="28"/>
          <w:szCs w:val="28"/>
          <w:lang w:val="ro-RO"/>
        </w:rPr>
        <w:t>participat ca invitat, în conformitate cu prevederile art. 55 din Re</w:t>
      </w:r>
      <w:r>
        <w:rPr>
          <w:rFonts w:ascii="Times New Roman" w:eastAsia="ZapfDingbats" w:hAnsi="Times New Roman" w:cs="Times New Roman"/>
          <w:sz w:val="28"/>
          <w:szCs w:val="28"/>
          <w:lang w:val="ro-RO"/>
        </w:rPr>
        <w:t xml:space="preserve">gulamentul Camerei Deputaţilor, </w:t>
      </w:r>
      <w:bookmarkStart w:id="0" w:name="_GoBack"/>
      <w:bookmarkEnd w:id="0"/>
      <w:r w:rsidR="000607D9" w:rsidRPr="006275AF">
        <w:rPr>
          <w:rFonts w:ascii="Times New Roman" w:eastAsia="ZapfDingbats" w:hAnsi="Times New Roman" w:cs="Times New Roman"/>
          <w:sz w:val="28"/>
          <w:szCs w:val="28"/>
          <w:lang w:val="ro-RO"/>
        </w:rPr>
        <w:t xml:space="preserve">republicat, cu modificările și completările ulterioare, domnul </w:t>
      </w:r>
      <w:r w:rsidR="000607D9">
        <w:rPr>
          <w:rFonts w:ascii="Times New Roman" w:eastAsia="ZapfDingbats" w:hAnsi="Times New Roman" w:cs="Times New Roman"/>
          <w:bCs/>
          <w:sz w:val="28"/>
          <w:szCs w:val="28"/>
          <w:lang w:val="ro-RO"/>
        </w:rPr>
        <w:t>Mihai Neagu</w:t>
      </w:r>
      <w:r w:rsidR="000607D9">
        <w:rPr>
          <w:rFonts w:ascii="Times New Roman" w:eastAsia="ZapfDingbats" w:hAnsi="Times New Roman" w:cs="Times New Roman"/>
          <w:sz w:val="28"/>
          <w:szCs w:val="28"/>
          <w:lang w:val="ro-RO"/>
        </w:rPr>
        <w:t>, consilier superior</w:t>
      </w:r>
      <w:r w:rsidR="000607D9" w:rsidRPr="006275AF">
        <w:rPr>
          <w:rFonts w:ascii="Times New Roman" w:eastAsia="ZapfDingbats" w:hAnsi="Times New Roman" w:cs="Times New Roman"/>
          <w:sz w:val="28"/>
          <w:szCs w:val="28"/>
          <w:lang w:val="ro-RO"/>
        </w:rPr>
        <w:t xml:space="preserve"> în cadrul Ministerului Agriculturii și Dezvoltării Rurale.</w:t>
      </w:r>
    </w:p>
    <w:p w:rsidR="000607D9" w:rsidRPr="00CE1C10" w:rsidRDefault="004C5564" w:rsidP="000607D9">
      <w:pPr>
        <w:shd w:val="solid" w:color="FFFFFF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0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="000607D9" w:rsidRPr="00CE1C10">
        <w:rPr>
          <w:rFonts w:ascii="Times New Roman" w:eastAsia="Times New Roman" w:hAnsi="Times New Roman" w:cs="Times New Roman"/>
          <w:sz w:val="28"/>
          <w:szCs w:val="20"/>
          <w:lang w:val="ro-RO"/>
        </w:rPr>
        <w:t>În urm</w:t>
      </w:r>
      <w:r w:rsidR="000607D9">
        <w:rPr>
          <w:rFonts w:ascii="Times New Roman" w:eastAsia="Times New Roman" w:hAnsi="Times New Roman" w:cs="Times New Roman"/>
          <w:sz w:val="28"/>
          <w:szCs w:val="20"/>
          <w:lang w:val="ro-RO"/>
        </w:rPr>
        <w:t xml:space="preserve">a </w:t>
      </w:r>
      <w:r w:rsidR="000607D9" w:rsidRPr="008A6005">
        <w:rPr>
          <w:rFonts w:ascii="Times New Roman" w:eastAsia="Times New Roman" w:hAnsi="Times New Roman" w:cs="Times New Roman"/>
          <w:sz w:val="28"/>
          <w:szCs w:val="28"/>
          <w:lang w:val="ro-RO"/>
        </w:rPr>
        <w:t>examinării proiectului d</w:t>
      </w:r>
      <w:r w:rsidR="000607D9">
        <w:rPr>
          <w:rFonts w:ascii="Times New Roman" w:eastAsia="Times New Roman" w:hAnsi="Times New Roman" w:cs="Times New Roman"/>
          <w:sz w:val="28"/>
          <w:szCs w:val="28"/>
          <w:lang w:val="ro-RO"/>
        </w:rPr>
        <w:t>e Lege şi a opiniilor exprimate</w:t>
      </w:r>
      <w:r w:rsidR="000607D9" w:rsidRPr="00CE1C10">
        <w:rPr>
          <w:rFonts w:ascii="Times New Roman" w:eastAsia="Times New Roman" w:hAnsi="Times New Roman" w:cs="Times New Roman"/>
          <w:sz w:val="28"/>
          <w:szCs w:val="20"/>
          <w:lang w:val="ro-RO"/>
        </w:rPr>
        <w:t xml:space="preserve">, </w:t>
      </w:r>
      <w:r w:rsidR="00BF27B4">
        <w:rPr>
          <w:rFonts w:ascii="Times New Roman" w:eastAsia="Times New Roman" w:hAnsi="Times New Roman" w:cs="Times New Roman"/>
          <w:sz w:val="28"/>
          <w:szCs w:val="20"/>
          <w:lang w:val="ro-RO"/>
        </w:rPr>
        <w:t>membrii celor două comisii</w:t>
      </w:r>
      <w:r w:rsidR="000607D9" w:rsidRPr="00CE1C10">
        <w:rPr>
          <w:rFonts w:ascii="Times New Roman" w:eastAsia="Times New Roman" w:hAnsi="Times New Roman" w:cs="Times New Roman"/>
          <w:sz w:val="28"/>
          <w:szCs w:val="20"/>
          <w:lang w:val="ro-RO"/>
        </w:rPr>
        <w:t>, au hotărât</w:t>
      </w:r>
      <w:r w:rsidR="00BF27B4">
        <w:rPr>
          <w:rFonts w:ascii="Times New Roman" w:eastAsia="Times New Roman" w:hAnsi="Times New Roman" w:cs="Times New Roman"/>
          <w:sz w:val="28"/>
          <w:szCs w:val="20"/>
          <w:lang w:val="ro-RO"/>
        </w:rPr>
        <w:t>,</w:t>
      </w:r>
      <w:r w:rsidR="000607D9" w:rsidRPr="00CE1C10">
        <w:rPr>
          <w:rFonts w:ascii="Times New Roman" w:eastAsia="Times New Roman" w:hAnsi="Times New Roman" w:cs="Times New Roman"/>
          <w:sz w:val="28"/>
          <w:szCs w:val="20"/>
          <w:lang w:val="ro-RO"/>
        </w:rPr>
        <w:t xml:space="preserve"> cu </w:t>
      </w:r>
      <w:r w:rsidR="000607D9">
        <w:rPr>
          <w:rFonts w:ascii="Times New Roman" w:eastAsia="Times New Roman" w:hAnsi="Times New Roman" w:cs="Times New Roman"/>
          <w:b/>
          <w:sz w:val="28"/>
          <w:szCs w:val="20"/>
          <w:lang w:val="ro-RO"/>
        </w:rPr>
        <w:t xml:space="preserve">unanimitate </w:t>
      </w:r>
      <w:r w:rsidR="000607D9" w:rsidRPr="006275AF">
        <w:rPr>
          <w:rFonts w:ascii="Times New Roman" w:eastAsia="Times New Roman" w:hAnsi="Times New Roman" w:cs="Times New Roman"/>
          <w:sz w:val="28"/>
          <w:szCs w:val="20"/>
          <w:lang w:val="ro-RO"/>
        </w:rPr>
        <w:t>de voturi</w:t>
      </w:r>
      <w:r w:rsidR="000607D9" w:rsidRPr="006275A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</w:t>
      </w:r>
      <w:r w:rsidR="000607D9" w:rsidRPr="006275AF">
        <w:rPr>
          <w:rFonts w:ascii="Times New Roman" w:hAnsi="Times New Roman" w:cs="Times New Roman"/>
          <w:sz w:val="28"/>
          <w:szCs w:val="28"/>
          <w:lang w:val="ro-RO"/>
        </w:rPr>
        <w:t>să supună Plenului Camerei Deputaților,</w:t>
      </w:r>
      <w:r w:rsidR="00BF27B4">
        <w:rPr>
          <w:rFonts w:ascii="Times New Roman" w:hAnsi="Times New Roman" w:cs="Times New Roman"/>
          <w:sz w:val="28"/>
          <w:szCs w:val="28"/>
          <w:lang w:val="ro-RO"/>
        </w:rPr>
        <w:t xml:space="preserve"> spre dezbatere, </w:t>
      </w:r>
      <w:r w:rsidR="000607D9" w:rsidRPr="008A600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adoptarea</w:t>
      </w:r>
      <w:r w:rsidR="000607D9" w:rsidRPr="008A600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proiectului de Lege</w:t>
      </w:r>
      <w:r w:rsidR="00AC449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0607D9" w:rsidRPr="006275AF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>privind aprobarea Ordonanței de urgență a Guver</w:t>
      </w:r>
      <w:r w:rsidR="000607D9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>nului nr.</w:t>
      </w:r>
      <w:r w:rsidR="00334B69" w:rsidRPr="00334B69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>203/2020 privind unele măsuri de reglementare a vânzării terenurilor agricole situate în extravilan</w:t>
      </w:r>
      <w:r w:rsidR="00AC4491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 xml:space="preserve"> </w:t>
      </w:r>
      <w:r w:rsidR="000607D9">
        <w:rPr>
          <w:rFonts w:ascii="Times New Roman" w:eastAsia="Times New Roman" w:hAnsi="Times New Roman" w:cs="Times New Roman"/>
          <w:sz w:val="28"/>
          <w:szCs w:val="28"/>
          <w:lang w:val="ro-RO"/>
        </w:rPr>
        <w:t>în forma adoptată de Senat</w:t>
      </w:r>
      <w:r w:rsidR="000607D9" w:rsidRPr="00CE1C10">
        <w:rPr>
          <w:rFonts w:ascii="Times New Roman" w:eastAsia="Times New Roman" w:hAnsi="Times New Roman" w:cs="Times New Roman"/>
          <w:sz w:val="28"/>
          <w:szCs w:val="20"/>
          <w:lang w:val="ro-RO"/>
        </w:rPr>
        <w:t>.</w:t>
      </w:r>
    </w:p>
    <w:p w:rsidR="000607D9" w:rsidRPr="00CE1C10" w:rsidRDefault="000607D9" w:rsidP="005E2C2B">
      <w:pPr>
        <w:spacing w:after="0" w:line="276" w:lineRule="auto"/>
        <w:ind w:firstLine="1134"/>
        <w:jc w:val="both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  <w:r w:rsidRPr="00CE1C1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o-RO"/>
        </w:rPr>
        <w:t>În r</w:t>
      </w:r>
      <w:r w:rsidRPr="00CE1C10">
        <w:rPr>
          <w:rFonts w:ascii="Times New Roman" w:eastAsia="Times New Roman" w:hAnsi="Times New Roman" w:cs="Times New Roman"/>
          <w:sz w:val="28"/>
          <w:szCs w:val="20"/>
          <w:lang w:val="ro-RO"/>
        </w:rPr>
        <w:t>aport cu obiectul şi conţinutul său, proiectul de lege</w:t>
      </w:r>
      <w:r w:rsidR="00AC4491">
        <w:rPr>
          <w:rFonts w:ascii="Times New Roman" w:eastAsia="Times New Roman" w:hAnsi="Times New Roman" w:cs="Times New Roman"/>
          <w:sz w:val="28"/>
          <w:szCs w:val="20"/>
          <w:lang w:val="ro-RO"/>
        </w:rPr>
        <w:t xml:space="preserve"> </w:t>
      </w:r>
      <w:r w:rsidRPr="00CE1C10">
        <w:rPr>
          <w:rFonts w:ascii="Times New Roman" w:eastAsia="Times New Roman" w:hAnsi="Times New Roman" w:cs="Times New Roman"/>
          <w:sz w:val="28"/>
          <w:szCs w:val="20"/>
          <w:lang w:val="ro-RO"/>
        </w:rPr>
        <w:t xml:space="preserve">face parte din categoria </w:t>
      </w:r>
      <w:r w:rsidRPr="00CE1C10">
        <w:rPr>
          <w:rFonts w:ascii="Times New Roman" w:eastAsia="Times New Roman" w:hAnsi="Times New Roman" w:cs="Times New Roman"/>
          <w:b/>
          <w:sz w:val="28"/>
          <w:szCs w:val="20"/>
          <w:lang w:val="ro-RO"/>
        </w:rPr>
        <w:t>legilor ordinare.</w:t>
      </w:r>
    </w:p>
    <w:p w:rsidR="000607D9" w:rsidRPr="00CE1C10" w:rsidRDefault="000607D9" w:rsidP="000607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tbl>
      <w:tblPr>
        <w:tblW w:w="0" w:type="auto"/>
        <w:tblLook w:val="04A0"/>
      </w:tblPr>
      <w:tblGrid>
        <w:gridCol w:w="4623"/>
        <w:gridCol w:w="4619"/>
      </w:tblGrid>
      <w:tr w:rsidR="000607D9" w:rsidRPr="00CE1C10" w:rsidTr="0073519D">
        <w:tc>
          <w:tcPr>
            <w:tcW w:w="4859" w:type="dxa"/>
          </w:tcPr>
          <w:p w:rsidR="000607D9" w:rsidRPr="00CE1C10" w:rsidRDefault="000607D9" w:rsidP="00735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</w:pPr>
            <w:r w:rsidRPr="00CE1C10"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  <w:t>PREŞEDINTE,</w:t>
            </w:r>
          </w:p>
          <w:p w:rsidR="008E0D6F" w:rsidRPr="00F07802" w:rsidRDefault="008E0D6F" w:rsidP="008E0D6F">
            <w:pPr>
              <w:tabs>
                <w:tab w:val="left" w:pos="180"/>
              </w:tabs>
              <w:jc w:val="center"/>
              <w:rPr>
                <w:rFonts w:eastAsia="Times New Roman"/>
                <w:b/>
                <w:sz w:val="28"/>
                <w:szCs w:val="28"/>
                <w:lang w:val="ro-RO"/>
              </w:rPr>
            </w:pPr>
            <w:r w:rsidRPr="00F07802">
              <w:rPr>
                <w:b/>
                <w:sz w:val="28"/>
                <w:szCs w:val="28"/>
                <w:lang w:val="ro-RO"/>
              </w:rPr>
              <w:t>Mihai-Alexandru Badea</w:t>
            </w:r>
          </w:p>
          <w:p w:rsidR="000607D9" w:rsidRPr="00CE1C10" w:rsidRDefault="000607D9" w:rsidP="00735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</w:pPr>
          </w:p>
        </w:tc>
        <w:tc>
          <w:tcPr>
            <w:tcW w:w="4854" w:type="dxa"/>
          </w:tcPr>
          <w:p w:rsidR="000607D9" w:rsidRPr="00CE1C10" w:rsidRDefault="008E0D6F" w:rsidP="007351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  <w:t>PREŞEDINTE</w:t>
            </w:r>
            <w:r w:rsidR="000607D9" w:rsidRPr="00CE1C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,</w:t>
            </w:r>
          </w:p>
          <w:p w:rsidR="008E0D6F" w:rsidRPr="00CE1C10" w:rsidRDefault="008E0D6F" w:rsidP="00AC4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  <w:t>Adrian-Ionuț C</w:t>
            </w:r>
            <w:r w:rsidR="00AC4491"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  <w:t>hesnoiu</w:t>
            </w:r>
          </w:p>
        </w:tc>
      </w:tr>
    </w:tbl>
    <w:p w:rsidR="000607D9" w:rsidRPr="00CE1C10" w:rsidRDefault="000607D9" w:rsidP="000607D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6708AE" w:rsidRDefault="006708AE" w:rsidP="006708A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8E0D6F" w:rsidRPr="00CE1C10" w:rsidRDefault="00AC4491" w:rsidP="006708A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</w:t>
      </w:r>
      <w:r w:rsidR="008E0D6F" w:rsidRPr="00CE1C10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SECRETAR</w:t>
      </w:r>
      <w:r w:rsidR="008E0D6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,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</w:t>
      </w:r>
      <w:r w:rsidR="008E0D6F" w:rsidRPr="00CE1C10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SECRETAR,</w:t>
      </w:r>
    </w:p>
    <w:p w:rsidR="00AC4491" w:rsidRDefault="006708AE" w:rsidP="006708A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64055C">
        <w:rPr>
          <w:b/>
          <w:sz w:val="28"/>
          <w:szCs w:val="28"/>
          <w:lang w:val="ro-RO"/>
        </w:rPr>
        <w:t>Cristian-Tudor Băcanu</w:t>
      </w:r>
      <w:r w:rsidR="00AC4491">
        <w:rPr>
          <w:b/>
          <w:sz w:val="28"/>
          <w:szCs w:val="28"/>
          <w:lang w:val="ro-RO"/>
        </w:rPr>
        <w:t xml:space="preserve">                                                         </w:t>
      </w:r>
      <w:r w:rsidR="008E0D6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Constantin B</w:t>
      </w:r>
      <w:r w:rsidR="00AC449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îrcă</w:t>
      </w:r>
    </w:p>
    <w:p w:rsidR="005E2C2B" w:rsidRPr="006708AE" w:rsidRDefault="005E2C2B" w:rsidP="006708A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tbl>
      <w:tblPr>
        <w:tblW w:w="0" w:type="auto"/>
        <w:tblLook w:val="04A0"/>
      </w:tblPr>
      <w:tblGrid>
        <w:gridCol w:w="4592"/>
      </w:tblGrid>
      <w:tr w:rsidR="006708AE" w:rsidRPr="00CE1C10" w:rsidTr="006708AE">
        <w:tc>
          <w:tcPr>
            <w:tcW w:w="4592" w:type="dxa"/>
          </w:tcPr>
          <w:p w:rsidR="006708AE" w:rsidRPr="00CE1C10" w:rsidRDefault="006708AE" w:rsidP="00735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</w:tc>
      </w:tr>
    </w:tbl>
    <w:p w:rsidR="006708AE" w:rsidRPr="00C108F9" w:rsidRDefault="006708AE" w:rsidP="00670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108F9">
        <w:rPr>
          <w:rFonts w:ascii="Times New Roman" w:eastAsia="Times New Roman" w:hAnsi="Times New Roman" w:cs="Times New Roman"/>
          <w:sz w:val="24"/>
          <w:szCs w:val="24"/>
          <w:lang w:val="ro-RO"/>
        </w:rPr>
        <w:t>Consilier parlamentar,</w:t>
      </w:r>
      <w:r w:rsidR="00AC449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</w:t>
      </w:r>
      <w:r w:rsidRPr="00C108F9">
        <w:rPr>
          <w:rFonts w:ascii="Times New Roman" w:eastAsia="Times New Roman" w:hAnsi="Times New Roman" w:cs="Times New Roman"/>
          <w:sz w:val="24"/>
          <w:szCs w:val="24"/>
          <w:lang w:val="ro-RO"/>
        </w:rPr>
        <w:t>Consilier parlamentar,</w:t>
      </w:r>
    </w:p>
    <w:p w:rsidR="00663217" w:rsidRPr="006708AE" w:rsidRDefault="00AC4491" w:rsidP="00670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Cseke Iuliana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                    </w:t>
      </w:r>
      <w:r w:rsidR="006708AE" w:rsidRPr="00C108F9">
        <w:rPr>
          <w:rFonts w:ascii="Times New Roman" w:eastAsia="Times New Roman" w:hAnsi="Times New Roman" w:cs="Times New Roman"/>
          <w:sz w:val="24"/>
          <w:szCs w:val="24"/>
          <w:lang w:val="ro-RO"/>
        </w:rPr>
        <w:t>Alexandra Simionel</w:t>
      </w:r>
    </w:p>
    <w:sectPr w:rsidR="00663217" w:rsidRPr="006708AE" w:rsidSect="00265060">
      <w:footerReference w:type="even" r:id="rId8"/>
      <w:footerReference w:type="default" r:id="rId9"/>
      <w:pgSz w:w="11906" w:h="16838" w:code="9"/>
      <w:pgMar w:top="42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432C" w:rsidRDefault="0010432C">
      <w:pPr>
        <w:spacing w:after="0" w:line="240" w:lineRule="auto"/>
      </w:pPr>
      <w:r>
        <w:separator/>
      </w:r>
    </w:p>
  </w:endnote>
  <w:endnote w:type="continuationSeparator" w:id="1">
    <w:p w:rsidR="0010432C" w:rsidRDefault="00104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etter Gothic MT">
    <w:altName w:val="MV Bol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ZapfDingbats">
    <w:altName w:val="Zapf Dingbat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1FE" w:rsidRDefault="00F90887" w:rsidP="00583C6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4542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311FE" w:rsidRDefault="0010432C" w:rsidP="00535121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2A3" w:rsidRDefault="00F90887">
    <w:pPr>
      <w:pStyle w:val="Footer"/>
      <w:jc w:val="right"/>
    </w:pPr>
    <w:r>
      <w:fldChar w:fldCharType="begin"/>
    </w:r>
    <w:r w:rsidR="00F45428">
      <w:instrText xml:space="preserve"> PAGE   \* MERGEFORMAT </w:instrText>
    </w:r>
    <w:r>
      <w:fldChar w:fldCharType="separate"/>
    </w:r>
    <w:r w:rsidR="00054F62">
      <w:rPr>
        <w:noProof/>
      </w:rPr>
      <w:t>1</w:t>
    </w:r>
    <w:r>
      <w:fldChar w:fldCharType="end"/>
    </w:r>
  </w:p>
  <w:p w:rsidR="006311FE" w:rsidRDefault="0010432C" w:rsidP="00535121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432C" w:rsidRDefault="0010432C">
      <w:pPr>
        <w:spacing w:after="0" w:line="240" w:lineRule="auto"/>
      </w:pPr>
      <w:r>
        <w:separator/>
      </w:r>
    </w:p>
  </w:footnote>
  <w:footnote w:type="continuationSeparator" w:id="1">
    <w:p w:rsidR="0010432C" w:rsidRDefault="001043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607D9"/>
    <w:rsid w:val="00054F62"/>
    <w:rsid w:val="000607D9"/>
    <w:rsid w:val="0010432C"/>
    <w:rsid w:val="00131ED1"/>
    <w:rsid w:val="001814B8"/>
    <w:rsid w:val="00191947"/>
    <w:rsid w:val="001A4D1C"/>
    <w:rsid w:val="002066AE"/>
    <w:rsid w:val="00213D66"/>
    <w:rsid w:val="00334B69"/>
    <w:rsid w:val="004C5564"/>
    <w:rsid w:val="004E32D2"/>
    <w:rsid w:val="0053151D"/>
    <w:rsid w:val="00536EC8"/>
    <w:rsid w:val="005B160E"/>
    <w:rsid w:val="005D26DD"/>
    <w:rsid w:val="005E2C2B"/>
    <w:rsid w:val="00663217"/>
    <w:rsid w:val="006708AE"/>
    <w:rsid w:val="007F48B6"/>
    <w:rsid w:val="00847280"/>
    <w:rsid w:val="008E0D6F"/>
    <w:rsid w:val="009B504D"/>
    <w:rsid w:val="00A35EFB"/>
    <w:rsid w:val="00A96657"/>
    <w:rsid w:val="00AC4491"/>
    <w:rsid w:val="00B3286C"/>
    <w:rsid w:val="00B56313"/>
    <w:rsid w:val="00BF27B4"/>
    <w:rsid w:val="00D422C2"/>
    <w:rsid w:val="00F000F0"/>
    <w:rsid w:val="00F45428"/>
    <w:rsid w:val="00F627AD"/>
    <w:rsid w:val="00F908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7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60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7D9"/>
  </w:style>
  <w:style w:type="character" w:styleId="PageNumber">
    <w:name w:val="page number"/>
    <w:basedOn w:val="DefaultParagraphFont"/>
    <w:rsid w:val="000607D9"/>
  </w:style>
  <w:style w:type="paragraph" w:styleId="BalloonText">
    <w:name w:val="Balloon Text"/>
    <w:basedOn w:val="Normal"/>
    <w:link w:val="BalloonTextChar"/>
    <w:uiPriority w:val="99"/>
    <w:semiHidden/>
    <w:unhideWhenUsed/>
    <w:rsid w:val="00531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51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6708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708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0C5F7-AB0A-46F4-B253-37F360A21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Simionel</dc:creator>
  <cp:lastModifiedBy>florica.manole</cp:lastModifiedBy>
  <cp:revision>2</cp:revision>
  <cp:lastPrinted>2021-03-08T11:37:00Z</cp:lastPrinted>
  <dcterms:created xsi:type="dcterms:W3CDTF">2021-03-10T12:26:00Z</dcterms:created>
  <dcterms:modified xsi:type="dcterms:W3CDTF">2021-03-10T12:26:00Z</dcterms:modified>
</cp:coreProperties>
</file>