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DD3" w:rsidRPr="00F5032E" w:rsidRDefault="00294DD3">
      <w:pPr>
        <w:rPr>
          <w:sz w:val="28"/>
          <w:szCs w:val="28"/>
        </w:rPr>
      </w:pPr>
    </w:p>
    <w:p w:rsidR="004C48FB" w:rsidRPr="00F5032E" w:rsidRDefault="004C48FB" w:rsidP="004C48FB">
      <w:pPr>
        <w:jc w:val="center"/>
        <w:rPr>
          <w:sz w:val="28"/>
          <w:szCs w:val="28"/>
        </w:rPr>
      </w:pPr>
      <w:r w:rsidRPr="00F5032E"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982980" cy="1173480"/>
            <wp:effectExtent l="0" t="0" r="7620" b="0"/>
            <wp:docPr id="1" name="Picture 1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E69" w:rsidRPr="00F5032E" w:rsidRDefault="00AC5E69" w:rsidP="004C48FB">
      <w:pPr>
        <w:rPr>
          <w:b/>
          <w:sz w:val="28"/>
          <w:szCs w:val="28"/>
        </w:rPr>
      </w:pPr>
    </w:p>
    <w:p w:rsidR="000B1FF0" w:rsidRPr="00F5032E" w:rsidRDefault="00AC5E69" w:rsidP="000B1FF0">
      <w:pPr>
        <w:rPr>
          <w:sz w:val="28"/>
          <w:szCs w:val="28"/>
        </w:rPr>
      </w:pPr>
      <w:r w:rsidRPr="00F5032E">
        <w:rPr>
          <w:b/>
          <w:sz w:val="28"/>
          <w:szCs w:val="28"/>
        </w:rPr>
        <w:t>COMISIA JURIDICĂ, DE</w:t>
      </w:r>
      <w:r w:rsidR="001156F4">
        <w:rPr>
          <w:b/>
          <w:sz w:val="28"/>
          <w:szCs w:val="28"/>
        </w:rPr>
        <w:t>București, 18 februarie</w:t>
      </w:r>
      <w:r w:rsidR="000B1FF0">
        <w:rPr>
          <w:b/>
          <w:sz w:val="28"/>
          <w:szCs w:val="28"/>
        </w:rPr>
        <w:t>2021</w:t>
      </w:r>
    </w:p>
    <w:p w:rsidR="000B1FF0" w:rsidRPr="00F5032E" w:rsidRDefault="000B1FF0" w:rsidP="000B1FF0">
      <w:pPr>
        <w:rPr>
          <w:b/>
          <w:sz w:val="28"/>
          <w:szCs w:val="28"/>
        </w:rPr>
      </w:pPr>
      <w:r w:rsidRPr="00F5032E">
        <w:rPr>
          <w:b/>
          <w:sz w:val="28"/>
          <w:szCs w:val="28"/>
        </w:rPr>
        <w:t>DISCIPLINĂ ȘI IMUNITĂȚI        Pl x 85/2016</w:t>
      </w:r>
    </w:p>
    <w:p w:rsidR="000B1FF0" w:rsidRPr="00F5032E" w:rsidRDefault="000B1FF0" w:rsidP="000B1FF0">
      <w:pPr>
        <w:rPr>
          <w:b/>
          <w:sz w:val="28"/>
          <w:szCs w:val="28"/>
        </w:rPr>
      </w:pPr>
      <w:r w:rsidRPr="000B1FF0">
        <w:rPr>
          <w:b/>
          <w:sz w:val="28"/>
          <w:szCs w:val="28"/>
        </w:rPr>
        <w:t>Nr</w:t>
      </w:r>
      <w:r w:rsidRPr="00F5032E">
        <w:rPr>
          <w:sz w:val="28"/>
          <w:szCs w:val="28"/>
        </w:rPr>
        <w:t xml:space="preserve">. </w:t>
      </w:r>
      <w:r w:rsidRPr="00F5032E">
        <w:rPr>
          <w:b/>
          <w:sz w:val="28"/>
          <w:szCs w:val="28"/>
        </w:rPr>
        <w:t>4c-11/381/2016</w:t>
      </w:r>
    </w:p>
    <w:p w:rsidR="000B1FF0" w:rsidRPr="00F5032E" w:rsidRDefault="000B1FF0" w:rsidP="000B1FF0">
      <w:pPr>
        <w:rPr>
          <w:sz w:val="28"/>
          <w:szCs w:val="28"/>
        </w:rPr>
      </w:pPr>
    </w:p>
    <w:p w:rsidR="00AC5E69" w:rsidRPr="00F5032E" w:rsidRDefault="00AC5E69" w:rsidP="00AC5E69">
      <w:pPr>
        <w:rPr>
          <w:b/>
          <w:sz w:val="28"/>
          <w:szCs w:val="28"/>
        </w:rPr>
      </w:pPr>
    </w:p>
    <w:p w:rsidR="004C48FB" w:rsidRPr="00F5032E" w:rsidRDefault="004C48FB" w:rsidP="000B1FF0">
      <w:pPr>
        <w:rPr>
          <w:sz w:val="28"/>
          <w:szCs w:val="28"/>
        </w:rPr>
      </w:pPr>
    </w:p>
    <w:p w:rsidR="004C48FB" w:rsidRPr="00F5032E" w:rsidRDefault="004C48FB" w:rsidP="004C48FB">
      <w:pPr>
        <w:rPr>
          <w:sz w:val="28"/>
          <w:szCs w:val="28"/>
        </w:rPr>
      </w:pPr>
    </w:p>
    <w:p w:rsidR="004C48FB" w:rsidRPr="00F5032E" w:rsidRDefault="00AC5E69" w:rsidP="00AC5E69">
      <w:pPr>
        <w:jc w:val="center"/>
        <w:rPr>
          <w:b/>
          <w:sz w:val="28"/>
          <w:szCs w:val="28"/>
        </w:rPr>
      </w:pPr>
      <w:r w:rsidRPr="00F5032E">
        <w:rPr>
          <w:b/>
          <w:sz w:val="28"/>
          <w:szCs w:val="28"/>
        </w:rPr>
        <w:t>BIROULUI PERMANENT</w:t>
      </w:r>
    </w:p>
    <w:p w:rsidR="00AC5E69" w:rsidRPr="00F5032E" w:rsidRDefault="00AC5E69" w:rsidP="00AC5E69">
      <w:pPr>
        <w:jc w:val="center"/>
        <w:rPr>
          <w:b/>
          <w:sz w:val="28"/>
          <w:szCs w:val="28"/>
        </w:rPr>
      </w:pPr>
      <w:r w:rsidRPr="00F5032E">
        <w:rPr>
          <w:b/>
          <w:sz w:val="28"/>
          <w:szCs w:val="28"/>
        </w:rPr>
        <w:t>AL</w:t>
      </w:r>
    </w:p>
    <w:p w:rsidR="004C48FB" w:rsidRPr="00F5032E" w:rsidRDefault="00AC5E69" w:rsidP="004C48FB">
      <w:pPr>
        <w:jc w:val="center"/>
        <w:rPr>
          <w:b/>
          <w:sz w:val="28"/>
          <w:szCs w:val="28"/>
        </w:rPr>
      </w:pPr>
      <w:r w:rsidRPr="00F5032E">
        <w:rPr>
          <w:b/>
          <w:sz w:val="28"/>
          <w:szCs w:val="28"/>
        </w:rPr>
        <w:t>CAMEREI DEPUTAȚILOR</w:t>
      </w:r>
    </w:p>
    <w:p w:rsidR="004C48FB" w:rsidRPr="00F5032E" w:rsidRDefault="004C48FB" w:rsidP="004C48FB">
      <w:pPr>
        <w:jc w:val="center"/>
        <w:rPr>
          <w:sz w:val="28"/>
          <w:szCs w:val="28"/>
        </w:rPr>
      </w:pPr>
    </w:p>
    <w:p w:rsidR="004C48FB" w:rsidRPr="00F5032E" w:rsidRDefault="004C48FB" w:rsidP="004C48FB">
      <w:pPr>
        <w:jc w:val="center"/>
        <w:rPr>
          <w:sz w:val="28"/>
          <w:szCs w:val="28"/>
        </w:rPr>
      </w:pPr>
    </w:p>
    <w:p w:rsidR="00AE3A26" w:rsidRPr="00F5032E" w:rsidRDefault="00AE3A26" w:rsidP="00AE3A26">
      <w:pPr>
        <w:jc w:val="both"/>
        <w:rPr>
          <w:i/>
          <w:sz w:val="28"/>
          <w:szCs w:val="28"/>
        </w:rPr>
      </w:pPr>
      <w:r w:rsidRPr="00F5032E">
        <w:rPr>
          <w:sz w:val="28"/>
          <w:szCs w:val="28"/>
        </w:rPr>
        <w:tab/>
      </w:r>
      <w:r w:rsidR="004C48FB" w:rsidRPr="00F5032E">
        <w:rPr>
          <w:sz w:val="28"/>
          <w:szCs w:val="28"/>
        </w:rPr>
        <w:t xml:space="preserve">Vă înaintăm, alăturat, </w:t>
      </w:r>
      <w:r w:rsidR="004C48FB" w:rsidRPr="00F5032E">
        <w:rPr>
          <w:b/>
          <w:sz w:val="28"/>
          <w:szCs w:val="28"/>
        </w:rPr>
        <w:t xml:space="preserve">RAPORTUL </w:t>
      </w:r>
      <w:r w:rsidR="004C48FB" w:rsidRPr="00F5032E">
        <w:rPr>
          <w:sz w:val="28"/>
          <w:szCs w:val="28"/>
        </w:rPr>
        <w:t>asupra</w:t>
      </w:r>
      <w:r w:rsidR="00354813" w:rsidRPr="00F5032E">
        <w:rPr>
          <w:i/>
          <w:sz w:val="28"/>
          <w:szCs w:val="28"/>
        </w:rPr>
        <w:t>Propunerii legislative pentru completarea Legii nr. 269 din 2009 privind Codul penal</w:t>
      </w:r>
      <w:r w:rsidR="004C48FB" w:rsidRPr="00F5032E">
        <w:rPr>
          <w:i/>
          <w:sz w:val="28"/>
          <w:szCs w:val="28"/>
          <w:lang w:eastAsia="ja-JP"/>
        </w:rPr>
        <w:t xml:space="preserve">, </w:t>
      </w:r>
      <w:r w:rsidR="004C48FB" w:rsidRPr="00F5032E">
        <w:rPr>
          <w:sz w:val="28"/>
          <w:szCs w:val="28"/>
        </w:rPr>
        <w:t>trimis</w:t>
      </w:r>
      <w:r w:rsidR="00354813" w:rsidRPr="00F5032E">
        <w:rPr>
          <w:sz w:val="28"/>
          <w:szCs w:val="28"/>
        </w:rPr>
        <w:t>ă</w:t>
      </w:r>
      <w:r w:rsidR="004C48FB" w:rsidRPr="00F5032E">
        <w:rPr>
          <w:sz w:val="28"/>
          <w:szCs w:val="28"/>
        </w:rPr>
        <w:t xml:space="preserve">cu adresa nr. Pl- x </w:t>
      </w:r>
      <w:r w:rsidR="00354813" w:rsidRPr="00F5032E">
        <w:rPr>
          <w:sz w:val="28"/>
          <w:szCs w:val="28"/>
        </w:rPr>
        <w:t>85</w:t>
      </w:r>
      <w:r w:rsidR="004C48FB" w:rsidRPr="00F5032E">
        <w:rPr>
          <w:sz w:val="28"/>
          <w:szCs w:val="28"/>
        </w:rPr>
        <w:t xml:space="preserve">  din </w:t>
      </w:r>
      <w:r w:rsidR="00354813" w:rsidRPr="00F5032E">
        <w:rPr>
          <w:sz w:val="28"/>
          <w:szCs w:val="28"/>
        </w:rPr>
        <w:t>21 martie 2016</w:t>
      </w:r>
      <w:r w:rsidR="004C48FB" w:rsidRPr="00F5032E">
        <w:rPr>
          <w:sz w:val="28"/>
          <w:szCs w:val="28"/>
        </w:rPr>
        <w:t xml:space="preserve"> şi înregistrat</w:t>
      </w:r>
      <w:r w:rsidR="00354813" w:rsidRPr="00F5032E">
        <w:rPr>
          <w:sz w:val="28"/>
          <w:szCs w:val="28"/>
        </w:rPr>
        <w:t>ă</w:t>
      </w:r>
      <w:r w:rsidR="004C48FB" w:rsidRPr="00F5032E">
        <w:rPr>
          <w:sz w:val="28"/>
          <w:szCs w:val="28"/>
        </w:rPr>
        <w:t xml:space="preserve"> cu nr. </w:t>
      </w:r>
      <w:r w:rsidR="00354813" w:rsidRPr="00F5032E">
        <w:rPr>
          <w:sz w:val="28"/>
          <w:szCs w:val="28"/>
        </w:rPr>
        <w:t>4c-11/381din 22 martie</w:t>
      </w:r>
      <w:r w:rsidR="004C48FB" w:rsidRPr="00F5032E">
        <w:rPr>
          <w:sz w:val="28"/>
          <w:szCs w:val="28"/>
        </w:rPr>
        <w:t xml:space="preserve"> 201</w:t>
      </w:r>
      <w:r w:rsidR="00354813" w:rsidRPr="00F5032E">
        <w:rPr>
          <w:sz w:val="28"/>
          <w:szCs w:val="28"/>
        </w:rPr>
        <w:t>6</w:t>
      </w:r>
      <w:r w:rsidR="004C48FB" w:rsidRPr="00F5032E">
        <w:rPr>
          <w:sz w:val="28"/>
          <w:szCs w:val="28"/>
        </w:rPr>
        <w:t>.</w:t>
      </w:r>
    </w:p>
    <w:p w:rsidR="004C48FB" w:rsidRPr="00F5032E" w:rsidRDefault="004C48FB" w:rsidP="00AE3A26">
      <w:pPr>
        <w:ind w:firstLine="708"/>
        <w:jc w:val="both"/>
        <w:rPr>
          <w:i/>
          <w:sz w:val="28"/>
          <w:szCs w:val="28"/>
        </w:rPr>
      </w:pPr>
      <w:r w:rsidRPr="00F5032E">
        <w:rPr>
          <w:sz w:val="28"/>
          <w:szCs w:val="28"/>
        </w:rPr>
        <w:t xml:space="preserve">În raport cu obiectul şi conţinutul său, proiectul de lege face parte din categoria legilor </w:t>
      </w:r>
      <w:r w:rsidRPr="00F5032E">
        <w:rPr>
          <w:b/>
          <w:sz w:val="28"/>
          <w:szCs w:val="28"/>
        </w:rPr>
        <w:t>organice.</w:t>
      </w:r>
    </w:p>
    <w:p w:rsidR="004C48FB" w:rsidRDefault="004C48FB" w:rsidP="004C48FB">
      <w:pPr>
        <w:jc w:val="both"/>
        <w:rPr>
          <w:bCs/>
          <w:sz w:val="28"/>
          <w:szCs w:val="28"/>
        </w:rPr>
      </w:pPr>
    </w:p>
    <w:p w:rsidR="00F5032E" w:rsidRDefault="00F5032E" w:rsidP="004C48FB">
      <w:pPr>
        <w:jc w:val="both"/>
        <w:rPr>
          <w:bCs/>
          <w:sz w:val="28"/>
          <w:szCs w:val="28"/>
        </w:rPr>
      </w:pPr>
    </w:p>
    <w:p w:rsidR="00F5032E" w:rsidRDefault="00F5032E" w:rsidP="004C48FB">
      <w:pPr>
        <w:jc w:val="both"/>
        <w:rPr>
          <w:bCs/>
          <w:sz w:val="28"/>
          <w:szCs w:val="28"/>
        </w:rPr>
      </w:pPr>
    </w:p>
    <w:p w:rsidR="00F5032E" w:rsidRDefault="00F5032E" w:rsidP="004C48FB">
      <w:pPr>
        <w:jc w:val="both"/>
        <w:rPr>
          <w:bCs/>
          <w:sz w:val="28"/>
          <w:szCs w:val="28"/>
        </w:rPr>
      </w:pPr>
    </w:p>
    <w:p w:rsidR="00F5032E" w:rsidRDefault="00F5032E" w:rsidP="004C48FB">
      <w:pPr>
        <w:jc w:val="both"/>
        <w:rPr>
          <w:bCs/>
          <w:sz w:val="28"/>
          <w:szCs w:val="28"/>
        </w:rPr>
      </w:pPr>
    </w:p>
    <w:p w:rsidR="00F5032E" w:rsidRDefault="00F5032E" w:rsidP="004C48FB">
      <w:pPr>
        <w:jc w:val="both"/>
        <w:rPr>
          <w:bCs/>
          <w:sz w:val="28"/>
          <w:szCs w:val="28"/>
        </w:rPr>
      </w:pPr>
    </w:p>
    <w:p w:rsidR="00F5032E" w:rsidRDefault="00F5032E" w:rsidP="004C48FB">
      <w:pPr>
        <w:jc w:val="both"/>
        <w:rPr>
          <w:bCs/>
          <w:sz w:val="28"/>
          <w:szCs w:val="28"/>
        </w:rPr>
      </w:pPr>
    </w:p>
    <w:p w:rsidR="00F5032E" w:rsidRDefault="00F5032E" w:rsidP="004C48FB">
      <w:pPr>
        <w:jc w:val="both"/>
        <w:rPr>
          <w:bCs/>
          <w:sz w:val="28"/>
          <w:szCs w:val="28"/>
        </w:rPr>
      </w:pPr>
    </w:p>
    <w:p w:rsidR="00F30538" w:rsidRDefault="00F30538" w:rsidP="004C48FB">
      <w:pPr>
        <w:jc w:val="both"/>
        <w:rPr>
          <w:bCs/>
          <w:sz w:val="28"/>
          <w:szCs w:val="28"/>
        </w:rPr>
      </w:pPr>
    </w:p>
    <w:p w:rsidR="00F30538" w:rsidRDefault="00F30538" w:rsidP="004C48FB">
      <w:pPr>
        <w:jc w:val="both"/>
        <w:rPr>
          <w:bCs/>
          <w:sz w:val="28"/>
          <w:szCs w:val="28"/>
        </w:rPr>
      </w:pPr>
    </w:p>
    <w:p w:rsidR="00F5032E" w:rsidRPr="00F5032E" w:rsidRDefault="00F5032E" w:rsidP="004C48FB">
      <w:pPr>
        <w:jc w:val="both"/>
        <w:rPr>
          <w:bCs/>
          <w:sz w:val="28"/>
          <w:szCs w:val="28"/>
        </w:rPr>
      </w:pPr>
    </w:p>
    <w:p w:rsidR="004C48FB" w:rsidRPr="00F5032E" w:rsidRDefault="004C48FB" w:rsidP="004C48FB">
      <w:pPr>
        <w:jc w:val="both"/>
        <w:rPr>
          <w:bCs/>
          <w:sz w:val="28"/>
          <w:szCs w:val="28"/>
        </w:rPr>
      </w:pPr>
    </w:p>
    <w:p w:rsidR="004C48FB" w:rsidRPr="00F5032E" w:rsidRDefault="00AC5E69" w:rsidP="00E12D8F">
      <w:pPr>
        <w:pStyle w:val="Heading4"/>
        <w:pBdr>
          <w:bottom w:val="single" w:sz="6" w:space="31" w:color="E2E9F1"/>
        </w:pBdr>
        <w:shd w:val="clear" w:color="auto" w:fill="FFFFFF"/>
        <w:spacing w:before="0" w:beforeAutospacing="0" w:after="150" w:afterAutospacing="0" w:line="270" w:lineRule="atLeast"/>
        <w:rPr>
          <w:sz w:val="28"/>
          <w:szCs w:val="28"/>
        </w:rPr>
      </w:pPr>
      <w:r w:rsidRPr="00F5032E">
        <w:rPr>
          <w:sz w:val="28"/>
          <w:szCs w:val="28"/>
        </w:rPr>
        <w:t>PREȘEDINTE</w:t>
      </w:r>
      <w:r w:rsidR="004C48FB" w:rsidRPr="00F5032E">
        <w:rPr>
          <w:sz w:val="28"/>
          <w:szCs w:val="28"/>
        </w:rPr>
        <w:t xml:space="preserve">,                </w:t>
      </w:r>
      <w:r w:rsidRPr="00F5032E">
        <w:rPr>
          <w:sz w:val="28"/>
          <w:szCs w:val="28"/>
        </w:rPr>
        <w:t>SECRETAR,</w:t>
      </w:r>
    </w:p>
    <w:p w:rsidR="00F5032E" w:rsidRDefault="00AC5E69" w:rsidP="004261AE">
      <w:pPr>
        <w:pStyle w:val="Heading4"/>
        <w:pBdr>
          <w:bottom w:val="single" w:sz="6" w:space="31" w:color="E2E9F1"/>
        </w:pBdr>
        <w:shd w:val="clear" w:color="auto" w:fill="FFFFFF"/>
        <w:spacing w:before="0" w:beforeAutospacing="0" w:after="150" w:afterAutospacing="0" w:line="270" w:lineRule="atLeast"/>
        <w:jc w:val="center"/>
        <w:rPr>
          <w:sz w:val="28"/>
          <w:szCs w:val="28"/>
        </w:rPr>
      </w:pPr>
      <w:r w:rsidRPr="00F5032E">
        <w:rPr>
          <w:sz w:val="28"/>
          <w:szCs w:val="28"/>
        </w:rPr>
        <w:t>Mihai – Alexandru BadeaCristian – Tudor Băcanu</w:t>
      </w:r>
    </w:p>
    <w:p w:rsidR="004C48FB" w:rsidRPr="00F5032E" w:rsidRDefault="004C48FB" w:rsidP="004C48FB">
      <w:pPr>
        <w:jc w:val="center"/>
        <w:rPr>
          <w:sz w:val="28"/>
          <w:szCs w:val="28"/>
        </w:rPr>
      </w:pPr>
      <w:r w:rsidRPr="00F5032E">
        <w:rPr>
          <w:noProof/>
          <w:sz w:val="28"/>
          <w:szCs w:val="28"/>
          <w:lang w:val="en-US" w:eastAsia="en-US"/>
        </w:rPr>
        <w:lastRenderedPageBreak/>
        <w:drawing>
          <wp:inline distT="0" distB="0" distL="0" distR="0">
            <wp:extent cx="982980" cy="1173480"/>
            <wp:effectExtent l="0" t="0" r="7620" b="0"/>
            <wp:docPr id="2" name="Picture 2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8FB" w:rsidRPr="00F5032E" w:rsidRDefault="004C48FB" w:rsidP="004C48FB">
      <w:pPr>
        <w:jc w:val="center"/>
        <w:rPr>
          <w:b/>
          <w:sz w:val="28"/>
          <w:szCs w:val="28"/>
        </w:rPr>
      </w:pPr>
    </w:p>
    <w:p w:rsidR="00AC5E69" w:rsidRPr="00F5032E" w:rsidRDefault="00AC5E69" w:rsidP="00AC5E69">
      <w:pPr>
        <w:rPr>
          <w:b/>
          <w:sz w:val="28"/>
          <w:szCs w:val="28"/>
        </w:rPr>
      </w:pPr>
    </w:p>
    <w:p w:rsidR="00AC5E69" w:rsidRPr="00F5032E" w:rsidRDefault="00AC5E69" w:rsidP="00AC5E69">
      <w:pPr>
        <w:rPr>
          <w:b/>
          <w:sz w:val="28"/>
          <w:szCs w:val="28"/>
        </w:rPr>
      </w:pPr>
      <w:r w:rsidRPr="00F5032E">
        <w:rPr>
          <w:b/>
          <w:sz w:val="28"/>
          <w:szCs w:val="28"/>
        </w:rPr>
        <w:t>COMISIA JURIDICĂ, DE</w:t>
      </w:r>
      <w:r w:rsidR="00E76B38">
        <w:rPr>
          <w:b/>
          <w:sz w:val="28"/>
          <w:szCs w:val="28"/>
        </w:rPr>
        <w:t xml:space="preserve">București, 18 februarie </w:t>
      </w:r>
      <w:r w:rsidR="003D18AF">
        <w:rPr>
          <w:b/>
          <w:sz w:val="28"/>
          <w:szCs w:val="28"/>
        </w:rPr>
        <w:t>2021</w:t>
      </w:r>
    </w:p>
    <w:p w:rsidR="00AC5E69" w:rsidRPr="00F5032E" w:rsidRDefault="00AC5E69" w:rsidP="00AC5E69">
      <w:pPr>
        <w:rPr>
          <w:b/>
          <w:sz w:val="28"/>
          <w:szCs w:val="28"/>
        </w:rPr>
      </w:pPr>
      <w:r w:rsidRPr="00F5032E">
        <w:rPr>
          <w:b/>
          <w:sz w:val="28"/>
          <w:szCs w:val="28"/>
        </w:rPr>
        <w:t>DISCIPLINĂ ȘI IMUNITĂȚI        Pl x 85/2016</w:t>
      </w:r>
    </w:p>
    <w:p w:rsidR="00AC5E69" w:rsidRPr="00F5032E" w:rsidRDefault="00AC5E69" w:rsidP="00AC5E69">
      <w:pPr>
        <w:rPr>
          <w:sz w:val="28"/>
          <w:szCs w:val="28"/>
        </w:rPr>
      </w:pPr>
    </w:p>
    <w:p w:rsidR="004C48FB" w:rsidRPr="00F5032E" w:rsidRDefault="004C48FB" w:rsidP="004C48FB">
      <w:pPr>
        <w:rPr>
          <w:sz w:val="28"/>
          <w:szCs w:val="28"/>
        </w:rPr>
      </w:pPr>
    </w:p>
    <w:p w:rsidR="004C48FB" w:rsidRPr="00F5032E" w:rsidRDefault="004C48FB" w:rsidP="004C48FB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5032E">
        <w:rPr>
          <w:sz w:val="28"/>
          <w:szCs w:val="28"/>
        </w:rPr>
        <w:t>Raport</w:t>
      </w:r>
    </w:p>
    <w:p w:rsidR="00DE691C" w:rsidRPr="00F5032E" w:rsidRDefault="004C48FB" w:rsidP="00EC0B31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F5032E">
        <w:rPr>
          <w:sz w:val="28"/>
          <w:szCs w:val="28"/>
        </w:rPr>
        <w:t xml:space="preserve">asupra </w:t>
      </w:r>
      <w:r w:rsidR="00354813" w:rsidRPr="00F5032E">
        <w:rPr>
          <w:i/>
          <w:sz w:val="28"/>
          <w:szCs w:val="28"/>
        </w:rPr>
        <w:t>Propunerii legislative pentru completarea Legii nr. 269 din 2009 privind Codul penal</w:t>
      </w:r>
    </w:p>
    <w:p w:rsidR="00354813" w:rsidRPr="00F5032E" w:rsidRDefault="00354813" w:rsidP="0035481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jc w:val="both"/>
        <w:rPr>
          <w:rStyle w:val="tpa"/>
          <w:bCs w:val="0"/>
          <w:sz w:val="28"/>
          <w:szCs w:val="28"/>
        </w:rPr>
      </w:pPr>
    </w:p>
    <w:p w:rsidR="000B6057" w:rsidRPr="00F5032E" w:rsidRDefault="000B6057" w:rsidP="0035481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F5032E">
        <w:rPr>
          <w:b w:val="0"/>
          <w:sz w:val="28"/>
          <w:szCs w:val="28"/>
        </w:rPr>
        <w:t>În con</w:t>
      </w:r>
      <w:r w:rsidR="00AC5E69" w:rsidRPr="00F5032E">
        <w:rPr>
          <w:b w:val="0"/>
          <w:sz w:val="28"/>
          <w:szCs w:val="28"/>
        </w:rPr>
        <w:t>formitate cu prevederile art. 94</w:t>
      </w:r>
      <w:r w:rsidRPr="00F5032E">
        <w:rPr>
          <w:b w:val="0"/>
          <w:sz w:val="28"/>
          <w:szCs w:val="28"/>
        </w:rPr>
        <w:t xml:space="preserve"> din Regulamentul Camerei Deputaţilor, republicat, cu modificările şi completările ulterioare, Comisia juridică, de disciplină şi imunităţi a fost sesizată, spre dezbatere, în fond, cu</w:t>
      </w:r>
      <w:r w:rsidR="00354813" w:rsidRPr="00F5032E">
        <w:rPr>
          <w:b w:val="0"/>
          <w:i/>
          <w:sz w:val="28"/>
          <w:szCs w:val="28"/>
        </w:rPr>
        <w:t xml:space="preserve"> Propunerea legislativă pentru completarea Legii nr. 269 din 2009 privind Codul penal</w:t>
      </w:r>
      <w:r w:rsidRPr="00F5032E">
        <w:rPr>
          <w:b w:val="0"/>
          <w:i/>
          <w:sz w:val="28"/>
          <w:szCs w:val="28"/>
          <w:lang w:eastAsia="ja-JP"/>
        </w:rPr>
        <w:t>,</w:t>
      </w:r>
      <w:r w:rsidR="00DE691C" w:rsidRPr="00F5032E">
        <w:rPr>
          <w:b w:val="0"/>
          <w:sz w:val="28"/>
          <w:szCs w:val="28"/>
        </w:rPr>
        <w:t>trimis</w:t>
      </w:r>
      <w:r w:rsidR="00354813" w:rsidRPr="00F5032E">
        <w:rPr>
          <w:b w:val="0"/>
          <w:sz w:val="28"/>
          <w:szCs w:val="28"/>
        </w:rPr>
        <w:t>ă cu adresa nr. Pl</w:t>
      </w:r>
      <w:r w:rsidRPr="00F5032E">
        <w:rPr>
          <w:b w:val="0"/>
          <w:sz w:val="28"/>
          <w:szCs w:val="28"/>
        </w:rPr>
        <w:t xml:space="preserve">-x </w:t>
      </w:r>
      <w:r w:rsidR="00354813" w:rsidRPr="00F5032E">
        <w:rPr>
          <w:b w:val="0"/>
          <w:sz w:val="28"/>
          <w:szCs w:val="28"/>
          <w:lang w:eastAsia="ja-JP"/>
        </w:rPr>
        <w:t>85</w:t>
      </w:r>
      <w:r w:rsidRPr="00F5032E">
        <w:rPr>
          <w:b w:val="0"/>
          <w:sz w:val="28"/>
          <w:szCs w:val="28"/>
        </w:rPr>
        <w:t xml:space="preserve"> din </w:t>
      </w:r>
      <w:r w:rsidR="00354813" w:rsidRPr="00F5032E">
        <w:rPr>
          <w:b w:val="0"/>
          <w:sz w:val="28"/>
          <w:szCs w:val="28"/>
          <w:lang w:eastAsia="ja-JP"/>
        </w:rPr>
        <w:t>2</w:t>
      </w:r>
      <w:r w:rsidR="003305A2" w:rsidRPr="00F5032E">
        <w:rPr>
          <w:b w:val="0"/>
          <w:sz w:val="28"/>
          <w:szCs w:val="28"/>
          <w:lang w:eastAsia="ja-JP"/>
        </w:rPr>
        <w:t>1</w:t>
      </w:r>
      <w:r w:rsidR="00354813" w:rsidRPr="00F5032E">
        <w:rPr>
          <w:b w:val="0"/>
          <w:sz w:val="28"/>
          <w:szCs w:val="28"/>
          <w:lang w:eastAsia="ja-JP"/>
        </w:rPr>
        <w:t xml:space="preserve"> martie </w:t>
      </w:r>
      <w:r w:rsidRPr="00F5032E">
        <w:rPr>
          <w:rFonts w:hint="eastAsia"/>
          <w:b w:val="0"/>
          <w:sz w:val="28"/>
          <w:szCs w:val="28"/>
          <w:lang w:eastAsia="ja-JP"/>
        </w:rPr>
        <w:t xml:space="preserve"> 201</w:t>
      </w:r>
      <w:r w:rsidR="00354813" w:rsidRPr="00F5032E">
        <w:rPr>
          <w:b w:val="0"/>
          <w:sz w:val="28"/>
          <w:szCs w:val="28"/>
          <w:lang w:eastAsia="ja-JP"/>
        </w:rPr>
        <w:t>6</w:t>
      </w:r>
      <w:r w:rsidR="00DE691C" w:rsidRPr="00F5032E">
        <w:rPr>
          <w:b w:val="0"/>
          <w:sz w:val="28"/>
          <w:szCs w:val="28"/>
        </w:rPr>
        <w:t xml:space="preserve"> şi  înregistrat</w:t>
      </w:r>
      <w:r w:rsidR="00354813" w:rsidRPr="00F5032E">
        <w:rPr>
          <w:b w:val="0"/>
          <w:sz w:val="28"/>
          <w:szCs w:val="28"/>
        </w:rPr>
        <w:t>ă</w:t>
      </w:r>
      <w:r w:rsidRPr="00F5032E">
        <w:rPr>
          <w:b w:val="0"/>
          <w:sz w:val="28"/>
          <w:szCs w:val="28"/>
        </w:rPr>
        <w:t xml:space="preserve"> cu nr. 4c-11/</w:t>
      </w:r>
      <w:r w:rsidR="00354813" w:rsidRPr="00F5032E">
        <w:rPr>
          <w:b w:val="0"/>
          <w:sz w:val="28"/>
          <w:szCs w:val="28"/>
          <w:lang w:eastAsia="ja-JP"/>
        </w:rPr>
        <w:t>381</w:t>
      </w:r>
      <w:r w:rsidRPr="00F5032E">
        <w:rPr>
          <w:b w:val="0"/>
          <w:sz w:val="28"/>
          <w:szCs w:val="28"/>
        </w:rPr>
        <w:t xml:space="preserve">  din </w:t>
      </w:r>
      <w:r w:rsidR="003305A2" w:rsidRPr="00F5032E">
        <w:rPr>
          <w:b w:val="0"/>
          <w:sz w:val="28"/>
          <w:szCs w:val="28"/>
          <w:lang w:eastAsia="ja-JP"/>
        </w:rPr>
        <w:t>22</w:t>
      </w:r>
      <w:r w:rsidR="00354813" w:rsidRPr="00F5032E">
        <w:rPr>
          <w:b w:val="0"/>
          <w:sz w:val="28"/>
          <w:szCs w:val="28"/>
          <w:lang w:eastAsia="ja-JP"/>
        </w:rPr>
        <w:t xml:space="preserve"> martie</w:t>
      </w:r>
      <w:r w:rsidRPr="00F5032E">
        <w:rPr>
          <w:b w:val="0"/>
          <w:sz w:val="28"/>
          <w:szCs w:val="28"/>
        </w:rPr>
        <w:t xml:space="preserve"> 201</w:t>
      </w:r>
      <w:r w:rsidR="00354813" w:rsidRPr="00F5032E">
        <w:rPr>
          <w:b w:val="0"/>
          <w:sz w:val="28"/>
          <w:szCs w:val="28"/>
        </w:rPr>
        <w:t>6</w:t>
      </w:r>
      <w:r w:rsidRPr="00F5032E">
        <w:rPr>
          <w:b w:val="0"/>
          <w:sz w:val="28"/>
          <w:szCs w:val="28"/>
        </w:rPr>
        <w:t>.</w:t>
      </w:r>
    </w:p>
    <w:p w:rsidR="000B6057" w:rsidRPr="00F5032E" w:rsidRDefault="000B6057" w:rsidP="000B6057">
      <w:pPr>
        <w:ind w:firstLine="720"/>
        <w:jc w:val="both"/>
        <w:rPr>
          <w:b/>
          <w:sz w:val="28"/>
          <w:szCs w:val="28"/>
        </w:rPr>
      </w:pPr>
      <w:r w:rsidRPr="00F5032E">
        <w:rPr>
          <w:sz w:val="28"/>
          <w:szCs w:val="28"/>
        </w:rPr>
        <w:t>Potrivit prevederilor art. 75 din Constituţia Româ</w:t>
      </w:r>
      <w:r w:rsidR="00AC5E69" w:rsidRPr="00F5032E">
        <w:rPr>
          <w:sz w:val="28"/>
          <w:szCs w:val="28"/>
        </w:rPr>
        <w:t>niei, republicată şi ale art. 91</w:t>
      </w:r>
      <w:r w:rsidRPr="00F5032E">
        <w:rPr>
          <w:sz w:val="28"/>
          <w:szCs w:val="28"/>
        </w:rPr>
        <w:t xml:space="preserve"> alin. (9) pct. 2 din Regulamentul Camerei Deputaţilor, republicat,</w:t>
      </w:r>
      <w:r w:rsidR="0043188C" w:rsidRPr="0043188C">
        <w:rPr>
          <w:sz w:val="28"/>
          <w:szCs w:val="28"/>
        </w:rPr>
        <w:t>cu modificările și completările ulterioare,</w:t>
      </w:r>
      <w:r w:rsidRPr="00F5032E">
        <w:rPr>
          <w:b/>
          <w:sz w:val="28"/>
          <w:szCs w:val="28"/>
        </w:rPr>
        <w:t>Camera  Deputaţilor</w:t>
      </w:r>
      <w:r w:rsidRPr="00F5032E">
        <w:rPr>
          <w:sz w:val="28"/>
          <w:szCs w:val="28"/>
        </w:rPr>
        <w:t>este</w:t>
      </w:r>
      <w:r w:rsidRPr="00F5032E">
        <w:rPr>
          <w:b/>
          <w:sz w:val="28"/>
          <w:szCs w:val="28"/>
        </w:rPr>
        <w:t xml:space="preserve"> Cameră decizională.</w:t>
      </w:r>
    </w:p>
    <w:p w:rsidR="000B6057" w:rsidRPr="00F5032E" w:rsidRDefault="000B6057" w:rsidP="000B6057">
      <w:pPr>
        <w:ind w:firstLine="720"/>
        <w:jc w:val="both"/>
        <w:rPr>
          <w:sz w:val="28"/>
          <w:szCs w:val="28"/>
        </w:rPr>
      </w:pPr>
      <w:r w:rsidRPr="00F5032E">
        <w:rPr>
          <w:b/>
          <w:sz w:val="28"/>
          <w:szCs w:val="28"/>
        </w:rPr>
        <w:t xml:space="preserve">Senatul, </w:t>
      </w:r>
      <w:r w:rsidRPr="00F5032E">
        <w:rPr>
          <w:sz w:val="28"/>
          <w:szCs w:val="28"/>
        </w:rPr>
        <w:t>în calitate de primă Cameră sesizată</w:t>
      </w:r>
      <w:r w:rsidRPr="00F5032E">
        <w:rPr>
          <w:b/>
          <w:sz w:val="28"/>
          <w:szCs w:val="28"/>
        </w:rPr>
        <w:t xml:space="preserve">, a </w:t>
      </w:r>
      <w:r w:rsidR="00354813" w:rsidRPr="00F5032E">
        <w:rPr>
          <w:b/>
          <w:sz w:val="28"/>
          <w:szCs w:val="28"/>
        </w:rPr>
        <w:t>respins</w:t>
      </w:r>
      <w:r w:rsidR="00206C45" w:rsidRPr="00F5032E">
        <w:rPr>
          <w:sz w:val="28"/>
          <w:szCs w:val="28"/>
        </w:rPr>
        <w:t xml:space="preserve"> inițiativa legis</w:t>
      </w:r>
      <w:r w:rsidR="00354813" w:rsidRPr="00F5032E">
        <w:rPr>
          <w:sz w:val="28"/>
          <w:szCs w:val="28"/>
        </w:rPr>
        <w:t>lativă în ședința din 14 martie 2016</w:t>
      </w:r>
      <w:r w:rsidRPr="00F5032E">
        <w:rPr>
          <w:sz w:val="28"/>
          <w:szCs w:val="28"/>
        </w:rPr>
        <w:t xml:space="preserve">. </w:t>
      </w:r>
    </w:p>
    <w:p w:rsidR="000B6057" w:rsidRPr="00F5032E" w:rsidRDefault="000B6057" w:rsidP="000B6057">
      <w:pPr>
        <w:jc w:val="both"/>
        <w:rPr>
          <w:sz w:val="28"/>
          <w:szCs w:val="28"/>
        </w:rPr>
      </w:pPr>
      <w:r w:rsidRPr="00F5032E">
        <w:rPr>
          <w:sz w:val="28"/>
          <w:szCs w:val="28"/>
        </w:rPr>
        <w:tab/>
      </w:r>
      <w:r w:rsidRPr="00F5032E">
        <w:rPr>
          <w:b/>
          <w:sz w:val="28"/>
          <w:szCs w:val="28"/>
        </w:rPr>
        <w:t>Consiliul Legislativ</w:t>
      </w:r>
      <w:r w:rsidR="00206C45" w:rsidRPr="00F5032E">
        <w:rPr>
          <w:b/>
          <w:sz w:val="28"/>
          <w:szCs w:val="28"/>
        </w:rPr>
        <w:t>a avizat favorabil</w:t>
      </w:r>
      <w:r w:rsidRPr="00F5032E">
        <w:rPr>
          <w:sz w:val="28"/>
          <w:szCs w:val="28"/>
        </w:rPr>
        <w:t>iniţiativa legislat</w:t>
      </w:r>
      <w:r w:rsidR="00AC5E69" w:rsidRPr="00F5032E">
        <w:rPr>
          <w:sz w:val="28"/>
          <w:szCs w:val="28"/>
        </w:rPr>
        <w:t>ivă, prin avizul cu nr. 1097 din 13 octombrie 2015.</w:t>
      </w:r>
    </w:p>
    <w:p w:rsidR="000B6057" w:rsidRPr="00F5032E" w:rsidRDefault="000B6057" w:rsidP="000B6057">
      <w:pPr>
        <w:jc w:val="both"/>
        <w:rPr>
          <w:sz w:val="28"/>
          <w:szCs w:val="28"/>
        </w:rPr>
      </w:pPr>
      <w:r w:rsidRPr="00F5032E">
        <w:rPr>
          <w:sz w:val="28"/>
          <w:szCs w:val="28"/>
        </w:rPr>
        <w:tab/>
      </w:r>
      <w:r w:rsidR="00206C45" w:rsidRPr="00F5032E">
        <w:rPr>
          <w:b/>
          <w:sz w:val="28"/>
          <w:szCs w:val="28"/>
        </w:rPr>
        <w:t>Guvernul României</w:t>
      </w:r>
      <w:r w:rsidR="00AC5E69" w:rsidRPr="00F5032E">
        <w:rPr>
          <w:sz w:val="28"/>
          <w:szCs w:val="28"/>
        </w:rPr>
        <w:t xml:space="preserve"> a transmis trei puncte de vedere, în anii </w:t>
      </w:r>
      <w:r w:rsidR="00AC5E69" w:rsidRPr="00F5032E">
        <w:rPr>
          <w:b/>
          <w:sz w:val="28"/>
          <w:szCs w:val="28"/>
        </w:rPr>
        <w:t>2015, 2017 și 2020</w:t>
      </w:r>
      <w:r w:rsidR="00AC5E69" w:rsidRPr="00F5032E">
        <w:rPr>
          <w:sz w:val="28"/>
          <w:szCs w:val="28"/>
        </w:rPr>
        <w:t xml:space="preserve"> prin care </w:t>
      </w:r>
      <w:r w:rsidR="00206C45" w:rsidRPr="00F5032E">
        <w:rPr>
          <w:b/>
          <w:sz w:val="28"/>
          <w:szCs w:val="28"/>
        </w:rPr>
        <w:t>nu susţine</w:t>
      </w:r>
      <w:r w:rsidR="00206C45" w:rsidRPr="00F5032E">
        <w:rPr>
          <w:sz w:val="28"/>
          <w:szCs w:val="28"/>
        </w:rPr>
        <w:t xml:space="preserve"> a</w:t>
      </w:r>
      <w:r w:rsidR="00AC5E69" w:rsidRPr="00F5032E">
        <w:rPr>
          <w:sz w:val="28"/>
          <w:szCs w:val="28"/>
        </w:rPr>
        <w:t>doptarea inițiativei legislative</w:t>
      </w:r>
      <w:r w:rsidR="00206C45" w:rsidRPr="00F5032E">
        <w:rPr>
          <w:sz w:val="28"/>
          <w:szCs w:val="28"/>
        </w:rPr>
        <w:t>.</w:t>
      </w:r>
    </w:p>
    <w:p w:rsidR="00AC5E69" w:rsidRPr="00F5032E" w:rsidRDefault="00AC5E69" w:rsidP="00AC5E69">
      <w:pPr>
        <w:ind w:firstLine="708"/>
        <w:jc w:val="both"/>
        <w:rPr>
          <w:sz w:val="28"/>
          <w:szCs w:val="28"/>
        </w:rPr>
      </w:pPr>
      <w:r w:rsidRPr="00F5032E">
        <w:rPr>
          <w:b/>
          <w:sz w:val="28"/>
          <w:szCs w:val="28"/>
        </w:rPr>
        <w:t>Comisia pentru drepturile omului, culte și problemele minorităților naționale</w:t>
      </w:r>
      <w:r w:rsidRPr="00F5032E">
        <w:rPr>
          <w:sz w:val="28"/>
          <w:szCs w:val="28"/>
        </w:rPr>
        <w:t xml:space="preserve"> a avizat </w:t>
      </w:r>
      <w:r w:rsidRPr="00F5032E">
        <w:rPr>
          <w:b/>
          <w:sz w:val="28"/>
          <w:szCs w:val="28"/>
        </w:rPr>
        <w:t>negativ</w:t>
      </w:r>
      <w:r w:rsidRPr="00F5032E">
        <w:rPr>
          <w:sz w:val="28"/>
          <w:szCs w:val="28"/>
        </w:rPr>
        <w:t xml:space="preserve"> propunerea legislativă prin avizul nr. 4c-5/270/31 martie 2016.</w:t>
      </w:r>
    </w:p>
    <w:p w:rsidR="000B6057" w:rsidRPr="00F5032E" w:rsidRDefault="000B6057" w:rsidP="003305A2">
      <w:pPr>
        <w:ind w:firstLine="708"/>
        <w:jc w:val="both"/>
        <w:rPr>
          <w:sz w:val="28"/>
          <w:szCs w:val="28"/>
        </w:rPr>
      </w:pPr>
      <w:r w:rsidRPr="00F5032E">
        <w:rPr>
          <w:sz w:val="28"/>
          <w:szCs w:val="28"/>
        </w:rPr>
        <w:t xml:space="preserve">Propunerea legislativă are ca </w:t>
      </w:r>
      <w:r w:rsidRPr="00F5032E">
        <w:rPr>
          <w:b/>
          <w:sz w:val="28"/>
          <w:szCs w:val="28"/>
        </w:rPr>
        <w:t>obiectde reglementare:</w:t>
      </w:r>
      <w:r w:rsidR="003305A2" w:rsidRPr="00F5032E">
        <w:rPr>
          <w:sz w:val="28"/>
          <w:szCs w:val="28"/>
        </w:rPr>
        <w:t>completarea Legii nr. 286/2009, cu modificările și completările ulterioare, prin intervențiile legislative se dorește reglementarea ca infracțiuni a insultei, calomniei și a probei verității.</w:t>
      </w:r>
    </w:p>
    <w:p w:rsidR="000B6057" w:rsidRPr="00F5032E" w:rsidRDefault="000B6057" w:rsidP="000B6057">
      <w:pPr>
        <w:ind w:firstLine="720"/>
        <w:jc w:val="both"/>
        <w:rPr>
          <w:sz w:val="28"/>
          <w:szCs w:val="28"/>
        </w:rPr>
      </w:pPr>
      <w:r w:rsidRPr="00F5032E">
        <w:rPr>
          <w:sz w:val="28"/>
          <w:szCs w:val="28"/>
        </w:rPr>
        <w:t>În conformitate cu prevederile art. 61 din Regulamentul Camerei Deputaţilor, republicat, cu modificările şi completările ulterioare, membrii Comisiei au examinat iniţiativa legislativ</w:t>
      </w:r>
      <w:r w:rsidR="00AC5E69" w:rsidRPr="00F5032E">
        <w:rPr>
          <w:sz w:val="28"/>
          <w:szCs w:val="28"/>
        </w:rPr>
        <w:t>ă, expunerea de motive, punctele</w:t>
      </w:r>
      <w:r w:rsidR="00214901" w:rsidRPr="00F5032E">
        <w:rPr>
          <w:sz w:val="28"/>
          <w:szCs w:val="28"/>
        </w:rPr>
        <w:t xml:space="preserve"> de </w:t>
      </w:r>
      <w:r w:rsidR="00214901" w:rsidRPr="00F5032E">
        <w:rPr>
          <w:sz w:val="28"/>
          <w:szCs w:val="28"/>
        </w:rPr>
        <w:lastRenderedPageBreak/>
        <w:t>vedere a</w:t>
      </w:r>
      <w:r w:rsidR="000F378B" w:rsidRPr="00F5032E">
        <w:rPr>
          <w:sz w:val="28"/>
          <w:szCs w:val="28"/>
        </w:rPr>
        <w:t>l</w:t>
      </w:r>
      <w:r w:rsidR="00AC5E69" w:rsidRPr="00F5032E">
        <w:rPr>
          <w:sz w:val="28"/>
          <w:szCs w:val="28"/>
        </w:rPr>
        <w:t>e</w:t>
      </w:r>
      <w:r w:rsidRPr="00F5032E">
        <w:rPr>
          <w:sz w:val="28"/>
          <w:szCs w:val="28"/>
        </w:rPr>
        <w:t xml:space="preserve"> Guvernului României şi  avizul </w:t>
      </w:r>
      <w:r w:rsidR="0059227C">
        <w:rPr>
          <w:sz w:val="28"/>
          <w:szCs w:val="28"/>
        </w:rPr>
        <w:t>Consiliului Legislativ în şedinț</w:t>
      </w:r>
      <w:r w:rsidRPr="00F5032E">
        <w:rPr>
          <w:sz w:val="28"/>
          <w:szCs w:val="28"/>
        </w:rPr>
        <w:t>a</w:t>
      </w:r>
      <w:r w:rsidR="00AC5E69" w:rsidRPr="00F5032E">
        <w:rPr>
          <w:sz w:val="28"/>
          <w:szCs w:val="28"/>
        </w:rPr>
        <w:t xml:space="preserve">online </w:t>
      </w:r>
      <w:r w:rsidR="00D06B21">
        <w:rPr>
          <w:sz w:val="28"/>
          <w:szCs w:val="28"/>
        </w:rPr>
        <w:t xml:space="preserve">din </w:t>
      </w:r>
      <w:r w:rsidR="00D06B21" w:rsidRPr="00762B7D">
        <w:rPr>
          <w:b/>
          <w:sz w:val="28"/>
          <w:szCs w:val="28"/>
        </w:rPr>
        <w:t>18 februarie</w:t>
      </w:r>
      <w:r w:rsidR="00AC5E69" w:rsidRPr="00F5032E">
        <w:rPr>
          <w:b/>
          <w:sz w:val="28"/>
          <w:szCs w:val="28"/>
        </w:rPr>
        <w:t>2021</w:t>
      </w:r>
      <w:r w:rsidRPr="00F5032E">
        <w:rPr>
          <w:sz w:val="28"/>
          <w:szCs w:val="28"/>
        </w:rPr>
        <w:t xml:space="preserve">. </w:t>
      </w:r>
    </w:p>
    <w:p w:rsidR="000B6057" w:rsidRDefault="000B6057" w:rsidP="000B6057">
      <w:pPr>
        <w:jc w:val="both"/>
        <w:rPr>
          <w:sz w:val="28"/>
          <w:szCs w:val="28"/>
        </w:rPr>
      </w:pPr>
      <w:r w:rsidRPr="00F5032E">
        <w:rPr>
          <w:sz w:val="28"/>
          <w:szCs w:val="28"/>
        </w:rPr>
        <w:tab/>
        <w:t>La dezbateri membrii Comisiei juridice, de disciplină şi imunităţi au fost prezenţi conform listei de prezenţă.</w:t>
      </w:r>
    </w:p>
    <w:p w:rsidR="00675823" w:rsidRPr="00675823" w:rsidRDefault="00675823" w:rsidP="0067582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Cu ocazia dezbaterilor s-a constatat că </w:t>
      </w:r>
      <w:r w:rsidRPr="00675823">
        <w:rPr>
          <w:sz w:val="28"/>
          <w:szCs w:val="28"/>
        </w:rPr>
        <w:t>nu se impune apărarea prin mijloace de drept penal a demnităţii, reputaţieişi dreptului persoanei la propria imagine şi în consecinţă, dezincriminarea faptelor d</w:t>
      </w:r>
      <w:r w:rsidRPr="00675823">
        <w:rPr>
          <w:iCs/>
          <w:sz w:val="28"/>
          <w:szCs w:val="28"/>
        </w:rPr>
        <w:t xml:space="preserve">e </w:t>
      </w:r>
      <w:r w:rsidRPr="00675823">
        <w:rPr>
          <w:sz w:val="28"/>
          <w:szCs w:val="28"/>
        </w:rPr>
        <w:t>insultă şi de calomnie nu contravine niciunei norme constituţionale, constituind doar</w:t>
      </w:r>
      <w:r w:rsidRPr="00675823">
        <w:rPr>
          <w:iCs/>
          <w:sz w:val="28"/>
          <w:szCs w:val="28"/>
        </w:rPr>
        <w:t xml:space="preserve"> o </w:t>
      </w:r>
      <w:r w:rsidRPr="00675823">
        <w:rPr>
          <w:sz w:val="28"/>
          <w:szCs w:val="28"/>
        </w:rPr>
        <w:t>problemă de oportunitate şi de justificare practică</w:t>
      </w:r>
      <w:r>
        <w:rPr>
          <w:sz w:val="28"/>
          <w:szCs w:val="28"/>
        </w:rPr>
        <w:t xml:space="preserve">. </w:t>
      </w:r>
      <w:r w:rsidRPr="00675823">
        <w:rPr>
          <w:sz w:val="28"/>
          <w:szCs w:val="28"/>
        </w:rPr>
        <w:t>Operând această dezincriminare, legiuitorul a avut în vedere că legislaţia în vigoare în alt</w:t>
      </w:r>
      <w:r>
        <w:rPr>
          <w:sz w:val="28"/>
          <w:szCs w:val="28"/>
        </w:rPr>
        <w:t xml:space="preserve">e ramuri ale dreptului asigură </w:t>
      </w:r>
      <w:r w:rsidRPr="00675823">
        <w:rPr>
          <w:sz w:val="28"/>
          <w:szCs w:val="28"/>
        </w:rPr>
        <w:t>suficiente mijloace pentru combaterea şisancţionarea faptelor ce lezează demnitatea, onoarea şireputaţia persoanei.P</w:t>
      </w:r>
      <w:r w:rsidRPr="00675823">
        <w:rPr>
          <w:iCs/>
          <w:sz w:val="28"/>
          <w:szCs w:val="28"/>
        </w:rPr>
        <w:t>rin noul Cod civil a fost introdus un mecanism eficient de protecţie a valorii sociale în discuţieşi de reparare a prejudiciilor cauzate acesteia</w:t>
      </w:r>
      <w:r>
        <w:rPr>
          <w:iCs/>
          <w:sz w:val="28"/>
          <w:szCs w:val="28"/>
        </w:rPr>
        <w:t>.</w:t>
      </w:r>
    </w:p>
    <w:p w:rsidR="00C019B3" w:rsidRPr="00F5032E" w:rsidRDefault="000B6057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b w:val="0"/>
          <w:i/>
          <w:sz w:val="28"/>
          <w:szCs w:val="28"/>
        </w:rPr>
      </w:pPr>
      <w:r w:rsidRPr="00F5032E">
        <w:rPr>
          <w:b w:val="0"/>
          <w:sz w:val="28"/>
          <w:szCs w:val="28"/>
        </w:rPr>
        <w:t xml:space="preserve">În urma dezbaterilor, membrii Comisiei juridice, de disciplină şi imunităţi au hotărât, cu </w:t>
      </w:r>
      <w:r w:rsidR="00F30538" w:rsidRPr="00F30538">
        <w:rPr>
          <w:sz w:val="28"/>
          <w:szCs w:val="28"/>
        </w:rPr>
        <w:t xml:space="preserve">majoritate </w:t>
      </w:r>
      <w:r w:rsidRPr="00F30538">
        <w:rPr>
          <w:sz w:val="28"/>
          <w:szCs w:val="28"/>
        </w:rPr>
        <w:t>de voturi</w:t>
      </w:r>
      <w:r w:rsidRPr="00F5032E">
        <w:rPr>
          <w:b w:val="0"/>
          <w:sz w:val="28"/>
          <w:szCs w:val="28"/>
        </w:rPr>
        <w:t xml:space="preserve">, să supună plenului Camerei Deputaţilor </w:t>
      </w:r>
      <w:r w:rsidRPr="00F5032E">
        <w:rPr>
          <w:sz w:val="28"/>
          <w:szCs w:val="28"/>
        </w:rPr>
        <w:t>respingerea</w:t>
      </w:r>
      <w:r w:rsidR="00C019B3" w:rsidRPr="00F5032E">
        <w:rPr>
          <w:b w:val="0"/>
          <w:i/>
          <w:sz w:val="28"/>
          <w:szCs w:val="28"/>
        </w:rPr>
        <w:t>Propunerii legislative pentru completarea Legii nr. 269 din 2009 privind Codul penal.</w:t>
      </w:r>
    </w:p>
    <w:p w:rsidR="000B6057" w:rsidRDefault="000B6057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032E">
        <w:rPr>
          <w:b w:val="0"/>
          <w:sz w:val="28"/>
          <w:szCs w:val="28"/>
        </w:rPr>
        <w:t>În raport cu obiectul şi conţinutul reglementării, propunerea legislativă face parte din categoria</w:t>
      </w:r>
      <w:r w:rsidRPr="00F5032E">
        <w:rPr>
          <w:sz w:val="28"/>
          <w:szCs w:val="28"/>
        </w:rPr>
        <w:t xml:space="preserve"> legilor organice.</w:t>
      </w:r>
    </w:p>
    <w:p w:rsidR="008F7A4D" w:rsidRDefault="008F7A4D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F7A4D" w:rsidRDefault="008F7A4D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F7A4D" w:rsidRDefault="008F7A4D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F7A4D" w:rsidRDefault="008F7A4D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F7A4D" w:rsidRDefault="008F7A4D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F7A4D" w:rsidRDefault="008F7A4D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F7A4D" w:rsidRPr="00F5032E" w:rsidRDefault="008F7A4D" w:rsidP="00C019B3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</w:p>
    <w:tbl>
      <w:tblPr>
        <w:tblW w:w="913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8947"/>
        <w:gridCol w:w="183"/>
      </w:tblGrid>
      <w:tr w:rsidR="00F5032E" w:rsidRPr="00F5032E" w:rsidTr="00A715C3">
        <w:trPr>
          <w:tblCellSpacing w:w="15" w:type="dxa"/>
        </w:trPr>
        <w:tc>
          <w:tcPr>
            <w:tcW w:w="0" w:type="auto"/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E3A26" w:rsidRPr="00F5032E" w:rsidRDefault="00AC5E69" w:rsidP="00AE3A26">
            <w:pPr>
              <w:spacing w:line="225" w:lineRule="atLeast"/>
              <w:rPr>
                <w:b/>
                <w:sz w:val="28"/>
                <w:szCs w:val="28"/>
              </w:rPr>
            </w:pPr>
            <w:r w:rsidRPr="00F5032E">
              <w:rPr>
                <w:b/>
                <w:sz w:val="28"/>
                <w:szCs w:val="28"/>
              </w:rPr>
              <w:t>PREȘEDINTE</w:t>
            </w:r>
            <w:r w:rsidR="00AE3A26" w:rsidRPr="00F5032E">
              <w:rPr>
                <w:b/>
                <w:sz w:val="28"/>
                <w:szCs w:val="28"/>
              </w:rPr>
              <w:t>,</w:t>
            </w:r>
            <w:r w:rsidRPr="00F5032E">
              <w:rPr>
                <w:b/>
                <w:sz w:val="28"/>
                <w:szCs w:val="28"/>
              </w:rPr>
              <w:t>SECRETAR</w:t>
            </w:r>
            <w:r w:rsidR="00AE3A26" w:rsidRPr="00F5032E">
              <w:rPr>
                <w:b/>
                <w:sz w:val="28"/>
                <w:szCs w:val="28"/>
              </w:rPr>
              <w:t>,</w:t>
            </w:r>
          </w:p>
          <w:p w:rsidR="00AC5E69" w:rsidRPr="00F5032E" w:rsidRDefault="00AC5E69" w:rsidP="00AE3A26">
            <w:pPr>
              <w:spacing w:line="225" w:lineRule="atLeast"/>
              <w:rPr>
                <w:b/>
                <w:sz w:val="28"/>
                <w:szCs w:val="28"/>
              </w:rPr>
            </w:pPr>
          </w:p>
          <w:p w:rsidR="004C48FB" w:rsidRPr="008F7A4D" w:rsidRDefault="00AC5E69" w:rsidP="00EC0B31">
            <w:pPr>
              <w:rPr>
                <w:rStyle w:val="normalchar"/>
                <w:b/>
                <w:bCs/>
                <w:iCs/>
                <w:sz w:val="28"/>
                <w:szCs w:val="28"/>
              </w:rPr>
            </w:pPr>
            <w:r w:rsidRPr="008F7A4D">
              <w:rPr>
                <w:b/>
                <w:sz w:val="28"/>
                <w:szCs w:val="28"/>
              </w:rPr>
              <w:t>Mihai – Alexandru Badea</w:t>
            </w:r>
            <w:r w:rsidRPr="008F7A4D">
              <w:rPr>
                <w:rStyle w:val="normalchar"/>
                <w:b/>
                <w:bCs/>
                <w:iCs/>
                <w:sz w:val="28"/>
                <w:szCs w:val="28"/>
              </w:rPr>
              <w:t>Cristian – Tudor Băcanu</w:t>
            </w:r>
          </w:p>
          <w:p w:rsidR="00AC5E69" w:rsidRPr="008F7A4D" w:rsidRDefault="00AC5E69" w:rsidP="00EC0B31">
            <w:pPr>
              <w:rPr>
                <w:rStyle w:val="normalchar"/>
                <w:b/>
                <w:bCs/>
                <w:iCs/>
                <w:sz w:val="18"/>
                <w:szCs w:val="18"/>
              </w:rPr>
            </w:pPr>
          </w:p>
          <w:p w:rsidR="008F7A4D" w:rsidRDefault="008F7A4D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  <w:bookmarkStart w:id="0" w:name="_GoBack"/>
            <w:bookmarkEnd w:id="0"/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77263C" w:rsidRDefault="0077263C" w:rsidP="00EC0B31">
            <w:pPr>
              <w:rPr>
                <w:rStyle w:val="normalchar"/>
                <w:bCs/>
                <w:iCs/>
                <w:sz w:val="18"/>
                <w:szCs w:val="18"/>
              </w:rPr>
            </w:pPr>
          </w:p>
          <w:p w:rsidR="00AC5E69" w:rsidRPr="00F5032E" w:rsidRDefault="00F5032E" w:rsidP="00EC0B31">
            <w:pPr>
              <w:rPr>
                <w:rFonts w:ascii="Arial" w:hAnsi="Arial" w:cs="Arial"/>
                <w:sz w:val="28"/>
                <w:szCs w:val="28"/>
              </w:rPr>
            </w:pPr>
            <w:r w:rsidRPr="008F7A4D">
              <w:rPr>
                <w:rStyle w:val="normalchar"/>
                <w:bCs/>
                <w:iCs/>
                <w:sz w:val="18"/>
                <w:szCs w:val="18"/>
              </w:rPr>
              <w:t>Consilie</w:t>
            </w:r>
            <w:r w:rsidR="00AC5E69" w:rsidRPr="008F7A4D">
              <w:rPr>
                <w:rStyle w:val="normalchar"/>
                <w:bCs/>
                <w:iCs/>
                <w:sz w:val="18"/>
                <w:szCs w:val="18"/>
              </w:rPr>
              <w:t>rparlamentar, Paul Șerban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C48FB" w:rsidRPr="00F5032E" w:rsidRDefault="004C48FB" w:rsidP="00A715C3">
            <w:pPr>
              <w:spacing w:line="225" w:lineRule="atLeas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5032E" w:rsidRPr="00F5032E" w:rsidTr="00A715C3">
        <w:trPr>
          <w:tblCellSpacing w:w="15" w:type="dxa"/>
        </w:trPr>
        <w:tc>
          <w:tcPr>
            <w:tcW w:w="0" w:type="auto"/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C48FB" w:rsidRPr="00F5032E" w:rsidRDefault="004C48FB" w:rsidP="00A715C3">
            <w:pPr>
              <w:spacing w:line="225" w:lineRule="atLeas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C48FB" w:rsidRPr="00F5032E" w:rsidRDefault="004C48FB" w:rsidP="00A715C3">
            <w:pPr>
              <w:spacing w:line="225" w:lineRule="atLeas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C48FB" w:rsidRPr="00F5032E" w:rsidRDefault="004C48FB" w:rsidP="00EC0B31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both"/>
        <w:rPr>
          <w:b w:val="0"/>
          <w:sz w:val="28"/>
          <w:szCs w:val="28"/>
        </w:rPr>
      </w:pPr>
    </w:p>
    <w:sectPr w:rsidR="004C48FB" w:rsidRPr="00F5032E" w:rsidSect="005B1396">
      <w:footerReference w:type="default" r:id="rId8"/>
      <w:pgSz w:w="11907" w:h="16839" w:code="9"/>
      <w:pgMar w:top="1440" w:right="1440" w:bottom="108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9E7" w:rsidRDefault="003B49E7" w:rsidP="005B1396">
      <w:r>
        <w:separator/>
      </w:r>
    </w:p>
  </w:endnote>
  <w:endnote w:type="continuationSeparator" w:id="1">
    <w:p w:rsidR="003B49E7" w:rsidRDefault="003B49E7" w:rsidP="005B13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33205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1396" w:rsidRDefault="00BE4C17">
        <w:pPr>
          <w:pStyle w:val="Footer"/>
          <w:jc w:val="center"/>
        </w:pPr>
        <w:r>
          <w:fldChar w:fldCharType="begin"/>
        </w:r>
        <w:r w:rsidR="005B1396">
          <w:instrText xml:space="preserve"> PAGE   \* MERGEFORMAT </w:instrText>
        </w:r>
        <w:r>
          <w:fldChar w:fldCharType="separate"/>
        </w:r>
        <w:r w:rsidR="00CE702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B1396" w:rsidRDefault="005B13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9E7" w:rsidRDefault="003B49E7" w:rsidP="005B1396">
      <w:r>
        <w:separator/>
      </w:r>
    </w:p>
  </w:footnote>
  <w:footnote w:type="continuationSeparator" w:id="1">
    <w:p w:rsidR="003B49E7" w:rsidRDefault="003B49E7" w:rsidP="005B13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939B8"/>
    <w:multiLevelType w:val="hybridMultilevel"/>
    <w:tmpl w:val="918C3610"/>
    <w:lvl w:ilvl="0" w:tplc="041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48FB"/>
    <w:rsid w:val="00054667"/>
    <w:rsid w:val="00076352"/>
    <w:rsid w:val="000B1FF0"/>
    <w:rsid w:val="000B6057"/>
    <w:rsid w:val="000E777A"/>
    <w:rsid w:val="000F378B"/>
    <w:rsid w:val="001156F4"/>
    <w:rsid w:val="00134AA3"/>
    <w:rsid w:val="001411F0"/>
    <w:rsid w:val="00175CC4"/>
    <w:rsid w:val="001A7009"/>
    <w:rsid w:val="001D7647"/>
    <w:rsid w:val="001F000C"/>
    <w:rsid w:val="001F0FC6"/>
    <w:rsid w:val="00206C45"/>
    <w:rsid w:val="0021313E"/>
    <w:rsid w:val="00214901"/>
    <w:rsid w:val="0025457F"/>
    <w:rsid w:val="00287806"/>
    <w:rsid w:val="00293B32"/>
    <w:rsid w:val="00294DD3"/>
    <w:rsid w:val="002E114B"/>
    <w:rsid w:val="00300582"/>
    <w:rsid w:val="003253A3"/>
    <w:rsid w:val="003305A2"/>
    <w:rsid w:val="00354813"/>
    <w:rsid w:val="003B49E7"/>
    <w:rsid w:val="003D18AF"/>
    <w:rsid w:val="003E48ED"/>
    <w:rsid w:val="00404AC5"/>
    <w:rsid w:val="004261AE"/>
    <w:rsid w:val="0043188C"/>
    <w:rsid w:val="004A7475"/>
    <w:rsid w:val="004C48FB"/>
    <w:rsid w:val="004D6C09"/>
    <w:rsid w:val="00504EA2"/>
    <w:rsid w:val="0056495A"/>
    <w:rsid w:val="0058492B"/>
    <w:rsid w:val="0059227C"/>
    <w:rsid w:val="005B1396"/>
    <w:rsid w:val="005E7985"/>
    <w:rsid w:val="00620C00"/>
    <w:rsid w:val="0063630C"/>
    <w:rsid w:val="00651A81"/>
    <w:rsid w:val="0066703E"/>
    <w:rsid w:val="00675823"/>
    <w:rsid w:val="006A023D"/>
    <w:rsid w:val="006D2036"/>
    <w:rsid w:val="006E6B57"/>
    <w:rsid w:val="006F03E5"/>
    <w:rsid w:val="00762B7D"/>
    <w:rsid w:val="00763E77"/>
    <w:rsid w:val="00763EE2"/>
    <w:rsid w:val="0077132F"/>
    <w:rsid w:val="0077263C"/>
    <w:rsid w:val="00793C5E"/>
    <w:rsid w:val="007F1FF4"/>
    <w:rsid w:val="008D261F"/>
    <w:rsid w:val="008E26AB"/>
    <w:rsid w:val="008F7A4D"/>
    <w:rsid w:val="00905FA2"/>
    <w:rsid w:val="0092768A"/>
    <w:rsid w:val="00933EC7"/>
    <w:rsid w:val="00953D42"/>
    <w:rsid w:val="00973756"/>
    <w:rsid w:val="00993EC0"/>
    <w:rsid w:val="009C1C07"/>
    <w:rsid w:val="009E0219"/>
    <w:rsid w:val="009F6442"/>
    <w:rsid w:val="00A85914"/>
    <w:rsid w:val="00AC5E69"/>
    <w:rsid w:val="00AD66BC"/>
    <w:rsid w:val="00AE3A26"/>
    <w:rsid w:val="00B246B0"/>
    <w:rsid w:val="00B7160F"/>
    <w:rsid w:val="00B770BA"/>
    <w:rsid w:val="00BC58A9"/>
    <w:rsid w:val="00BE4C17"/>
    <w:rsid w:val="00C019B3"/>
    <w:rsid w:val="00C11E46"/>
    <w:rsid w:val="00CB69A1"/>
    <w:rsid w:val="00CE702C"/>
    <w:rsid w:val="00D06B21"/>
    <w:rsid w:val="00D272E5"/>
    <w:rsid w:val="00D5066D"/>
    <w:rsid w:val="00DE691C"/>
    <w:rsid w:val="00DF5DD2"/>
    <w:rsid w:val="00E12D8F"/>
    <w:rsid w:val="00E36D1C"/>
    <w:rsid w:val="00E37502"/>
    <w:rsid w:val="00E7274B"/>
    <w:rsid w:val="00E7335D"/>
    <w:rsid w:val="00E76B38"/>
    <w:rsid w:val="00EC0B31"/>
    <w:rsid w:val="00F24551"/>
    <w:rsid w:val="00F30538"/>
    <w:rsid w:val="00F50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4">
    <w:name w:val="heading 4"/>
    <w:basedOn w:val="Normal"/>
    <w:link w:val="Heading4Char"/>
    <w:qFormat/>
    <w:rsid w:val="004C48FB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C48FB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customStyle="1" w:styleId="tpa">
    <w:name w:val="tpa"/>
    <w:basedOn w:val="DefaultParagraphFont"/>
    <w:rsid w:val="004C48FB"/>
  </w:style>
  <w:style w:type="character" w:customStyle="1" w:styleId="normalchar">
    <w:name w:val="normal__char"/>
    <w:basedOn w:val="DefaultParagraphFont"/>
    <w:rsid w:val="004C48FB"/>
  </w:style>
  <w:style w:type="character" w:customStyle="1" w:styleId="normalcharchar">
    <w:name w:val="normal____char__char"/>
    <w:basedOn w:val="DefaultParagraphFont"/>
    <w:rsid w:val="004C48FB"/>
  </w:style>
  <w:style w:type="paragraph" w:styleId="BalloonText">
    <w:name w:val="Balloon Text"/>
    <w:basedOn w:val="Normal"/>
    <w:link w:val="BalloonTextChar"/>
    <w:uiPriority w:val="99"/>
    <w:semiHidden/>
    <w:unhideWhenUsed/>
    <w:rsid w:val="004C4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8FB"/>
    <w:rPr>
      <w:rFonts w:ascii="Tahoma" w:eastAsia="Times New Roman" w:hAnsi="Tahoma" w:cs="Tahoma"/>
      <w:sz w:val="16"/>
      <w:szCs w:val="16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5B1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396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5B1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396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paul.serban</dc:creator>
  <cp:lastModifiedBy>florica.manole</cp:lastModifiedBy>
  <cp:revision>2</cp:revision>
  <cp:lastPrinted>2021-02-18T10:38:00Z</cp:lastPrinted>
  <dcterms:created xsi:type="dcterms:W3CDTF">2021-02-22T12:00:00Z</dcterms:created>
  <dcterms:modified xsi:type="dcterms:W3CDTF">2021-02-22T12:00:00Z</dcterms:modified>
</cp:coreProperties>
</file>