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CD" w:rsidRPr="00EF29E0" w:rsidRDefault="00C05C07" w:rsidP="009645CD">
      <w:pPr>
        <w:pStyle w:val="Title"/>
        <w:rPr>
          <w:lang w:val="ro-RO"/>
        </w:rPr>
      </w:pPr>
      <w:r>
        <w:rPr>
          <w:noProof/>
          <w:color w:val="0000FF"/>
          <w:sz w:val="32"/>
          <w:szCs w:val="32"/>
        </w:rPr>
        <w:drawing>
          <wp:inline distT="0" distB="0" distL="0" distR="0">
            <wp:extent cx="866775" cy="1028700"/>
            <wp:effectExtent l="19050" t="0" r="9525" b="0"/>
            <wp:docPr id="1" name="Picture 1" descr="Sigla">
              <a:hlinkClick xmlns:a="http://schemas.openxmlformats.org/drawingml/2006/main" r:id="rId7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5CD" w:rsidRPr="00EF29E0" w:rsidRDefault="009645CD" w:rsidP="009645CD">
      <w:pPr>
        <w:pStyle w:val="Title"/>
        <w:rPr>
          <w:sz w:val="32"/>
          <w:szCs w:val="32"/>
          <w:lang w:val="ro-RO"/>
        </w:rPr>
      </w:pPr>
      <w:r w:rsidRPr="00EF29E0">
        <w:rPr>
          <w:sz w:val="32"/>
          <w:szCs w:val="32"/>
          <w:lang w:val="ro-RO"/>
        </w:rPr>
        <w:t>PARLAMENTUL ROMÂNIEI</w:t>
      </w:r>
    </w:p>
    <w:p w:rsidR="009645CD" w:rsidRPr="00EF29E0" w:rsidRDefault="009645CD" w:rsidP="009645CD">
      <w:pPr>
        <w:jc w:val="center"/>
        <w:rPr>
          <w:b/>
          <w:sz w:val="32"/>
          <w:szCs w:val="32"/>
          <w:lang w:val="ro-RO"/>
        </w:rPr>
      </w:pPr>
      <w:r w:rsidRPr="00EF29E0">
        <w:rPr>
          <w:b/>
          <w:sz w:val="32"/>
          <w:szCs w:val="32"/>
          <w:lang w:val="ro-RO"/>
        </w:rPr>
        <w:t>CAMERA DEPUTAŢILOR</w:t>
      </w:r>
    </w:p>
    <w:p w:rsidR="00D15C7A" w:rsidRPr="00EF29E0" w:rsidRDefault="00D15C7A" w:rsidP="009645CD">
      <w:pPr>
        <w:jc w:val="center"/>
        <w:rPr>
          <w:b/>
          <w:sz w:val="16"/>
          <w:szCs w:val="16"/>
          <w:lang w:val="ro-RO"/>
        </w:rPr>
      </w:pPr>
    </w:p>
    <w:tbl>
      <w:tblPr>
        <w:tblW w:w="12780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140"/>
        <w:gridCol w:w="1980"/>
        <w:gridCol w:w="6660"/>
      </w:tblGrid>
      <w:tr w:rsidR="009645CD" w:rsidRPr="00EF29E0" w:rsidTr="0037754C">
        <w:tc>
          <w:tcPr>
            <w:tcW w:w="4140" w:type="dxa"/>
          </w:tcPr>
          <w:p w:rsidR="0037754C" w:rsidRPr="00EF29E0" w:rsidRDefault="009645CD" w:rsidP="003775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F29E0">
              <w:rPr>
                <w:b/>
                <w:sz w:val="24"/>
                <w:szCs w:val="24"/>
                <w:lang w:val="ro-RO"/>
              </w:rPr>
              <w:t>COMISIA JURIDICĂ,</w:t>
            </w:r>
          </w:p>
          <w:p w:rsidR="009645CD" w:rsidRPr="00EF29E0" w:rsidRDefault="009645CD" w:rsidP="0037754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F29E0">
              <w:rPr>
                <w:b/>
                <w:sz w:val="24"/>
                <w:szCs w:val="24"/>
                <w:lang w:val="ro-RO"/>
              </w:rPr>
              <w:t>DE DISCIPLINĂ ŞI IMUNITĂŢI</w:t>
            </w:r>
          </w:p>
        </w:tc>
        <w:tc>
          <w:tcPr>
            <w:tcW w:w="1980" w:type="dxa"/>
          </w:tcPr>
          <w:p w:rsidR="009645CD" w:rsidRPr="00EF29E0" w:rsidRDefault="009645CD" w:rsidP="009645CD">
            <w:pPr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6660" w:type="dxa"/>
          </w:tcPr>
          <w:p w:rsidR="00E35EF9" w:rsidRPr="00B14C51" w:rsidRDefault="009645CD" w:rsidP="009645CD">
            <w:pPr>
              <w:rPr>
                <w:rFonts w:ascii="Cambria" w:hAnsi="Cambria"/>
                <w:b/>
                <w:sz w:val="24"/>
                <w:szCs w:val="24"/>
                <w:lang w:val="ro-RO"/>
              </w:rPr>
            </w:pPr>
            <w:r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 xml:space="preserve">         Bucureşti, </w:t>
            </w:r>
            <w:r w:rsidR="005A5CE2">
              <w:rPr>
                <w:rFonts w:ascii="Cambria" w:hAnsi="Cambria"/>
                <w:b/>
                <w:sz w:val="24"/>
                <w:szCs w:val="24"/>
                <w:lang w:val="ro-RO"/>
              </w:rPr>
              <w:t>7.10.</w:t>
            </w:r>
            <w:r w:rsidR="00C04D5B"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>20</w:t>
            </w:r>
            <w:r w:rsidR="00295E26"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>21</w:t>
            </w:r>
          </w:p>
          <w:p w:rsidR="009645CD" w:rsidRPr="00EF29E0" w:rsidRDefault="00B4306F" w:rsidP="005A5CE2">
            <w:pPr>
              <w:rPr>
                <w:b/>
                <w:sz w:val="24"/>
                <w:szCs w:val="24"/>
                <w:lang w:val="ro-RO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RO"/>
              </w:rPr>
              <w:t xml:space="preserve">         PL</w:t>
            </w:r>
            <w:r w:rsidR="0037754C"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>x</w:t>
            </w:r>
            <w:r w:rsidR="00A37640"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>.</w:t>
            </w:r>
            <w:r w:rsidR="0037754C" w:rsidRPr="00B14C51">
              <w:rPr>
                <w:rFonts w:ascii="Cambria" w:hAnsi="Cambria"/>
                <w:b/>
                <w:sz w:val="24"/>
                <w:szCs w:val="24"/>
                <w:lang w:val="ro-RO"/>
              </w:rPr>
              <w:t xml:space="preserve"> </w:t>
            </w:r>
            <w:r w:rsidR="005A5CE2">
              <w:rPr>
                <w:rFonts w:ascii="Cambria" w:hAnsi="Cambria"/>
                <w:b/>
                <w:sz w:val="24"/>
                <w:szCs w:val="24"/>
                <w:lang w:val="ro-RO"/>
              </w:rPr>
              <w:t>588/2019</w:t>
            </w:r>
          </w:p>
        </w:tc>
      </w:tr>
    </w:tbl>
    <w:p w:rsidR="009645CD" w:rsidRPr="00EF29E0" w:rsidRDefault="009645CD" w:rsidP="009645CD">
      <w:pPr>
        <w:rPr>
          <w:b/>
          <w:sz w:val="16"/>
          <w:szCs w:val="16"/>
          <w:lang w:val="ro-RO"/>
        </w:rPr>
      </w:pPr>
    </w:p>
    <w:p w:rsidR="00037F0B" w:rsidRPr="00EF29E0" w:rsidRDefault="00037F0B" w:rsidP="009645CD">
      <w:pPr>
        <w:rPr>
          <w:b/>
          <w:sz w:val="16"/>
          <w:szCs w:val="16"/>
          <w:lang w:val="ro-RO"/>
        </w:rPr>
      </w:pPr>
    </w:p>
    <w:p w:rsidR="00A35D8D" w:rsidRPr="00EF29E0" w:rsidRDefault="00A35D8D" w:rsidP="009645CD">
      <w:pPr>
        <w:rPr>
          <w:b/>
          <w:sz w:val="16"/>
          <w:szCs w:val="16"/>
          <w:lang w:val="ro-RO"/>
        </w:rPr>
      </w:pPr>
    </w:p>
    <w:p w:rsidR="009645CD" w:rsidRPr="00295E26" w:rsidRDefault="00773462" w:rsidP="00C07AF2">
      <w:pPr>
        <w:spacing w:line="360" w:lineRule="auto"/>
        <w:jc w:val="center"/>
        <w:rPr>
          <w:rFonts w:ascii="Cambria" w:hAnsi="Cambria" w:cs="Tahoma"/>
          <w:b/>
          <w:sz w:val="24"/>
          <w:szCs w:val="24"/>
          <w:lang w:val="ro-RO"/>
        </w:rPr>
      </w:pPr>
      <w:r w:rsidRPr="00295E26">
        <w:rPr>
          <w:rFonts w:ascii="Cambria" w:hAnsi="Cambria" w:cs="Tahoma"/>
          <w:b/>
          <w:sz w:val="24"/>
          <w:szCs w:val="24"/>
          <w:lang w:val="ro-RO"/>
        </w:rPr>
        <w:t>RAPORT</w:t>
      </w:r>
    </w:p>
    <w:p w:rsidR="009645CD" w:rsidRPr="00295E26" w:rsidRDefault="009E6CDC" w:rsidP="00C07AF2">
      <w:pPr>
        <w:spacing w:line="360" w:lineRule="auto"/>
        <w:jc w:val="center"/>
        <w:rPr>
          <w:rFonts w:ascii="Cambria" w:hAnsi="Cambria" w:cs="Tahoma"/>
          <w:sz w:val="24"/>
          <w:szCs w:val="24"/>
          <w:lang w:val="ro-RO"/>
        </w:rPr>
      </w:pPr>
      <w:r w:rsidRPr="00295E26">
        <w:rPr>
          <w:rFonts w:ascii="Cambria" w:hAnsi="Cambria" w:cs="Tahoma"/>
          <w:sz w:val="24"/>
          <w:szCs w:val="24"/>
          <w:lang w:val="ro-RO"/>
        </w:rPr>
        <w:t>a</w:t>
      </w:r>
      <w:r w:rsidR="009645CD" w:rsidRPr="00295E26">
        <w:rPr>
          <w:rFonts w:ascii="Cambria" w:hAnsi="Cambria" w:cs="Tahoma"/>
          <w:sz w:val="24"/>
          <w:szCs w:val="24"/>
          <w:lang w:val="ro-RO"/>
        </w:rPr>
        <w:t>supra</w:t>
      </w:r>
    </w:p>
    <w:p w:rsidR="0048511A" w:rsidRPr="005A5CE2" w:rsidRDefault="00134C62" w:rsidP="0048511A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rFonts w:ascii="Cambria" w:hAnsi="Cambria"/>
          <w:bCs w:val="0"/>
          <w:lang w:val="ro-RO"/>
        </w:rPr>
      </w:pPr>
      <w:r w:rsidRPr="005A5CE2">
        <w:rPr>
          <w:rFonts w:ascii="Cambria" w:hAnsi="Cambria" w:cs="Tahoma"/>
          <w:lang w:val="ro-RO"/>
        </w:rPr>
        <w:t>p</w:t>
      </w:r>
      <w:r w:rsidR="009645CD" w:rsidRPr="005A5CE2">
        <w:rPr>
          <w:rFonts w:ascii="Cambria" w:hAnsi="Cambria" w:cs="Tahoma"/>
          <w:lang w:val="ro-RO"/>
        </w:rPr>
        <w:t>ro</w:t>
      </w:r>
      <w:r w:rsidR="0048511A" w:rsidRPr="005A5CE2">
        <w:rPr>
          <w:rFonts w:ascii="Cambria" w:hAnsi="Cambria" w:cs="Tahoma"/>
          <w:lang w:val="ro-RO"/>
        </w:rPr>
        <w:t xml:space="preserve">iectului de Lege </w:t>
      </w:r>
      <w:r w:rsidR="005A5CE2" w:rsidRPr="005A5CE2">
        <w:rPr>
          <w:rFonts w:ascii="Cambria" w:hAnsi="Cambria" w:cs="Arial"/>
          <w:color w:val="2A2A2A"/>
          <w:shd w:val="clear" w:color="auto" w:fill="FFFFFF"/>
          <w:lang w:val="ro-RO"/>
        </w:rPr>
        <w:t>pentru completarea Legii nr.161/2003 privind unele măsuri pentru asigurarea transparenţei în exercitarea demnităţilor publice, a funcţiilor publice şi în mediul de afaceri, prevenirea şi sancţionarea corupţiei</w:t>
      </w:r>
    </w:p>
    <w:p w:rsidR="00E61C2B" w:rsidRPr="00295E26" w:rsidRDefault="00E61C2B" w:rsidP="00E61C2B">
      <w:pPr>
        <w:pStyle w:val="Style3"/>
        <w:widowControl/>
        <w:spacing w:before="17" w:line="418" w:lineRule="exact"/>
        <w:jc w:val="center"/>
        <w:rPr>
          <w:rStyle w:val="FontStyle13"/>
          <w:rFonts w:ascii="Cambria" w:hAnsi="Cambria" w:cs="Tahoma"/>
          <w:b w:val="0"/>
          <w:sz w:val="24"/>
          <w:szCs w:val="24"/>
          <w:lang w:val="ro-RO"/>
        </w:rPr>
      </w:pPr>
    </w:p>
    <w:p w:rsidR="00707DD6" w:rsidRPr="00295E26" w:rsidRDefault="009645CD" w:rsidP="00E61C2B">
      <w:pPr>
        <w:pStyle w:val="Style3"/>
        <w:widowControl/>
        <w:spacing w:before="17" w:line="418" w:lineRule="exact"/>
        <w:ind w:firstLine="720"/>
        <w:jc w:val="both"/>
        <w:rPr>
          <w:rFonts w:cs="Tahoma"/>
          <w:lang w:val="ro-RO"/>
        </w:rPr>
      </w:pPr>
      <w:r w:rsidRPr="00295E26">
        <w:rPr>
          <w:rFonts w:cs="Tahoma"/>
          <w:lang w:val="ro-RO"/>
        </w:rPr>
        <w:t>În conformit</w:t>
      </w:r>
      <w:r w:rsidR="0069301A" w:rsidRPr="00295E26">
        <w:rPr>
          <w:rFonts w:cs="Tahoma"/>
          <w:lang w:val="ro-RO"/>
        </w:rPr>
        <w:t>ate cu prevederile art.95</w:t>
      </w:r>
      <w:r w:rsidR="004A5A84">
        <w:rPr>
          <w:rFonts w:cs="Tahoma"/>
          <w:lang w:val="ro-RO"/>
        </w:rPr>
        <w:t xml:space="preserve"> </w:t>
      </w:r>
      <w:r w:rsidRPr="00295E26">
        <w:rPr>
          <w:rFonts w:cs="Tahoma"/>
          <w:lang w:val="ro-RO"/>
        </w:rPr>
        <w:t xml:space="preserve">din Regulamentul Camerei Deputaţilor, republicat, </w:t>
      </w:r>
      <w:r w:rsidR="003437E0" w:rsidRPr="00295E26">
        <w:rPr>
          <w:rFonts w:cs="Tahoma"/>
          <w:lang w:val="ro-RO"/>
        </w:rPr>
        <w:t>precum şi în acord cu art.7</w:t>
      </w:r>
      <w:r w:rsidR="00644423" w:rsidRPr="00295E26">
        <w:rPr>
          <w:rFonts w:cs="Tahoma"/>
          <w:lang w:val="ro-RO"/>
        </w:rPr>
        <w:t>5</w:t>
      </w:r>
      <w:r w:rsidR="003437E0" w:rsidRPr="00295E26">
        <w:rPr>
          <w:rFonts w:cs="Tahoma"/>
          <w:lang w:val="ro-RO"/>
        </w:rPr>
        <w:t xml:space="preserve"> alin.(</w:t>
      </w:r>
      <w:r w:rsidR="00644423" w:rsidRPr="00295E26">
        <w:rPr>
          <w:rFonts w:cs="Tahoma"/>
          <w:lang w:val="ro-RO"/>
        </w:rPr>
        <w:t>1</w:t>
      </w:r>
      <w:r w:rsidR="003437E0" w:rsidRPr="00295E26">
        <w:rPr>
          <w:rFonts w:cs="Tahoma"/>
          <w:lang w:val="ro-RO"/>
        </w:rPr>
        <w:t xml:space="preserve">) din Constituţia României republicată, </w:t>
      </w:r>
      <w:r w:rsidRPr="00295E26">
        <w:rPr>
          <w:rFonts w:cs="Tahoma"/>
          <w:lang w:val="ro-RO"/>
        </w:rPr>
        <w:t xml:space="preserve">Comisia juridică, de disciplină şi imunităţi a fost sesizată, </w:t>
      </w:r>
      <w:r w:rsidR="00707DD6" w:rsidRPr="00295E26">
        <w:rPr>
          <w:rFonts w:cs="Tahoma"/>
          <w:lang w:val="ro-RO"/>
        </w:rPr>
        <w:t xml:space="preserve">spre </w:t>
      </w:r>
      <w:r w:rsidR="00707DD6" w:rsidRPr="00295E26">
        <w:rPr>
          <w:rFonts w:cs="Tahoma"/>
          <w:b/>
          <w:lang w:val="ro-RO"/>
        </w:rPr>
        <w:t>dezbatere</w:t>
      </w:r>
      <w:r w:rsidR="00BF6348" w:rsidRPr="00295E26">
        <w:rPr>
          <w:rFonts w:cs="Tahoma"/>
          <w:lang w:val="ro-RO"/>
        </w:rPr>
        <w:t xml:space="preserve"> </w:t>
      </w:r>
      <w:r w:rsidR="00BF6348" w:rsidRPr="00295E26">
        <w:rPr>
          <w:rFonts w:cs="Tahoma"/>
          <w:b/>
          <w:lang w:val="ro-RO"/>
        </w:rPr>
        <w:t>în fond,</w:t>
      </w:r>
      <w:r w:rsidR="00B504FB" w:rsidRPr="00295E26">
        <w:rPr>
          <w:rFonts w:cs="Tahoma"/>
          <w:b/>
          <w:lang w:val="ro-RO"/>
        </w:rPr>
        <w:t xml:space="preserve"> </w:t>
      </w:r>
      <w:r w:rsidR="00707DD6" w:rsidRPr="00295E26">
        <w:rPr>
          <w:rFonts w:cs="Tahoma"/>
          <w:lang w:val="ro-RO"/>
        </w:rPr>
        <w:t>cu</w:t>
      </w:r>
      <w:r w:rsidR="00707DD6" w:rsidRPr="00295E26">
        <w:rPr>
          <w:rFonts w:cs="Tahoma"/>
          <w:b/>
          <w:lang w:val="ro-RO"/>
        </w:rPr>
        <w:t xml:space="preserve"> </w:t>
      </w:r>
      <w:r w:rsidR="00134C62">
        <w:rPr>
          <w:rFonts w:cs="Tahoma"/>
          <w:b/>
          <w:i/>
          <w:lang w:val="ro-RO"/>
        </w:rPr>
        <w:t>p</w:t>
      </w:r>
      <w:r w:rsidR="0048511A" w:rsidRPr="0048511A">
        <w:rPr>
          <w:rFonts w:cs="Tahoma"/>
          <w:b/>
          <w:i/>
          <w:lang w:val="ro-RO"/>
        </w:rPr>
        <w:t xml:space="preserve">roiectul de Lege </w:t>
      </w:r>
      <w:r w:rsidR="005A5CE2" w:rsidRPr="005A5CE2">
        <w:rPr>
          <w:rFonts w:cs="Arial"/>
          <w:b/>
          <w:i/>
          <w:shd w:val="clear" w:color="auto" w:fill="FFFFFF"/>
          <w:lang w:val="ro-RO"/>
        </w:rPr>
        <w:t>pentru completarea Legii nr.161/2003 privind unele măsuri pentru asigurarea transparenţei în exercitarea demnităţilor publice, a funcţiilor publice şi în mediul de afaceri, prevenirea şi sancţionarea corupţiei</w:t>
      </w:r>
      <w:r w:rsidR="00707DD6" w:rsidRPr="00295E26">
        <w:rPr>
          <w:rFonts w:cs="Tahoma"/>
          <w:i/>
          <w:lang w:val="ro-RO"/>
        </w:rPr>
        <w:t>,</w:t>
      </w:r>
      <w:r w:rsidR="00707DD6" w:rsidRPr="00295E26">
        <w:rPr>
          <w:rFonts w:cs="Tahoma"/>
          <w:lang w:val="ro-RO"/>
        </w:rPr>
        <w:t xml:space="preserve"> trimis cu adresa nr.</w:t>
      </w:r>
      <w:r w:rsidR="000E0706" w:rsidRPr="00295E26">
        <w:rPr>
          <w:rFonts w:cs="Tahoma"/>
          <w:lang w:val="ro-RO"/>
        </w:rPr>
        <w:t xml:space="preserve"> </w:t>
      </w:r>
      <w:r w:rsidR="000567E6" w:rsidRPr="00295E26">
        <w:rPr>
          <w:rFonts w:cs="Tahoma"/>
          <w:lang w:val="ro-RO"/>
        </w:rPr>
        <w:t>Pl</w:t>
      </w:r>
      <w:r w:rsidR="00707DD6" w:rsidRPr="00295E26">
        <w:rPr>
          <w:rFonts w:cs="Tahoma"/>
          <w:lang w:val="ro-RO"/>
        </w:rPr>
        <w:t xml:space="preserve">x. </w:t>
      </w:r>
      <w:r w:rsidR="005A5CE2">
        <w:rPr>
          <w:rFonts w:cs="Tahoma"/>
          <w:lang w:val="ro-RO"/>
        </w:rPr>
        <w:t>588</w:t>
      </w:r>
      <w:r w:rsidR="00984D27" w:rsidRPr="00295E26">
        <w:rPr>
          <w:rFonts w:cs="Tahoma"/>
          <w:lang w:val="ro-RO"/>
        </w:rPr>
        <w:t>/</w:t>
      </w:r>
      <w:r w:rsidR="00744152" w:rsidRPr="00295E26">
        <w:rPr>
          <w:rFonts w:cs="Tahoma"/>
          <w:lang w:val="ro-RO"/>
        </w:rPr>
        <w:t>201</w:t>
      </w:r>
      <w:r w:rsidR="005A5CE2">
        <w:rPr>
          <w:rFonts w:cs="Tahoma"/>
          <w:lang w:val="ro-RO"/>
        </w:rPr>
        <w:t>9.</w:t>
      </w:r>
    </w:p>
    <w:p w:rsidR="009E6CDC" w:rsidRPr="00295E26" w:rsidRDefault="009E6CDC" w:rsidP="00C07AF2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</w:p>
    <w:p w:rsidR="00707DD6" w:rsidRPr="00295E26" w:rsidRDefault="00707DD6" w:rsidP="00C07AF2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295E26">
        <w:rPr>
          <w:rFonts w:ascii="Cambria" w:hAnsi="Cambria" w:cs="Tahoma"/>
          <w:b/>
          <w:sz w:val="24"/>
          <w:szCs w:val="24"/>
          <w:lang w:val="ro-RO"/>
        </w:rPr>
        <w:t xml:space="preserve">Camera Deputaţilor </w:t>
      </w:r>
      <w:r w:rsidRPr="00295E26">
        <w:rPr>
          <w:rFonts w:ascii="Cambria" w:hAnsi="Cambria" w:cs="Tahoma"/>
          <w:sz w:val="24"/>
          <w:szCs w:val="24"/>
          <w:lang w:val="ro-RO"/>
        </w:rPr>
        <w:t>este</w:t>
      </w:r>
      <w:r w:rsidRPr="00295E26">
        <w:rPr>
          <w:rFonts w:ascii="Cambria" w:hAnsi="Cambria" w:cs="Tahoma"/>
          <w:b/>
          <w:sz w:val="24"/>
          <w:szCs w:val="24"/>
          <w:lang w:val="ro-RO"/>
        </w:rPr>
        <w:t xml:space="preserve"> Cameră </w:t>
      </w:r>
      <w:r w:rsidR="00973CCB" w:rsidRPr="00295E26">
        <w:rPr>
          <w:rFonts w:ascii="Cambria" w:hAnsi="Cambria" w:cs="Tahoma"/>
          <w:b/>
          <w:sz w:val="24"/>
          <w:szCs w:val="24"/>
          <w:lang w:val="ro-RO"/>
        </w:rPr>
        <w:t>decizională</w:t>
      </w:r>
      <w:r w:rsidRPr="00295E26">
        <w:rPr>
          <w:rFonts w:ascii="Cambria" w:hAnsi="Cambria" w:cs="Tahoma"/>
          <w:b/>
          <w:sz w:val="24"/>
          <w:szCs w:val="24"/>
          <w:lang w:val="ro-RO"/>
        </w:rPr>
        <w:t>,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 în </w:t>
      </w:r>
      <w:r w:rsidR="00037F0B" w:rsidRPr="00295E26">
        <w:rPr>
          <w:rFonts w:ascii="Cambria" w:hAnsi="Cambria" w:cs="Tahoma"/>
          <w:sz w:val="24"/>
          <w:szCs w:val="24"/>
          <w:lang w:val="ro-RO"/>
        </w:rPr>
        <w:t xml:space="preserve">temeiul </w:t>
      </w:r>
      <w:r w:rsidRPr="00295E26">
        <w:rPr>
          <w:rFonts w:ascii="Cambria" w:hAnsi="Cambria" w:cs="Tahoma"/>
          <w:sz w:val="24"/>
          <w:szCs w:val="24"/>
          <w:lang w:val="ro-RO"/>
        </w:rPr>
        <w:t>dispoziţiil</w:t>
      </w:r>
      <w:r w:rsidR="00037F0B" w:rsidRPr="00295E26">
        <w:rPr>
          <w:rFonts w:ascii="Cambria" w:hAnsi="Cambria" w:cs="Tahoma"/>
          <w:sz w:val="24"/>
          <w:szCs w:val="24"/>
          <w:lang w:val="ro-RO"/>
        </w:rPr>
        <w:t>or</w:t>
      </w:r>
      <w:r w:rsidR="00E65D83">
        <w:rPr>
          <w:rFonts w:ascii="Cambria" w:hAnsi="Cambria" w:cs="Tahoma"/>
          <w:sz w:val="24"/>
          <w:szCs w:val="24"/>
          <w:lang w:val="ro-RO"/>
        </w:rPr>
        <w:t xml:space="preserve"> art.75 </w:t>
      </w:r>
      <w:r w:rsidRPr="00295E26">
        <w:rPr>
          <w:rFonts w:ascii="Cambria" w:hAnsi="Cambria" w:cs="Tahoma"/>
          <w:sz w:val="24"/>
          <w:szCs w:val="24"/>
          <w:lang w:val="ro-RO"/>
        </w:rPr>
        <w:t>din Constituţia României, repu</w:t>
      </w:r>
      <w:r w:rsidR="00973CCB" w:rsidRPr="00295E26">
        <w:rPr>
          <w:rFonts w:ascii="Cambria" w:hAnsi="Cambria" w:cs="Tahoma"/>
          <w:sz w:val="24"/>
          <w:szCs w:val="24"/>
          <w:lang w:val="ro-RO"/>
        </w:rPr>
        <w:t>blicată, şi ale art. 92 alin. (9</w:t>
      </w:r>
      <w:r w:rsidRPr="00295E26">
        <w:rPr>
          <w:rFonts w:ascii="Cambria" w:hAnsi="Cambria" w:cs="Tahoma"/>
          <w:sz w:val="24"/>
          <w:szCs w:val="24"/>
          <w:lang w:val="ro-RO"/>
        </w:rPr>
        <w:t>) din Regulamentul Camerei Deputaţilor, republicat</w:t>
      </w:r>
      <w:r w:rsidR="004A5A84">
        <w:rPr>
          <w:rFonts w:ascii="Cambria" w:hAnsi="Cambria" w:cs="Tahoma"/>
          <w:sz w:val="24"/>
          <w:szCs w:val="24"/>
          <w:lang w:val="ro-RO"/>
        </w:rPr>
        <w:t>.</w:t>
      </w:r>
    </w:p>
    <w:p w:rsidR="005525AD" w:rsidRDefault="00B96A01" w:rsidP="005525AD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E65D83">
        <w:rPr>
          <w:rFonts w:ascii="Cambria" w:hAnsi="Cambria" w:cs="Tahoma"/>
          <w:b/>
          <w:sz w:val="24"/>
          <w:szCs w:val="24"/>
          <w:lang w:val="ro-RO"/>
        </w:rPr>
        <w:t>Senatul</w:t>
      </w:r>
      <w:r w:rsidR="00512B80" w:rsidRPr="00E65D83">
        <w:rPr>
          <w:rFonts w:ascii="Cambria" w:hAnsi="Cambria" w:cs="Tahoma"/>
          <w:b/>
          <w:sz w:val="24"/>
          <w:szCs w:val="24"/>
          <w:lang w:val="ro-RO"/>
        </w:rPr>
        <w:t xml:space="preserve">, </w:t>
      </w:r>
      <w:r w:rsidR="00512B80" w:rsidRPr="00E65D83">
        <w:rPr>
          <w:rFonts w:ascii="Cambria" w:hAnsi="Cambria" w:cs="Tahoma"/>
          <w:sz w:val="24"/>
          <w:szCs w:val="24"/>
          <w:lang w:val="ro-RO"/>
        </w:rPr>
        <w:t xml:space="preserve">în calitate de primă Cameră sesizată, </w:t>
      </w:r>
      <w:r w:rsidRPr="00E65D83">
        <w:rPr>
          <w:rFonts w:ascii="Cambria" w:hAnsi="Cambria" w:cs="Tahoma"/>
          <w:b/>
          <w:sz w:val="24"/>
          <w:szCs w:val="24"/>
          <w:lang w:val="ro-RO"/>
        </w:rPr>
        <w:t xml:space="preserve">a </w:t>
      </w:r>
      <w:r w:rsidR="00E65D83" w:rsidRPr="00E65D83">
        <w:rPr>
          <w:rFonts w:ascii="Cambria" w:hAnsi="Cambria" w:cs="Tahoma"/>
          <w:b/>
          <w:sz w:val="24"/>
          <w:szCs w:val="24"/>
          <w:lang w:val="ro-RO"/>
        </w:rPr>
        <w:t xml:space="preserve">adoptat inițiativa </w:t>
      </w:r>
      <w:r w:rsidR="00E65D83" w:rsidRPr="001C5D85">
        <w:rPr>
          <w:rFonts w:ascii="Cambria" w:hAnsi="Cambria" w:cs="Tahoma"/>
          <w:sz w:val="24"/>
          <w:szCs w:val="24"/>
          <w:lang w:val="ro-RO"/>
        </w:rPr>
        <w:t>ca urmare a</w:t>
      </w:r>
      <w:r w:rsidR="00E65D83" w:rsidRPr="00E65D83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depăș</w:t>
      </w:r>
      <w:r w:rsidR="00E65D83" w:rsidRP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irii termenului de adoptare, potrivit </w:t>
      </w:r>
      <w:hyperlink r:id="rId9" w:anchor="t3c1s3a75" w:tgtFrame="EXTERN" w:history="1">
        <w:r w:rsidR="00E65D83" w:rsidRPr="00E65D83">
          <w:rPr>
            <w:rStyle w:val="Hyperlink"/>
            <w:rFonts w:ascii="Cambria" w:hAnsi="Cambria" w:cs="Arial"/>
            <w:b w:val="0"/>
            <w:color w:val="auto"/>
            <w:sz w:val="24"/>
            <w:szCs w:val="24"/>
            <w:u w:val="none"/>
            <w:shd w:val="clear" w:color="auto" w:fill="FFFFFF"/>
            <w:lang w:val="ro-RO"/>
          </w:rPr>
          <w:t>art.75</w:t>
        </w:r>
      </w:hyperlink>
      <w:r w:rsidR="00E65D83" w:rsidRP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 ali</w:t>
      </w:r>
      <w:r w:rsid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n.(2) teza a III-a din Constituț</w:t>
      </w:r>
      <w:r w:rsidR="00E65D83" w:rsidRP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ia României republicat</w:t>
      </w:r>
      <w:r w:rsid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ă</w:t>
      </w:r>
      <w:r w:rsidR="00E65D83" w:rsidRPr="00E65D83">
        <w:rPr>
          <w:rFonts w:ascii="Cambria" w:hAnsi="Cambria" w:cs="Arial"/>
          <w:sz w:val="24"/>
          <w:szCs w:val="24"/>
          <w:shd w:val="clear" w:color="auto" w:fill="FFFFFF"/>
          <w:lang w:val="ro-RO"/>
        </w:rPr>
        <w:t>.</w:t>
      </w:r>
      <w:r w:rsidRPr="00E65D83">
        <w:rPr>
          <w:rFonts w:ascii="Cambria" w:hAnsi="Cambria" w:cs="Tahoma"/>
          <w:sz w:val="24"/>
          <w:szCs w:val="24"/>
          <w:lang w:val="ro-RO"/>
        </w:rPr>
        <w:t xml:space="preserve">   </w:t>
      </w:r>
    </w:p>
    <w:p w:rsidR="005A5CE2" w:rsidRDefault="0063740B" w:rsidP="00C07AF2">
      <w:pPr>
        <w:spacing w:line="360" w:lineRule="auto"/>
        <w:ind w:firstLine="720"/>
        <w:jc w:val="both"/>
        <w:rPr>
          <w:rFonts w:ascii="Cambria" w:hAnsi="Cambria" w:cs="Arial"/>
          <w:iCs/>
          <w:sz w:val="24"/>
          <w:szCs w:val="24"/>
          <w:shd w:val="clear" w:color="auto" w:fill="FFFFFF"/>
          <w:lang w:val="ro-RO"/>
        </w:rPr>
      </w:pPr>
      <w:r w:rsidRPr="001C5D85">
        <w:rPr>
          <w:rFonts w:ascii="Cambria" w:hAnsi="Cambria"/>
          <w:sz w:val="24"/>
          <w:szCs w:val="24"/>
          <w:lang w:val="ro-RO"/>
        </w:rPr>
        <w:t>Inițiativa are ca</w:t>
      </w:r>
      <w:r w:rsidRPr="00044058">
        <w:rPr>
          <w:rFonts w:ascii="Cambria" w:hAnsi="Cambria"/>
          <w:b/>
          <w:sz w:val="24"/>
          <w:szCs w:val="24"/>
          <w:lang w:val="ro-RO"/>
        </w:rPr>
        <w:t xml:space="preserve"> </w:t>
      </w:r>
      <w:r w:rsidRPr="001C5D85">
        <w:rPr>
          <w:rFonts w:ascii="Cambria" w:hAnsi="Cambria"/>
          <w:b/>
          <w:sz w:val="24"/>
          <w:szCs w:val="24"/>
          <w:lang w:val="ro-RO"/>
        </w:rPr>
        <w:t>obiect de reglementare</w:t>
      </w:r>
      <w:r w:rsidRPr="00044058">
        <w:rPr>
          <w:rFonts w:ascii="Cambria" w:hAnsi="Cambria"/>
          <w:b/>
          <w:sz w:val="24"/>
          <w:szCs w:val="24"/>
          <w:lang w:val="ro-RO"/>
        </w:rPr>
        <w:t xml:space="preserve"> </w:t>
      </w:r>
      <w:r w:rsidR="005A5CE2" w:rsidRPr="005A5CE2">
        <w:rPr>
          <w:rFonts w:ascii="Cambria" w:hAnsi="Cambria"/>
          <w:sz w:val="24"/>
          <w:szCs w:val="24"/>
          <w:lang w:val="ro-RO"/>
        </w:rPr>
        <w:t>c</w:t>
      </w:r>
      <w:r w:rsidR="005A5CE2" w:rsidRPr="005A5CE2">
        <w:rPr>
          <w:rFonts w:ascii="Cambria" w:hAnsi="Cambria" w:cs="Arial"/>
          <w:iCs/>
          <w:sz w:val="24"/>
          <w:szCs w:val="24"/>
          <w:shd w:val="clear" w:color="auto" w:fill="FFFFFF"/>
          <w:lang w:val="ro-RO"/>
        </w:rPr>
        <w:t>ompletarea Legii nr.161/2003, în sensul instituirii, pentru autorităţile sau instituţiile publice care furnizează servicii publice către cetăţeni sau persoane juridice, a obligaţiei de a solicita actele, documentele, avizele sau orice alte acte specifice, existente în bazele de date ale instituţiilor publice care sunt participante la procesul de eliberare a actelor menţionate</w:t>
      </w:r>
      <w:r w:rsidR="005A5CE2">
        <w:rPr>
          <w:rFonts w:ascii="Cambria" w:hAnsi="Cambria" w:cs="Arial"/>
          <w:iCs/>
          <w:sz w:val="24"/>
          <w:szCs w:val="24"/>
          <w:shd w:val="clear" w:color="auto" w:fill="FFFFFF"/>
          <w:lang w:val="ro-RO"/>
        </w:rPr>
        <w:t>.</w:t>
      </w:r>
    </w:p>
    <w:p w:rsidR="00740114" w:rsidRPr="00044058" w:rsidRDefault="00C07AF2" w:rsidP="00C07AF2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044058">
        <w:rPr>
          <w:rFonts w:ascii="Cambria" w:hAnsi="Cambria" w:cs="Tahoma"/>
          <w:b/>
          <w:sz w:val="24"/>
          <w:szCs w:val="24"/>
          <w:lang w:val="ro-RO"/>
        </w:rPr>
        <w:t>Consiliul legislativ</w:t>
      </w:r>
      <w:r w:rsidRPr="00044058">
        <w:rPr>
          <w:rFonts w:ascii="Cambria" w:hAnsi="Cambria" w:cs="Tahoma"/>
          <w:sz w:val="24"/>
          <w:szCs w:val="24"/>
          <w:lang w:val="ro-RO"/>
        </w:rPr>
        <w:t xml:space="preserve"> a </w:t>
      </w:r>
      <w:r w:rsidRPr="00044058">
        <w:rPr>
          <w:rFonts w:ascii="Cambria" w:hAnsi="Cambria" w:cs="Tahoma"/>
          <w:b/>
          <w:sz w:val="24"/>
          <w:szCs w:val="24"/>
          <w:lang w:val="ro-RO"/>
        </w:rPr>
        <w:t xml:space="preserve">avizat </w:t>
      </w:r>
      <w:r w:rsidR="00A03769">
        <w:rPr>
          <w:rFonts w:ascii="Cambria" w:hAnsi="Cambria" w:cs="Tahoma"/>
          <w:b/>
          <w:sz w:val="24"/>
          <w:szCs w:val="24"/>
          <w:lang w:val="ro-RO"/>
        </w:rPr>
        <w:t xml:space="preserve">negativ inițiativa, </w:t>
      </w:r>
      <w:r w:rsidR="00A03769" w:rsidRPr="00A03769">
        <w:rPr>
          <w:rFonts w:ascii="Cambria" w:hAnsi="Cambria" w:cs="Tahoma"/>
          <w:sz w:val="24"/>
          <w:szCs w:val="24"/>
          <w:lang w:val="ro-RO"/>
        </w:rPr>
        <w:t>p</w:t>
      </w:r>
      <w:r w:rsidRPr="00A03769">
        <w:rPr>
          <w:rFonts w:ascii="Cambria" w:hAnsi="Cambria" w:cs="Tahoma"/>
          <w:sz w:val="24"/>
          <w:szCs w:val="24"/>
          <w:lang w:val="ro-RO"/>
        </w:rPr>
        <w:t>ri</w:t>
      </w:r>
      <w:r w:rsidRPr="00044058">
        <w:rPr>
          <w:rFonts w:ascii="Cambria" w:hAnsi="Cambria" w:cs="Tahoma"/>
          <w:sz w:val="24"/>
          <w:szCs w:val="24"/>
          <w:lang w:val="ro-RO"/>
        </w:rPr>
        <w:t xml:space="preserve">n avizul </w:t>
      </w:r>
      <w:r w:rsidR="004C06E3" w:rsidRPr="00044058">
        <w:rPr>
          <w:rFonts w:ascii="Cambria" w:hAnsi="Cambria" w:cs="Tahoma"/>
          <w:sz w:val="24"/>
          <w:szCs w:val="24"/>
          <w:lang w:val="ro-RO"/>
        </w:rPr>
        <w:t xml:space="preserve">cu </w:t>
      </w:r>
      <w:r w:rsidRPr="00044058">
        <w:rPr>
          <w:rFonts w:ascii="Cambria" w:hAnsi="Cambria" w:cs="Tahoma"/>
          <w:sz w:val="24"/>
          <w:szCs w:val="24"/>
          <w:lang w:val="ro-RO"/>
        </w:rPr>
        <w:t>nr.</w:t>
      </w:r>
      <w:r w:rsidR="00582A45" w:rsidRPr="00044058">
        <w:rPr>
          <w:rFonts w:ascii="Cambria" w:hAnsi="Cambria" w:cs="Tahoma"/>
          <w:sz w:val="24"/>
          <w:szCs w:val="24"/>
          <w:lang w:val="ro-RO"/>
        </w:rPr>
        <w:t xml:space="preserve"> </w:t>
      </w:r>
      <w:r w:rsidR="00A03769">
        <w:rPr>
          <w:rFonts w:ascii="Cambria" w:hAnsi="Cambria" w:cs="Tahoma"/>
          <w:sz w:val="24"/>
          <w:szCs w:val="24"/>
          <w:lang w:val="ro-RO"/>
        </w:rPr>
        <w:t>638</w:t>
      </w:r>
      <w:r w:rsidR="00582A45" w:rsidRPr="00044058">
        <w:rPr>
          <w:rFonts w:ascii="Cambria" w:hAnsi="Cambria" w:cs="Tahoma"/>
          <w:sz w:val="24"/>
          <w:szCs w:val="24"/>
          <w:lang w:val="ro-RO"/>
        </w:rPr>
        <w:t>/</w:t>
      </w:r>
      <w:r w:rsidR="00A03769">
        <w:rPr>
          <w:rFonts w:ascii="Cambria" w:hAnsi="Cambria" w:cs="Tahoma"/>
          <w:sz w:val="24"/>
          <w:szCs w:val="24"/>
          <w:lang w:val="ro-RO"/>
        </w:rPr>
        <w:t>24.07.2019</w:t>
      </w:r>
      <w:r w:rsidR="00707DD6" w:rsidRPr="00044058">
        <w:rPr>
          <w:rFonts w:ascii="Cambria" w:hAnsi="Cambria" w:cs="Tahoma"/>
          <w:sz w:val="24"/>
          <w:szCs w:val="24"/>
          <w:lang w:val="ro-RO"/>
        </w:rPr>
        <w:t>.</w:t>
      </w:r>
      <w:r w:rsidR="00740114" w:rsidRPr="00044058">
        <w:rPr>
          <w:rFonts w:ascii="Cambria" w:hAnsi="Cambria" w:cs="Tahoma"/>
          <w:sz w:val="24"/>
          <w:szCs w:val="24"/>
          <w:lang w:val="ro-RO"/>
        </w:rPr>
        <w:t xml:space="preserve"> </w:t>
      </w:r>
    </w:p>
    <w:p w:rsidR="00E40B48" w:rsidRPr="00295E26" w:rsidRDefault="00E40B48" w:rsidP="00C07AF2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295E26">
        <w:rPr>
          <w:rFonts w:ascii="Cambria" w:hAnsi="Cambria" w:cs="Tahoma"/>
          <w:b/>
          <w:sz w:val="24"/>
          <w:szCs w:val="24"/>
          <w:lang w:val="ro-RO"/>
        </w:rPr>
        <w:t>Guvernul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 a tra</w:t>
      </w:r>
      <w:r w:rsidR="00A03769">
        <w:rPr>
          <w:rFonts w:ascii="Cambria" w:hAnsi="Cambria" w:cs="Tahoma"/>
          <w:sz w:val="24"/>
          <w:szCs w:val="24"/>
          <w:lang w:val="ro-RO"/>
        </w:rPr>
        <w:t>nsmis Parlamentului</w:t>
      </w:r>
      <w:r w:rsidR="003F2725">
        <w:rPr>
          <w:rFonts w:ascii="Cambria" w:hAnsi="Cambria" w:cs="Tahoma"/>
          <w:sz w:val="24"/>
          <w:szCs w:val="24"/>
          <w:lang w:val="ro-RO"/>
        </w:rPr>
        <w:t xml:space="preserve"> </w:t>
      </w:r>
      <w:r w:rsidRPr="00295E26">
        <w:rPr>
          <w:rFonts w:ascii="Cambria" w:hAnsi="Cambria" w:cs="Tahoma"/>
          <w:sz w:val="24"/>
          <w:szCs w:val="24"/>
          <w:lang w:val="ro-RO"/>
        </w:rPr>
        <w:t>punct</w:t>
      </w:r>
      <w:r w:rsidR="00A03769">
        <w:rPr>
          <w:rFonts w:ascii="Cambria" w:hAnsi="Cambria" w:cs="Tahoma"/>
          <w:sz w:val="24"/>
          <w:szCs w:val="24"/>
          <w:lang w:val="ro-RO"/>
        </w:rPr>
        <w:t>ele</w:t>
      </w:r>
      <w:r w:rsidR="005949D3">
        <w:rPr>
          <w:rFonts w:ascii="Cambria" w:hAnsi="Cambria" w:cs="Tahoma"/>
          <w:sz w:val="24"/>
          <w:szCs w:val="24"/>
          <w:lang w:val="ro-RO"/>
        </w:rPr>
        <w:t xml:space="preserve"> 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de vedere prin care </w:t>
      </w:r>
      <w:r w:rsidRPr="00295E26">
        <w:rPr>
          <w:rFonts w:ascii="Cambria" w:hAnsi="Cambria" w:cs="Tahoma"/>
          <w:b/>
          <w:sz w:val="24"/>
          <w:szCs w:val="24"/>
          <w:lang w:val="ro-RO"/>
        </w:rPr>
        <w:t>nu susţine adoptarea iniţiativei legislative</w:t>
      </w:r>
      <w:r w:rsidR="00A03769">
        <w:rPr>
          <w:rFonts w:ascii="Cambria" w:hAnsi="Cambria" w:cs="Tahoma"/>
          <w:b/>
          <w:sz w:val="24"/>
          <w:szCs w:val="24"/>
          <w:lang w:val="ro-RO"/>
        </w:rPr>
        <w:t xml:space="preserve"> (2019, 2020, 2021)</w:t>
      </w:r>
      <w:r w:rsidR="00500B06" w:rsidRPr="00295E26">
        <w:rPr>
          <w:rFonts w:ascii="Cambria" w:hAnsi="Cambria" w:cs="Tahoma"/>
          <w:b/>
          <w:sz w:val="24"/>
          <w:szCs w:val="24"/>
          <w:lang w:val="ro-RO"/>
        </w:rPr>
        <w:t>.</w:t>
      </w:r>
    </w:p>
    <w:p w:rsidR="005949D3" w:rsidRDefault="005949D3" w:rsidP="005949D3">
      <w:pPr>
        <w:spacing w:line="360" w:lineRule="auto"/>
        <w:ind w:firstLine="720"/>
        <w:jc w:val="both"/>
        <w:rPr>
          <w:rFonts w:ascii="Cambria" w:hAnsi="Cambria" w:cs="Tahoma"/>
          <w:b/>
          <w:sz w:val="24"/>
          <w:szCs w:val="24"/>
          <w:lang w:val="ro-RO"/>
        </w:rPr>
      </w:pPr>
    </w:p>
    <w:p w:rsidR="00264C21" w:rsidRDefault="00264C21" w:rsidP="005949D3">
      <w:pPr>
        <w:spacing w:line="360" w:lineRule="auto"/>
        <w:ind w:firstLine="720"/>
        <w:jc w:val="both"/>
        <w:rPr>
          <w:rFonts w:ascii="Cambria" w:hAnsi="Cambria" w:cs="Tahoma"/>
          <w:b/>
          <w:sz w:val="24"/>
          <w:szCs w:val="24"/>
          <w:lang w:val="ro-RO"/>
        </w:rPr>
      </w:pPr>
    </w:p>
    <w:p w:rsidR="00B1208B" w:rsidRDefault="00B1208B" w:rsidP="005949D3">
      <w:pPr>
        <w:spacing w:line="360" w:lineRule="auto"/>
        <w:ind w:firstLine="720"/>
        <w:jc w:val="both"/>
        <w:rPr>
          <w:rFonts w:ascii="Cambria" w:hAnsi="Cambria" w:cs="Tahoma"/>
          <w:b/>
          <w:sz w:val="24"/>
          <w:szCs w:val="24"/>
          <w:lang w:val="ro-RO"/>
        </w:rPr>
      </w:pPr>
    </w:p>
    <w:p w:rsidR="004B7D8F" w:rsidRPr="005525AD" w:rsidRDefault="005949D3" w:rsidP="005949D3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5949D3">
        <w:rPr>
          <w:rFonts w:ascii="Cambria" w:hAnsi="Cambria" w:cs="Tahoma"/>
          <w:b/>
          <w:sz w:val="24"/>
          <w:szCs w:val="24"/>
          <w:lang w:val="ro-RO"/>
        </w:rPr>
        <w:t>M</w:t>
      </w:r>
      <w:r w:rsidR="00707DD6" w:rsidRPr="005949D3">
        <w:rPr>
          <w:rFonts w:ascii="Cambria" w:hAnsi="Cambria" w:cs="Tahoma"/>
          <w:b/>
          <w:sz w:val="24"/>
          <w:szCs w:val="24"/>
          <w:lang w:val="ro-RO"/>
        </w:rPr>
        <w:t>e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mbrii Comisiei </w:t>
      </w:r>
      <w:r w:rsidR="00707DD6" w:rsidRPr="00295E26">
        <w:rPr>
          <w:rFonts w:ascii="Cambria" w:hAnsi="Cambria" w:cs="Tahoma"/>
          <w:b/>
          <w:bCs/>
          <w:sz w:val="24"/>
          <w:szCs w:val="24"/>
          <w:lang w:val="ro-RO"/>
        </w:rPr>
        <w:t>juridice, de disciplină şi imunităţi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707DD6" w:rsidRPr="00295E26">
        <w:rPr>
          <w:rFonts w:ascii="Cambria" w:hAnsi="Cambria" w:cs="Tahoma"/>
          <w:sz w:val="24"/>
          <w:szCs w:val="24"/>
          <w:lang w:val="ro-RO"/>
        </w:rPr>
        <w:t xml:space="preserve">au examinat </w:t>
      </w:r>
      <w:r w:rsidR="003F2725">
        <w:rPr>
          <w:rFonts w:ascii="Cambria" w:hAnsi="Cambria" w:cs="Tahoma"/>
          <w:sz w:val="24"/>
          <w:szCs w:val="24"/>
          <w:lang w:val="ro-RO"/>
        </w:rPr>
        <w:t>inițiativa</w:t>
      </w:r>
      <w:r>
        <w:rPr>
          <w:rFonts w:ascii="Cambria" w:hAnsi="Cambria" w:cs="Tahoma"/>
          <w:sz w:val="24"/>
          <w:szCs w:val="24"/>
          <w:lang w:val="ro-RO"/>
        </w:rPr>
        <w:t xml:space="preserve"> legislativă în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707DD6" w:rsidRPr="00295E26">
        <w:rPr>
          <w:rFonts w:ascii="Cambria" w:hAnsi="Cambria" w:cs="Tahoma"/>
          <w:sz w:val="24"/>
          <w:szCs w:val="24"/>
          <w:lang w:val="ro-RO"/>
        </w:rPr>
        <w:t xml:space="preserve">şedinţa </w:t>
      </w:r>
      <w:r w:rsidR="003F2725">
        <w:rPr>
          <w:rFonts w:ascii="Cambria" w:hAnsi="Cambria" w:cs="Tahoma"/>
          <w:sz w:val="24"/>
          <w:szCs w:val="24"/>
          <w:lang w:val="ro-RO"/>
        </w:rPr>
        <w:t xml:space="preserve">desfășurată în sistem hibrid în data de </w:t>
      </w:r>
      <w:r w:rsidR="00A03769" w:rsidRPr="00A03769">
        <w:rPr>
          <w:rFonts w:ascii="Cambria" w:hAnsi="Cambria" w:cs="Tahoma"/>
          <w:b/>
          <w:sz w:val="24"/>
          <w:szCs w:val="24"/>
          <w:lang w:val="ro-RO"/>
        </w:rPr>
        <w:t>7 octombrie</w:t>
      </w:r>
      <w:r w:rsidR="00A03769">
        <w:rPr>
          <w:rFonts w:ascii="Cambria" w:hAnsi="Cambria" w:cs="Tahoma"/>
          <w:sz w:val="24"/>
          <w:szCs w:val="24"/>
          <w:lang w:val="ro-RO"/>
        </w:rPr>
        <w:t xml:space="preserve"> </w:t>
      </w:r>
      <w:r w:rsidR="00C04D5B" w:rsidRPr="00295E26">
        <w:rPr>
          <w:rFonts w:ascii="Cambria" w:hAnsi="Cambria" w:cs="Tahoma"/>
          <w:b/>
          <w:sz w:val="24"/>
          <w:szCs w:val="24"/>
          <w:lang w:val="ro-RO"/>
        </w:rPr>
        <w:t>20</w:t>
      </w:r>
      <w:r w:rsidR="00BF672F">
        <w:rPr>
          <w:rFonts w:ascii="Cambria" w:hAnsi="Cambria" w:cs="Tahoma"/>
          <w:b/>
          <w:sz w:val="24"/>
          <w:szCs w:val="24"/>
          <w:lang w:val="ro-RO"/>
        </w:rPr>
        <w:t>2</w:t>
      </w:r>
      <w:r w:rsidR="00C04D5B" w:rsidRPr="00295E26">
        <w:rPr>
          <w:rFonts w:ascii="Cambria" w:hAnsi="Cambria" w:cs="Tahoma"/>
          <w:b/>
          <w:sz w:val="24"/>
          <w:szCs w:val="24"/>
          <w:lang w:val="ro-RO"/>
        </w:rPr>
        <w:t>1.</w:t>
      </w:r>
      <w:r w:rsidR="004B7D8F" w:rsidRPr="00295E26">
        <w:rPr>
          <w:rFonts w:ascii="Cambria" w:hAnsi="Cambria" w:cs="Tahoma"/>
          <w:b/>
          <w:color w:val="FF0000"/>
          <w:sz w:val="24"/>
          <w:szCs w:val="24"/>
          <w:lang w:val="ro-RO"/>
        </w:rPr>
        <w:t xml:space="preserve"> </w:t>
      </w:r>
      <w:r w:rsidR="00BF672F" w:rsidRPr="005525AD">
        <w:rPr>
          <w:rFonts w:ascii="Cambria" w:hAnsi="Cambria" w:cs="Tahoma"/>
          <w:sz w:val="24"/>
          <w:szCs w:val="24"/>
          <w:lang w:val="ro-RO"/>
        </w:rPr>
        <w:t>Deputații au fost prezenți la lucrările Comisiei conform listei de prezență.</w:t>
      </w:r>
    </w:p>
    <w:p w:rsidR="004E48E2" w:rsidRPr="002E411B" w:rsidRDefault="00A60C4A" w:rsidP="00106742">
      <w:pPr>
        <w:pStyle w:val="Style3"/>
        <w:widowControl/>
        <w:spacing w:before="17" w:line="418" w:lineRule="exact"/>
        <w:ind w:firstLine="720"/>
        <w:jc w:val="both"/>
        <w:rPr>
          <w:rFonts w:cs="Tahoma"/>
          <w:color w:val="FF0000"/>
          <w:lang w:val="ro-RO"/>
        </w:rPr>
      </w:pPr>
      <w:r w:rsidRPr="002E411B">
        <w:rPr>
          <w:rFonts w:cs="Tahoma"/>
          <w:lang w:val="ro-RO"/>
        </w:rPr>
        <w:t>În urma dezbaterilor, membrii Comisiei juridice, de disciplină şi imunităţi au hotărât</w:t>
      </w:r>
      <w:r w:rsidR="00E967C8" w:rsidRPr="002E411B">
        <w:rPr>
          <w:rFonts w:cs="Tahoma"/>
          <w:lang w:val="ro-RO"/>
        </w:rPr>
        <w:t xml:space="preserve">, </w:t>
      </w:r>
      <w:r w:rsidR="00BF672F" w:rsidRPr="002E411B">
        <w:rPr>
          <w:rFonts w:cs="Tahoma"/>
          <w:lang w:val="ro-RO"/>
        </w:rPr>
        <w:t>cu</w:t>
      </w:r>
      <w:r w:rsidR="00E967C8" w:rsidRPr="002E411B">
        <w:rPr>
          <w:rFonts w:cs="Tahoma"/>
          <w:color w:val="FF0000"/>
          <w:lang w:val="ro-RO"/>
        </w:rPr>
        <w:t xml:space="preserve"> </w:t>
      </w:r>
      <w:r w:rsidR="00134C62" w:rsidRPr="00065CA4">
        <w:rPr>
          <w:rFonts w:cs="Tahoma"/>
          <w:b/>
          <w:lang w:val="ro-RO"/>
        </w:rPr>
        <w:t xml:space="preserve">majoritate </w:t>
      </w:r>
      <w:r w:rsidR="00BF672F" w:rsidRPr="00065CA4">
        <w:rPr>
          <w:rFonts w:cs="Tahoma"/>
          <w:b/>
          <w:lang w:val="ro-RO"/>
        </w:rPr>
        <w:t>de voturi</w:t>
      </w:r>
      <w:r w:rsidRPr="002E411B">
        <w:rPr>
          <w:rFonts w:cs="Tahoma"/>
          <w:lang w:val="ro-RO"/>
        </w:rPr>
        <w:t xml:space="preserve">, să </w:t>
      </w:r>
      <w:r w:rsidR="005949D3" w:rsidRPr="002E411B">
        <w:rPr>
          <w:rFonts w:cs="Tahoma"/>
          <w:lang w:val="ro-RO"/>
        </w:rPr>
        <w:t xml:space="preserve">propună </w:t>
      </w:r>
      <w:r w:rsidR="00B96B73" w:rsidRPr="002E411B">
        <w:rPr>
          <w:rFonts w:cs="Tahoma"/>
          <w:lang w:val="ro-RO"/>
        </w:rPr>
        <w:t xml:space="preserve">plenului </w:t>
      </w:r>
      <w:r w:rsidRPr="002E411B">
        <w:rPr>
          <w:rFonts w:cs="Tahoma"/>
          <w:lang w:val="ro-RO"/>
        </w:rPr>
        <w:t>Camerei Deputaţilor</w:t>
      </w:r>
      <w:r w:rsidRPr="002E411B">
        <w:rPr>
          <w:rFonts w:cs="Tahoma"/>
          <w:b/>
          <w:lang w:val="ro-RO"/>
        </w:rPr>
        <w:t>,</w:t>
      </w:r>
      <w:r w:rsidRPr="002E411B">
        <w:rPr>
          <w:rFonts w:cs="Tahoma"/>
          <w:lang w:val="ro-RO"/>
        </w:rPr>
        <w:t xml:space="preserve"> </w:t>
      </w:r>
      <w:r w:rsidR="007C0EE4" w:rsidRPr="002E411B">
        <w:rPr>
          <w:rFonts w:cs="Tahoma"/>
          <w:b/>
          <w:lang w:val="ro-RO"/>
        </w:rPr>
        <w:t>respingere</w:t>
      </w:r>
      <w:r w:rsidRPr="002E411B">
        <w:rPr>
          <w:rFonts w:cs="Tahoma"/>
          <w:b/>
          <w:lang w:val="ro-RO"/>
        </w:rPr>
        <w:t xml:space="preserve">a </w:t>
      </w:r>
      <w:r w:rsidR="00134C62" w:rsidRPr="002E411B">
        <w:rPr>
          <w:rFonts w:cs="Tahoma"/>
          <w:b/>
          <w:i/>
          <w:lang w:val="ro-RO"/>
        </w:rPr>
        <w:t>p</w:t>
      </w:r>
      <w:r w:rsidR="00BF672F" w:rsidRPr="002E411B">
        <w:rPr>
          <w:rFonts w:cs="Tahoma"/>
          <w:b/>
          <w:i/>
          <w:lang w:val="ro-RO"/>
        </w:rPr>
        <w:t xml:space="preserve">roiectului de Lege </w:t>
      </w:r>
      <w:r w:rsidR="00A03769" w:rsidRPr="002E411B">
        <w:rPr>
          <w:rFonts w:cs="Arial"/>
          <w:b/>
          <w:i/>
          <w:shd w:val="clear" w:color="auto" w:fill="FFFFFF"/>
          <w:lang w:val="ro-RO"/>
        </w:rPr>
        <w:t>pentru completarea Legii nr.161/2003 privind unele măsuri pentru asigurarea transparenţei în exercitarea demnităţilor publice, a funcţiilor publice şi în mediul de afaceri, prevenirea şi sancţionarea corupţiei</w:t>
      </w:r>
      <w:r w:rsidR="0010367A" w:rsidRPr="002E411B">
        <w:rPr>
          <w:rFonts w:cs="Tahoma"/>
          <w:lang w:val="ro-RO"/>
        </w:rPr>
        <w:t xml:space="preserve">, </w:t>
      </w:r>
      <w:r w:rsidR="0010367A" w:rsidRPr="00065CA4">
        <w:rPr>
          <w:rFonts w:cs="Tahoma"/>
          <w:lang w:val="ro-RO"/>
        </w:rPr>
        <w:t>din următoarele considerente:</w:t>
      </w:r>
    </w:p>
    <w:p w:rsidR="002E411B" w:rsidRPr="002E411B" w:rsidRDefault="00065CA4" w:rsidP="002E411B">
      <w:pPr>
        <w:pStyle w:val="Style3"/>
        <w:widowControl/>
        <w:numPr>
          <w:ilvl w:val="0"/>
          <w:numId w:val="8"/>
        </w:numPr>
        <w:spacing w:before="17" w:line="418" w:lineRule="exact"/>
        <w:ind w:firstLine="720"/>
        <w:jc w:val="both"/>
        <w:rPr>
          <w:color w:val="000000"/>
          <w:lang w:val="ro-RO"/>
        </w:rPr>
      </w:pPr>
      <w:r>
        <w:rPr>
          <w:color w:val="000000"/>
          <w:lang w:val="ro-RO"/>
        </w:rPr>
        <w:t>Î</w:t>
      </w:r>
      <w:r w:rsidR="002E411B" w:rsidRPr="002E411B">
        <w:rPr>
          <w:color w:val="000000"/>
          <w:lang w:val="ro-RO"/>
        </w:rPr>
        <w:t xml:space="preserve">n </w:t>
      </w:r>
      <w:r w:rsidR="00B1208B">
        <w:rPr>
          <w:color w:val="000000"/>
          <w:lang w:val="ro-RO"/>
        </w:rPr>
        <w:t>privința</w:t>
      </w:r>
      <w:r w:rsidR="002E411B" w:rsidRPr="002E411B">
        <w:rPr>
          <w:color w:val="000000"/>
          <w:lang w:val="ro-RO"/>
        </w:rPr>
        <w:t xml:space="preserve"> soluţ</w:t>
      </w:r>
      <w:r w:rsidR="00B1208B">
        <w:rPr>
          <w:color w:val="000000"/>
          <w:lang w:val="ro-RO"/>
        </w:rPr>
        <w:t>iilor</w:t>
      </w:r>
      <w:r w:rsidR="002E411B" w:rsidRPr="002E411B">
        <w:rPr>
          <w:color w:val="000000"/>
          <w:lang w:val="ro-RO"/>
        </w:rPr>
        <w:t xml:space="preserve"> legislative preconizate, normele propuse </w:t>
      </w:r>
      <w:r w:rsidR="00BA03E9">
        <w:rPr>
          <w:color w:val="000000"/>
          <w:lang w:val="ro-RO"/>
        </w:rPr>
        <w:t>spre a fi adoptate</w:t>
      </w:r>
      <w:r w:rsidR="002E411B" w:rsidRPr="002E411B">
        <w:rPr>
          <w:color w:val="000000"/>
          <w:lang w:val="ro-RO"/>
        </w:rPr>
        <w:t xml:space="preserve"> nu pot fi aplicate în practică şi nu sunt corelate cu ansamblul legislaţiei în materie. </w:t>
      </w:r>
    </w:p>
    <w:p w:rsidR="002E411B" w:rsidRPr="002E411B" w:rsidRDefault="002E411B" w:rsidP="002E411B">
      <w:pPr>
        <w:pStyle w:val="Style3"/>
        <w:widowControl/>
        <w:numPr>
          <w:ilvl w:val="0"/>
          <w:numId w:val="8"/>
        </w:numPr>
        <w:spacing w:before="17" w:line="418" w:lineRule="exact"/>
        <w:ind w:firstLine="720"/>
        <w:jc w:val="both"/>
        <w:rPr>
          <w:color w:val="000000"/>
          <w:lang w:val="ro-RO"/>
        </w:rPr>
      </w:pPr>
      <w:r w:rsidRPr="00065CA4">
        <w:rPr>
          <w:rFonts w:cs="Tahoma"/>
          <w:lang w:val="ro-RO"/>
        </w:rPr>
        <w:t>S</w:t>
      </w:r>
      <w:r w:rsidRPr="002E411B">
        <w:rPr>
          <w:color w:val="000000"/>
          <w:lang w:val="ro-RO"/>
        </w:rPr>
        <w:t>oluţia legislativă propusă nu ţine seama de cerinţele decurgând din legislaţia privind protecţia persoanelor cu privire la prelucrarea datelor cu caracter personal.</w:t>
      </w:r>
    </w:p>
    <w:p w:rsidR="002E411B" w:rsidRPr="00B1208B" w:rsidRDefault="002E411B" w:rsidP="002E411B">
      <w:pPr>
        <w:pStyle w:val="Style3"/>
        <w:widowControl/>
        <w:numPr>
          <w:ilvl w:val="0"/>
          <w:numId w:val="8"/>
        </w:numPr>
        <w:spacing w:before="17" w:line="418" w:lineRule="exact"/>
        <w:ind w:firstLine="720"/>
        <w:jc w:val="both"/>
        <w:rPr>
          <w:rStyle w:val="Bodytext3Italic"/>
          <w:rFonts w:ascii="Cambria" w:eastAsia="SimSun" w:hAnsi="Cambria"/>
          <w:i w:val="0"/>
          <w:iCs w:val="0"/>
          <w:sz w:val="24"/>
          <w:szCs w:val="24"/>
        </w:rPr>
      </w:pPr>
      <w:r w:rsidRPr="002E411B">
        <w:rPr>
          <w:color w:val="000000"/>
          <w:lang w:val="ro-RO"/>
        </w:rPr>
        <w:t>Reglementarea nu întruneşte criteriile de claritate, precizie, previzibilitate şi predictibilitate pe care un text de lege trebuie să le îndeplinească, astfel cum acestea rezultă din jurisprudenţa în materie a Curţii Constituţionale, astfel încât proiectul nu poate fi adoptat în forma propusă. Menţionăm că, potrivit Deciziei Curţii Constituţionale nr.26/2012, nerespectarea cerinţei clarităţii şi previzibilităţii constituie motiv pentru declararea neconstituţionalităţii normei, întrucât „</w:t>
      </w:r>
      <w:r w:rsidRPr="002E411B">
        <w:rPr>
          <w:rStyle w:val="Bodytext3Italic"/>
          <w:rFonts w:ascii="Cambria" w:eastAsia="SimSun" w:hAnsi="Cambria"/>
          <w:sz w:val="24"/>
          <w:szCs w:val="24"/>
        </w:rPr>
        <w:t>conduce la încălcarea principiului securităţii raporturilor juridice</w:t>
      </w:r>
      <w:r w:rsidRPr="002E411B">
        <w:rPr>
          <w:color w:val="000000"/>
          <w:lang w:val="ro-RO"/>
        </w:rPr>
        <w:t>”, principiu care, „</w:t>
      </w:r>
      <w:r w:rsidRPr="002E411B">
        <w:rPr>
          <w:rStyle w:val="Bodytext3Italic"/>
          <w:rFonts w:ascii="Cambria" w:eastAsia="SimSun" w:hAnsi="Cambria"/>
          <w:sz w:val="24"/>
          <w:szCs w:val="24"/>
        </w:rPr>
        <w:t>deşi nu este în mod expres consacrat de Constituţia României, ...se deduce din prevederile art.1 alin.(3), potrivit cărora România este stat de drept</w:t>
      </w:r>
      <w:r w:rsidRPr="002E411B">
        <w:rPr>
          <w:rStyle w:val="Bodytext3215pt"/>
          <w:rFonts w:ascii="Cambria" w:eastAsia="SimSun" w:hAnsi="Cambria"/>
          <w:sz w:val="24"/>
          <w:szCs w:val="24"/>
        </w:rPr>
        <w:t xml:space="preserve">, </w:t>
      </w:r>
      <w:r w:rsidRPr="002E411B">
        <w:rPr>
          <w:rStyle w:val="Bodytext3Italic"/>
          <w:rFonts w:ascii="Cambria" w:eastAsia="SimSun" w:hAnsi="Cambria"/>
          <w:sz w:val="24"/>
          <w:szCs w:val="24"/>
        </w:rPr>
        <w:t>democratic şi social, cât şi din preambulul Convenţiei pentru apărarea drepturilor omului şi a libertăţilor fundamentale</w:t>
      </w:r>
      <w:r w:rsidRPr="002E411B">
        <w:rPr>
          <w:rStyle w:val="Bodytext3215pt"/>
          <w:rFonts w:ascii="Cambria" w:eastAsia="SimSun" w:hAnsi="Cambria"/>
          <w:sz w:val="24"/>
          <w:szCs w:val="24"/>
        </w:rPr>
        <w:t xml:space="preserve">, </w:t>
      </w:r>
      <w:r w:rsidRPr="002E411B">
        <w:rPr>
          <w:rStyle w:val="Bodytext3Italic"/>
          <w:rFonts w:ascii="Cambria" w:eastAsia="SimSun" w:hAnsi="Cambria"/>
          <w:sz w:val="24"/>
          <w:szCs w:val="24"/>
        </w:rPr>
        <w:t>astfel cum a fost interpretat de Curtea Europeană a Drepturilor Omului în jurisprudenţa sa”.</w:t>
      </w:r>
    </w:p>
    <w:p w:rsidR="00B1208B" w:rsidRPr="002E411B" w:rsidRDefault="00B1208B" w:rsidP="00B1208B">
      <w:pPr>
        <w:pStyle w:val="Style3"/>
        <w:widowControl/>
        <w:spacing w:before="17" w:line="418" w:lineRule="exact"/>
        <w:ind w:left="720"/>
        <w:jc w:val="both"/>
        <w:rPr>
          <w:color w:val="000000"/>
          <w:lang w:val="ro-RO"/>
        </w:rPr>
      </w:pPr>
    </w:p>
    <w:p w:rsidR="00646A3D" w:rsidRPr="00264C21" w:rsidRDefault="00646A3D" w:rsidP="005525AD">
      <w:pPr>
        <w:pStyle w:val="Style3"/>
        <w:spacing w:line="360" w:lineRule="auto"/>
        <w:jc w:val="both"/>
        <w:rPr>
          <w:rFonts w:cs="Tahoma"/>
          <w:i/>
          <w:sz w:val="16"/>
          <w:szCs w:val="16"/>
          <w:lang w:val="ro-RO"/>
        </w:rPr>
      </w:pPr>
    </w:p>
    <w:p w:rsidR="009E6CDC" w:rsidRPr="002E411B" w:rsidRDefault="00707DD6" w:rsidP="002E411B">
      <w:pPr>
        <w:spacing w:line="360" w:lineRule="auto"/>
        <w:ind w:firstLine="720"/>
        <w:jc w:val="both"/>
        <w:rPr>
          <w:rFonts w:ascii="Cambria" w:hAnsi="Cambria" w:cs="Tahoma"/>
          <w:sz w:val="24"/>
          <w:szCs w:val="24"/>
          <w:lang w:val="ro-RO"/>
        </w:rPr>
      </w:pPr>
      <w:r w:rsidRPr="00295E26">
        <w:rPr>
          <w:rFonts w:ascii="Cambria" w:hAnsi="Cambria" w:cs="Tahoma"/>
          <w:sz w:val="24"/>
          <w:szCs w:val="24"/>
          <w:lang w:val="ro-RO"/>
        </w:rPr>
        <w:t xml:space="preserve">În raport </w:t>
      </w:r>
      <w:r w:rsidR="00595DB9" w:rsidRPr="00295E26">
        <w:rPr>
          <w:rFonts w:ascii="Cambria" w:hAnsi="Cambria" w:cs="Tahoma"/>
          <w:sz w:val="24"/>
          <w:szCs w:val="24"/>
          <w:lang w:val="ro-RO"/>
        </w:rPr>
        <w:t>cu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 obiectul şi conţinutul reglementării, pro</w:t>
      </w:r>
      <w:r w:rsidR="001C3C32">
        <w:rPr>
          <w:rFonts w:ascii="Cambria" w:hAnsi="Cambria" w:cs="Tahoma"/>
          <w:sz w:val="24"/>
          <w:szCs w:val="24"/>
          <w:lang w:val="ro-RO"/>
        </w:rPr>
        <w:t>iectul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 </w:t>
      </w:r>
      <w:r w:rsidR="008F7C95">
        <w:rPr>
          <w:rFonts w:ascii="Cambria" w:hAnsi="Cambria" w:cs="Tahoma"/>
          <w:sz w:val="24"/>
          <w:szCs w:val="24"/>
          <w:lang w:val="ro-RO"/>
        </w:rPr>
        <w:t xml:space="preserve">de lege </w:t>
      </w:r>
      <w:r w:rsidRPr="00295E26">
        <w:rPr>
          <w:rFonts w:ascii="Cambria" w:hAnsi="Cambria" w:cs="Tahoma"/>
          <w:sz w:val="24"/>
          <w:szCs w:val="24"/>
          <w:lang w:val="ro-RO"/>
        </w:rPr>
        <w:t xml:space="preserve">face parte din </w:t>
      </w:r>
      <w:r w:rsidRPr="00295E26">
        <w:rPr>
          <w:rFonts w:ascii="Cambria" w:hAnsi="Cambria" w:cs="Tahoma"/>
          <w:b/>
          <w:sz w:val="24"/>
          <w:szCs w:val="24"/>
          <w:lang w:val="ro-RO"/>
        </w:rPr>
        <w:t>categoria legilor or</w:t>
      </w:r>
      <w:r w:rsidR="008F7C95">
        <w:rPr>
          <w:rFonts w:ascii="Cambria" w:hAnsi="Cambria" w:cs="Tahoma"/>
          <w:b/>
          <w:sz w:val="24"/>
          <w:szCs w:val="24"/>
          <w:lang w:val="ro-RO"/>
        </w:rPr>
        <w:t>dinare.</w:t>
      </w:r>
    </w:p>
    <w:p w:rsidR="00707DD6" w:rsidRPr="00065CA4" w:rsidRDefault="00707DD6" w:rsidP="00C07AF2">
      <w:pPr>
        <w:spacing w:line="360" w:lineRule="auto"/>
        <w:jc w:val="both"/>
        <w:rPr>
          <w:rFonts w:ascii="Cambria" w:hAnsi="Cambria" w:cs="Tahoma"/>
          <w:b/>
          <w:sz w:val="16"/>
          <w:szCs w:val="16"/>
          <w:lang w:val="ro-RO"/>
        </w:rPr>
      </w:pPr>
    </w:p>
    <w:p w:rsidR="00707DD6" w:rsidRPr="00B613F1" w:rsidRDefault="009E6CDC" w:rsidP="00C07AF2">
      <w:pPr>
        <w:autoSpaceDE w:val="0"/>
        <w:autoSpaceDN w:val="0"/>
        <w:adjustRightInd w:val="0"/>
        <w:spacing w:line="360" w:lineRule="auto"/>
        <w:rPr>
          <w:rFonts w:ascii="Cambria" w:hAnsi="Cambria" w:cs="Tahoma"/>
          <w:b/>
          <w:sz w:val="24"/>
          <w:szCs w:val="24"/>
          <w:lang w:val="ro-RO"/>
        </w:rPr>
      </w:pPr>
      <w:r w:rsidRPr="00295E26">
        <w:rPr>
          <w:rFonts w:ascii="Cambria" w:hAnsi="Cambria" w:cs="Tahoma"/>
          <w:b/>
          <w:sz w:val="24"/>
          <w:szCs w:val="24"/>
          <w:lang w:val="ro-RO"/>
        </w:rPr>
        <w:t xml:space="preserve">    </w:t>
      </w:r>
      <w:r w:rsidR="00C07AF2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</w:t>
      </w:r>
      <w:r w:rsidRPr="00295E26">
        <w:rPr>
          <w:rFonts w:ascii="Cambria" w:hAnsi="Cambria" w:cs="Tahoma"/>
          <w:b/>
          <w:sz w:val="24"/>
          <w:szCs w:val="24"/>
          <w:lang w:val="ro-RO"/>
        </w:rPr>
        <w:t xml:space="preserve">   </w:t>
      </w:r>
      <w:r w:rsidR="00A42148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</w:t>
      </w:r>
      <w:r w:rsidR="00B613F1">
        <w:rPr>
          <w:rFonts w:ascii="Cambria" w:hAnsi="Cambria" w:cs="Tahoma"/>
          <w:b/>
          <w:sz w:val="24"/>
          <w:szCs w:val="24"/>
          <w:lang w:val="ro-RO"/>
        </w:rPr>
        <w:t xml:space="preserve">      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PREŞEDINTE,                      </w:t>
      </w:r>
      <w:r w:rsidR="00A9210D" w:rsidRPr="00295E26">
        <w:rPr>
          <w:rFonts w:ascii="Cambria" w:hAnsi="Cambria" w:cs="Tahoma"/>
          <w:b/>
          <w:sz w:val="24"/>
          <w:szCs w:val="24"/>
          <w:lang w:val="ro-RO"/>
        </w:rPr>
        <w:t xml:space="preserve">    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C07AF2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     </w:t>
      </w:r>
      <w:r w:rsidR="00AA17C0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</w:t>
      </w:r>
      <w:r w:rsidR="00C07AF2" w:rsidRPr="00295E26">
        <w:rPr>
          <w:rFonts w:ascii="Cambria" w:hAnsi="Cambria" w:cs="Tahoma"/>
          <w:b/>
          <w:sz w:val="24"/>
          <w:szCs w:val="24"/>
          <w:lang w:val="ro-RO"/>
        </w:rPr>
        <w:t xml:space="preserve">    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    </w:t>
      </w:r>
      <w:r w:rsidR="00A9210D" w:rsidRPr="00295E26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B6353E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   </w:t>
      </w:r>
      <w:r w:rsidR="00A9210D" w:rsidRPr="00295E26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A42148" w:rsidRPr="00295E26">
        <w:rPr>
          <w:rFonts w:ascii="Cambria" w:hAnsi="Cambria" w:cs="Tahoma"/>
          <w:b/>
          <w:sz w:val="24"/>
          <w:szCs w:val="24"/>
          <w:lang w:val="ro-RO"/>
        </w:rPr>
        <w:t xml:space="preserve">        </w:t>
      </w:r>
      <w:r w:rsidR="00707DD6" w:rsidRPr="00295E26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B613F1">
        <w:rPr>
          <w:rFonts w:ascii="Cambria" w:hAnsi="Cambria" w:cs="Tahoma"/>
          <w:b/>
          <w:sz w:val="24"/>
          <w:szCs w:val="24"/>
          <w:lang w:val="ro-RO"/>
        </w:rPr>
        <w:t xml:space="preserve">          </w:t>
      </w:r>
      <w:r w:rsidR="00707DD6" w:rsidRPr="00B613F1">
        <w:rPr>
          <w:rFonts w:ascii="Cambria" w:hAnsi="Cambria" w:cs="Tahoma"/>
          <w:b/>
          <w:sz w:val="24"/>
          <w:szCs w:val="24"/>
          <w:lang w:val="ro-RO"/>
        </w:rPr>
        <w:t xml:space="preserve">SECRETAR,           </w:t>
      </w:r>
    </w:p>
    <w:p w:rsidR="00B613F1" w:rsidRPr="00B613F1" w:rsidRDefault="009E6CDC" w:rsidP="00B613F1">
      <w:pPr>
        <w:spacing w:line="360" w:lineRule="auto"/>
        <w:ind w:left="-180" w:firstLine="720"/>
        <w:rPr>
          <w:rFonts w:ascii="Cambria" w:hAnsi="Cambria" w:cs="Tahoma"/>
          <w:b/>
          <w:sz w:val="24"/>
          <w:szCs w:val="24"/>
        </w:rPr>
      </w:pPr>
      <w:r w:rsidRPr="00B613F1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C07AF2" w:rsidRPr="00B613F1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B613F1" w:rsidRPr="00B613F1">
        <w:rPr>
          <w:rFonts w:ascii="Cambria" w:hAnsi="Cambria" w:cs="Tahoma"/>
          <w:b/>
          <w:sz w:val="24"/>
          <w:szCs w:val="24"/>
          <w:lang w:val="ro-RO"/>
        </w:rPr>
        <w:t xml:space="preserve">     </w:t>
      </w:r>
      <w:r w:rsidR="00E06A7A" w:rsidRPr="00B613F1">
        <w:rPr>
          <w:rFonts w:ascii="Cambria" w:hAnsi="Cambria" w:cs="Tahoma"/>
          <w:b/>
          <w:sz w:val="24"/>
          <w:szCs w:val="24"/>
          <w:lang w:val="ro-RO"/>
        </w:rPr>
        <w:t>Mihai Alexandru Badea</w:t>
      </w:r>
      <w:r w:rsidR="00707DD6" w:rsidRPr="00B613F1">
        <w:rPr>
          <w:rFonts w:ascii="Cambria" w:hAnsi="Cambria" w:cs="Tahoma"/>
          <w:b/>
          <w:sz w:val="24"/>
          <w:szCs w:val="24"/>
          <w:lang w:val="ro-RO"/>
        </w:rPr>
        <w:t xml:space="preserve">              </w:t>
      </w:r>
      <w:r w:rsidR="00C07AF2" w:rsidRPr="00B613F1">
        <w:rPr>
          <w:rFonts w:ascii="Cambria" w:hAnsi="Cambria" w:cs="Tahoma"/>
          <w:b/>
          <w:sz w:val="24"/>
          <w:szCs w:val="24"/>
          <w:lang w:val="ro-RO"/>
        </w:rPr>
        <w:t xml:space="preserve">     </w:t>
      </w:r>
      <w:r w:rsidR="00707DD6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A9210D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C07AF2" w:rsidRPr="00B613F1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A9210D" w:rsidRPr="00B613F1">
        <w:rPr>
          <w:rFonts w:ascii="Cambria" w:hAnsi="Cambria" w:cs="Tahoma"/>
          <w:b/>
          <w:sz w:val="24"/>
          <w:szCs w:val="24"/>
          <w:lang w:val="ro-RO"/>
        </w:rPr>
        <w:t xml:space="preserve">   </w:t>
      </w:r>
      <w:r w:rsidR="00C07AF2" w:rsidRPr="00B613F1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r w:rsidR="00A9210D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C07AF2" w:rsidRPr="00B613F1">
        <w:rPr>
          <w:rFonts w:ascii="Cambria" w:hAnsi="Cambria" w:cs="Tahoma"/>
          <w:b/>
          <w:sz w:val="24"/>
          <w:szCs w:val="24"/>
          <w:lang w:val="ro-RO"/>
        </w:rPr>
        <w:t xml:space="preserve">       </w:t>
      </w:r>
      <w:r w:rsidR="00344F36" w:rsidRPr="00B613F1">
        <w:rPr>
          <w:rFonts w:ascii="Cambria" w:hAnsi="Cambria" w:cs="Tahoma"/>
          <w:b/>
          <w:sz w:val="24"/>
          <w:szCs w:val="24"/>
          <w:lang w:val="ro-RO"/>
        </w:rPr>
        <w:t xml:space="preserve">         </w:t>
      </w:r>
      <w:r w:rsidR="00A9210D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AA17C0" w:rsidRPr="00B613F1">
        <w:rPr>
          <w:rFonts w:ascii="Cambria" w:hAnsi="Cambria" w:cs="Tahoma"/>
          <w:b/>
          <w:sz w:val="24"/>
          <w:szCs w:val="24"/>
          <w:lang w:val="ro-RO"/>
        </w:rPr>
        <w:t xml:space="preserve">         </w:t>
      </w:r>
      <w:r w:rsidR="00A9210D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BA2929" w:rsidRPr="00B613F1">
        <w:rPr>
          <w:rFonts w:ascii="Cambria" w:hAnsi="Cambria" w:cs="Tahoma"/>
          <w:b/>
          <w:sz w:val="24"/>
          <w:szCs w:val="24"/>
          <w:lang w:val="ro-RO"/>
        </w:rPr>
        <w:t xml:space="preserve">          </w:t>
      </w:r>
      <w:r w:rsidR="00065CA4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BA2929" w:rsidRPr="00B613F1">
        <w:rPr>
          <w:rFonts w:ascii="Cambria" w:hAnsi="Cambria" w:cs="Tahoma"/>
          <w:b/>
          <w:sz w:val="24"/>
          <w:szCs w:val="24"/>
          <w:lang w:val="ro-RO"/>
        </w:rPr>
        <w:t xml:space="preserve">  </w:t>
      </w:r>
      <w:r w:rsidR="00B613F1" w:rsidRPr="00B613F1">
        <w:rPr>
          <w:rFonts w:ascii="Cambria" w:hAnsi="Cambria" w:cs="Tahoma"/>
          <w:b/>
          <w:sz w:val="24"/>
          <w:szCs w:val="24"/>
          <w:lang w:val="ro-RO"/>
        </w:rPr>
        <w:t xml:space="preserve"> </w:t>
      </w:r>
      <w:hyperlink r:id="rId10" w:history="1">
        <w:r w:rsidR="00B613F1" w:rsidRPr="00B613F1">
          <w:rPr>
            <w:rStyle w:val="Hyperlink"/>
            <w:rFonts w:ascii="Cambria" w:hAnsi="Cambria" w:cs="Calibri"/>
            <w:bCs w:val="0"/>
            <w:color w:val="auto"/>
            <w:sz w:val="24"/>
            <w:szCs w:val="24"/>
            <w:u w:val="none"/>
            <w:shd w:val="clear" w:color="auto" w:fill="FFFFFF"/>
          </w:rPr>
          <w:t>László-Zsolt</w:t>
        </w:r>
      </w:hyperlink>
      <w:r w:rsidR="00B613F1" w:rsidRPr="00B613F1">
        <w:rPr>
          <w:rFonts w:ascii="Cambria" w:hAnsi="Cambria" w:cs="Calibri"/>
          <w:sz w:val="24"/>
          <w:szCs w:val="24"/>
        </w:rPr>
        <w:t xml:space="preserve"> </w:t>
      </w:r>
      <w:r w:rsidR="00B613F1" w:rsidRPr="00B613F1">
        <w:rPr>
          <w:rFonts w:ascii="Cambria" w:hAnsi="Cambria" w:cs="Calibri"/>
          <w:b/>
          <w:sz w:val="24"/>
          <w:szCs w:val="24"/>
        </w:rPr>
        <w:t>Ladányi</w:t>
      </w:r>
    </w:p>
    <w:p w:rsidR="002E411B" w:rsidRDefault="002E411B" w:rsidP="00B613F1">
      <w:pPr>
        <w:tabs>
          <w:tab w:val="left" w:pos="7972"/>
        </w:tabs>
        <w:spacing w:line="360" w:lineRule="auto"/>
        <w:ind w:left="-180" w:firstLine="720"/>
        <w:rPr>
          <w:rFonts w:ascii="Cambria" w:hAnsi="Cambria" w:cs="Tahoma"/>
          <w:b/>
          <w:sz w:val="24"/>
          <w:szCs w:val="24"/>
        </w:rPr>
      </w:pPr>
    </w:p>
    <w:p w:rsidR="008C29CA" w:rsidRDefault="008C29CA" w:rsidP="00B1208B">
      <w:pPr>
        <w:tabs>
          <w:tab w:val="left" w:pos="7972"/>
        </w:tabs>
        <w:spacing w:line="360" w:lineRule="auto"/>
        <w:rPr>
          <w:rFonts w:ascii="Cambria" w:hAnsi="Cambria" w:cs="Tahoma"/>
          <w:b/>
          <w:sz w:val="24"/>
          <w:szCs w:val="24"/>
        </w:rPr>
      </w:pPr>
    </w:p>
    <w:p w:rsidR="008C29CA" w:rsidRDefault="008C29CA" w:rsidP="00B613F1">
      <w:pPr>
        <w:tabs>
          <w:tab w:val="left" w:pos="7972"/>
        </w:tabs>
        <w:spacing w:line="360" w:lineRule="auto"/>
        <w:ind w:left="-180" w:firstLine="720"/>
        <w:rPr>
          <w:rFonts w:ascii="Cambria" w:hAnsi="Cambria" w:cs="Tahoma"/>
          <w:b/>
          <w:sz w:val="24"/>
          <w:szCs w:val="24"/>
        </w:rPr>
      </w:pPr>
    </w:p>
    <w:p w:rsidR="00B613F1" w:rsidRPr="00B613F1" w:rsidRDefault="00B613F1" w:rsidP="00B613F1">
      <w:pPr>
        <w:tabs>
          <w:tab w:val="left" w:pos="7972"/>
        </w:tabs>
        <w:spacing w:line="360" w:lineRule="auto"/>
        <w:ind w:left="-180" w:firstLine="720"/>
        <w:rPr>
          <w:rFonts w:ascii="Cambria" w:hAnsi="Cambria" w:cs="Tahoma"/>
          <w:b/>
          <w:sz w:val="24"/>
          <w:szCs w:val="24"/>
        </w:rPr>
      </w:pPr>
      <w:r w:rsidRPr="00B613F1">
        <w:rPr>
          <w:rFonts w:ascii="Cambria" w:hAnsi="Cambria" w:cs="Tahoma"/>
          <w:b/>
          <w:sz w:val="24"/>
          <w:szCs w:val="24"/>
        </w:rPr>
        <w:tab/>
      </w:r>
    </w:p>
    <w:p w:rsidR="00B613F1" w:rsidRPr="00B613F1" w:rsidRDefault="00B613F1" w:rsidP="00065CA4">
      <w:pPr>
        <w:ind w:left="720"/>
        <w:rPr>
          <w:rFonts w:ascii="Cambria" w:hAnsi="Cambria" w:cs="Tahoma"/>
          <w:sz w:val="24"/>
          <w:szCs w:val="24"/>
          <w:lang w:val="ro-RO"/>
        </w:rPr>
      </w:pPr>
      <w:r w:rsidRPr="00B613F1">
        <w:rPr>
          <w:rFonts w:ascii="Cambria" w:hAnsi="Cambria" w:cs="Tahoma"/>
          <w:sz w:val="24"/>
          <w:szCs w:val="24"/>
          <w:lang w:val="ro-RO"/>
        </w:rPr>
        <w:t>Consilier parlamentar,</w:t>
      </w:r>
    </w:p>
    <w:p w:rsidR="002E7E01" w:rsidRPr="002E411B" w:rsidRDefault="00B613F1" w:rsidP="00065CA4">
      <w:pPr>
        <w:ind w:left="720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     </w:t>
      </w:r>
      <w:r w:rsidRPr="00B613F1">
        <w:rPr>
          <w:rFonts w:ascii="Cambria" w:hAnsi="Cambria"/>
          <w:sz w:val="24"/>
          <w:szCs w:val="24"/>
          <w:lang w:val="ro-RO"/>
        </w:rPr>
        <w:t>Alina Grigorescu</w:t>
      </w:r>
    </w:p>
    <w:sectPr w:rsidR="002E7E01" w:rsidRPr="002E411B" w:rsidSect="00655EB1">
      <w:footerReference w:type="even" r:id="rId11"/>
      <w:footerReference w:type="default" r:id="rId12"/>
      <w:pgSz w:w="12240" w:h="15840"/>
      <w:pgMar w:top="540" w:right="900" w:bottom="360" w:left="1080" w:header="709" w:footer="1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E9D" w:rsidRDefault="00242E9D">
      <w:r>
        <w:separator/>
      </w:r>
    </w:p>
  </w:endnote>
  <w:endnote w:type="continuationSeparator" w:id="1">
    <w:p w:rsidR="00242E9D" w:rsidRDefault="00242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86" w:rsidRDefault="009140B5" w:rsidP="00B229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C4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4D86" w:rsidRDefault="006C4D86" w:rsidP="009E2FF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86" w:rsidRDefault="009140B5" w:rsidP="003734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C4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5C07">
      <w:rPr>
        <w:rStyle w:val="PageNumber"/>
        <w:noProof/>
      </w:rPr>
      <w:t>2</w:t>
    </w:r>
    <w:r>
      <w:rPr>
        <w:rStyle w:val="PageNumber"/>
      </w:rPr>
      <w:fldChar w:fldCharType="end"/>
    </w:r>
  </w:p>
  <w:p w:rsidR="006C4D86" w:rsidRDefault="006C4D86" w:rsidP="009E2FF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E9D" w:rsidRDefault="00242E9D">
      <w:r>
        <w:separator/>
      </w:r>
    </w:p>
  </w:footnote>
  <w:footnote w:type="continuationSeparator" w:id="1">
    <w:p w:rsidR="00242E9D" w:rsidRDefault="00242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9618D"/>
    <w:multiLevelType w:val="multilevel"/>
    <w:tmpl w:val="A1908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642E9C"/>
    <w:multiLevelType w:val="hybridMultilevel"/>
    <w:tmpl w:val="A984A9D6"/>
    <w:lvl w:ilvl="0" w:tplc="5D30511A">
      <w:numFmt w:val="bullet"/>
      <w:lvlText w:val="-"/>
      <w:lvlJc w:val="left"/>
      <w:pPr>
        <w:ind w:left="1080" w:hanging="360"/>
      </w:pPr>
      <w:rPr>
        <w:rFonts w:ascii="Cambria" w:eastAsia="SimSun" w:hAnsi="Cambri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026503"/>
    <w:multiLevelType w:val="hybridMultilevel"/>
    <w:tmpl w:val="850A3654"/>
    <w:lvl w:ilvl="0" w:tplc="3DE26EE4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D19240F"/>
    <w:multiLevelType w:val="hybridMultilevel"/>
    <w:tmpl w:val="F98E7F00"/>
    <w:lvl w:ilvl="0" w:tplc="E3165FF6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>
    <w:nsid w:val="48970990"/>
    <w:multiLevelType w:val="hybridMultilevel"/>
    <w:tmpl w:val="6C0EC51E"/>
    <w:lvl w:ilvl="0" w:tplc="442A6E9A">
      <w:numFmt w:val="bullet"/>
      <w:lvlText w:val="-"/>
      <w:lvlJc w:val="left"/>
      <w:pPr>
        <w:ind w:left="0" w:hanging="360"/>
      </w:pPr>
      <w:rPr>
        <w:rFonts w:ascii="Cambria" w:eastAsia="SimSun" w:hAnsi="Cambria" w:cs="Tahoma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4DE47C62"/>
    <w:multiLevelType w:val="hybridMultilevel"/>
    <w:tmpl w:val="B8E828BA"/>
    <w:lvl w:ilvl="0" w:tplc="E27C4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233B70"/>
    <w:multiLevelType w:val="hybridMultilevel"/>
    <w:tmpl w:val="A628BB04"/>
    <w:lvl w:ilvl="0" w:tplc="07548E9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53F4BB8"/>
    <w:multiLevelType w:val="hybridMultilevel"/>
    <w:tmpl w:val="8AA419CA"/>
    <w:lvl w:ilvl="0" w:tplc="C23C06A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4421"/>
    <w:rsid w:val="00002F25"/>
    <w:rsid w:val="00037F0B"/>
    <w:rsid w:val="00044058"/>
    <w:rsid w:val="00055873"/>
    <w:rsid w:val="000567E6"/>
    <w:rsid w:val="00065CA4"/>
    <w:rsid w:val="0008114E"/>
    <w:rsid w:val="000921DB"/>
    <w:rsid w:val="000940F5"/>
    <w:rsid w:val="00095CEA"/>
    <w:rsid w:val="000D2807"/>
    <w:rsid w:val="000E0706"/>
    <w:rsid w:val="000E7415"/>
    <w:rsid w:val="000E7F70"/>
    <w:rsid w:val="0010367A"/>
    <w:rsid w:val="00106742"/>
    <w:rsid w:val="00134C62"/>
    <w:rsid w:val="00150CCA"/>
    <w:rsid w:val="00170810"/>
    <w:rsid w:val="00185F87"/>
    <w:rsid w:val="00187B13"/>
    <w:rsid w:val="001C10DE"/>
    <w:rsid w:val="001C3C32"/>
    <w:rsid w:val="001C4644"/>
    <w:rsid w:val="001C5D85"/>
    <w:rsid w:val="001D43BD"/>
    <w:rsid w:val="00213308"/>
    <w:rsid w:val="002248EC"/>
    <w:rsid w:val="00225E41"/>
    <w:rsid w:val="0023505B"/>
    <w:rsid w:val="00242E9D"/>
    <w:rsid w:val="00245BF4"/>
    <w:rsid w:val="002601A2"/>
    <w:rsid w:val="00264C21"/>
    <w:rsid w:val="00290123"/>
    <w:rsid w:val="00292739"/>
    <w:rsid w:val="00295E26"/>
    <w:rsid w:val="00297E7E"/>
    <w:rsid w:val="002A5AF8"/>
    <w:rsid w:val="002D75C6"/>
    <w:rsid w:val="002E411B"/>
    <w:rsid w:val="002E7E01"/>
    <w:rsid w:val="003314F7"/>
    <w:rsid w:val="003437E0"/>
    <w:rsid w:val="00344F36"/>
    <w:rsid w:val="00351CF9"/>
    <w:rsid w:val="00363797"/>
    <w:rsid w:val="00373431"/>
    <w:rsid w:val="0037754C"/>
    <w:rsid w:val="00377707"/>
    <w:rsid w:val="00396BF5"/>
    <w:rsid w:val="003A3548"/>
    <w:rsid w:val="003B6797"/>
    <w:rsid w:val="003C2C79"/>
    <w:rsid w:val="003F2725"/>
    <w:rsid w:val="003F5E7E"/>
    <w:rsid w:val="00404153"/>
    <w:rsid w:val="00415D0A"/>
    <w:rsid w:val="00425159"/>
    <w:rsid w:val="00425FD8"/>
    <w:rsid w:val="00430A51"/>
    <w:rsid w:val="00434E45"/>
    <w:rsid w:val="00473472"/>
    <w:rsid w:val="00475137"/>
    <w:rsid w:val="0048511A"/>
    <w:rsid w:val="00485574"/>
    <w:rsid w:val="004A0F3F"/>
    <w:rsid w:val="004A5A84"/>
    <w:rsid w:val="004B7D8F"/>
    <w:rsid w:val="004C06E3"/>
    <w:rsid w:val="004C58F2"/>
    <w:rsid w:val="004D63FA"/>
    <w:rsid w:val="004E48E2"/>
    <w:rsid w:val="004E75BF"/>
    <w:rsid w:val="00500B06"/>
    <w:rsid w:val="00512B80"/>
    <w:rsid w:val="005210D0"/>
    <w:rsid w:val="00524FD2"/>
    <w:rsid w:val="0053128A"/>
    <w:rsid w:val="00542D5D"/>
    <w:rsid w:val="0055152E"/>
    <w:rsid w:val="005525AD"/>
    <w:rsid w:val="00582A45"/>
    <w:rsid w:val="00591C68"/>
    <w:rsid w:val="00592343"/>
    <w:rsid w:val="005949D3"/>
    <w:rsid w:val="00595DB9"/>
    <w:rsid w:val="005A5CE2"/>
    <w:rsid w:val="005B70D4"/>
    <w:rsid w:val="005C4956"/>
    <w:rsid w:val="005D0F5E"/>
    <w:rsid w:val="005F43CA"/>
    <w:rsid w:val="006042EB"/>
    <w:rsid w:val="0061251C"/>
    <w:rsid w:val="00620725"/>
    <w:rsid w:val="00621A06"/>
    <w:rsid w:val="00625766"/>
    <w:rsid w:val="006303D0"/>
    <w:rsid w:val="0063740B"/>
    <w:rsid w:val="00644423"/>
    <w:rsid w:val="00645F79"/>
    <w:rsid w:val="00646A3D"/>
    <w:rsid w:val="0065019B"/>
    <w:rsid w:val="00655EB1"/>
    <w:rsid w:val="00662C34"/>
    <w:rsid w:val="00667457"/>
    <w:rsid w:val="00683A04"/>
    <w:rsid w:val="00684F4B"/>
    <w:rsid w:val="0069301A"/>
    <w:rsid w:val="006950A8"/>
    <w:rsid w:val="006A7A01"/>
    <w:rsid w:val="006B12BD"/>
    <w:rsid w:val="006C4D86"/>
    <w:rsid w:val="006D46E1"/>
    <w:rsid w:val="006D5EC6"/>
    <w:rsid w:val="006E7D0D"/>
    <w:rsid w:val="00707DD6"/>
    <w:rsid w:val="00725CA4"/>
    <w:rsid w:val="00740114"/>
    <w:rsid w:val="00744152"/>
    <w:rsid w:val="00745567"/>
    <w:rsid w:val="00746E92"/>
    <w:rsid w:val="007528A1"/>
    <w:rsid w:val="00767D53"/>
    <w:rsid w:val="00771101"/>
    <w:rsid w:val="00773462"/>
    <w:rsid w:val="007807E8"/>
    <w:rsid w:val="007B6D85"/>
    <w:rsid w:val="007C0EE4"/>
    <w:rsid w:val="007D79B8"/>
    <w:rsid w:val="007E23A7"/>
    <w:rsid w:val="007F607F"/>
    <w:rsid w:val="00820833"/>
    <w:rsid w:val="00852D71"/>
    <w:rsid w:val="008828D4"/>
    <w:rsid w:val="0088320D"/>
    <w:rsid w:val="008844D2"/>
    <w:rsid w:val="008A158D"/>
    <w:rsid w:val="008B1626"/>
    <w:rsid w:val="008C29CA"/>
    <w:rsid w:val="008F7C95"/>
    <w:rsid w:val="00904D49"/>
    <w:rsid w:val="00913037"/>
    <w:rsid w:val="00913C9F"/>
    <w:rsid w:val="009140B5"/>
    <w:rsid w:val="009249BA"/>
    <w:rsid w:val="009358AD"/>
    <w:rsid w:val="00961960"/>
    <w:rsid w:val="009645CD"/>
    <w:rsid w:val="00967146"/>
    <w:rsid w:val="00972015"/>
    <w:rsid w:val="00973CCB"/>
    <w:rsid w:val="009837EE"/>
    <w:rsid w:val="00984D27"/>
    <w:rsid w:val="00992BCB"/>
    <w:rsid w:val="0099635F"/>
    <w:rsid w:val="009C291D"/>
    <w:rsid w:val="009D6F12"/>
    <w:rsid w:val="009E2FFF"/>
    <w:rsid w:val="009E5FE3"/>
    <w:rsid w:val="009E6CDC"/>
    <w:rsid w:val="00A03769"/>
    <w:rsid w:val="00A03FFD"/>
    <w:rsid w:val="00A103F6"/>
    <w:rsid w:val="00A35D8D"/>
    <w:rsid w:val="00A37640"/>
    <w:rsid w:val="00A42148"/>
    <w:rsid w:val="00A44DC2"/>
    <w:rsid w:val="00A57F4D"/>
    <w:rsid w:val="00A60C4A"/>
    <w:rsid w:val="00A74084"/>
    <w:rsid w:val="00A75BC6"/>
    <w:rsid w:val="00A75C9D"/>
    <w:rsid w:val="00A81FAF"/>
    <w:rsid w:val="00A90DF0"/>
    <w:rsid w:val="00A9210D"/>
    <w:rsid w:val="00AA17C0"/>
    <w:rsid w:val="00AD0421"/>
    <w:rsid w:val="00AE4F2B"/>
    <w:rsid w:val="00AF5C11"/>
    <w:rsid w:val="00B05E55"/>
    <w:rsid w:val="00B1208B"/>
    <w:rsid w:val="00B14C51"/>
    <w:rsid w:val="00B22935"/>
    <w:rsid w:val="00B25C10"/>
    <w:rsid w:val="00B360C4"/>
    <w:rsid w:val="00B4306F"/>
    <w:rsid w:val="00B504FB"/>
    <w:rsid w:val="00B613F1"/>
    <w:rsid w:val="00B62595"/>
    <w:rsid w:val="00B6353E"/>
    <w:rsid w:val="00B96A01"/>
    <w:rsid w:val="00B96B73"/>
    <w:rsid w:val="00BA03E9"/>
    <w:rsid w:val="00BA2929"/>
    <w:rsid w:val="00BA4421"/>
    <w:rsid w:val="00BA4D2C"/>
    <w:rsid w:val="00BB06C4"/>
    <w:rsid w:val="00BD0493"/>
    <w:rsid w:val="00BF6348"/>
    <w:rsid w:val="00BF672F"/>
    <w:rsid w:val="00BF737E"/>
    <w:rsid w:val="00C04D5B"/>
    <w:rsid w:val="00C05634"/>
    <w:rsid w:val="00C05C07"/>
    <w:rsid w:val="00C07AF2"/>
    <w:rsid w:val="00C20F1C"/>
    <w:rsid w:val="00C66684"/>
    <w:rsid w:val="00C939D4"/>
    <w:rsid w:val="00CA0D07"/>
    <w:rsid w:val="00CA2F56"/>
    <w:rsid w:val="00CB2732"/>
    <w:rsid w:val="00CC1C9E"/>
    <w:rsid w:val="00CC3FA8"/>
    <w:rsid w:val="00CC5AA6"/>
    <w:rsid w:val="00CC66A0"/>
    <w:rsid w:val="00CD48D0"/>
    <w:rsid w:val="00CE7723"/>
    <w:rsid w:val="00CF40DA"/>
    <w:rsid w:val="00D112A2"/>
    <w:rsid w:val="00D13A01"/>
    <w:rsid w:val="00D15C7A"/>
    <w:rsid w:val="00D4638B"/>
    <w:rsid w:val="00D524B3"/>
    <w:rsid w:val="00D76776"/>
    <w:rsid w:val="00D8786F"/>
    <w:rsid w:val="00DB1BB8"/>
    <w:rsid w:val="00DE0C01"/>
    <w:rsid w:val="00DE4CDB"/>
    <w:rsid w:val="00DE6597"/>
    <w:rsid w:val="00E06A7A"/>
    <w:rsid w:val="00E12678"/>
    <w:rsid w:val="00E31981"/>
    <w:rsid w:val="00E31AEC"/>
    <w:rsid w:val="00E35EF9"/>
    <w:rsid w:val="00E40B48"/>
    <w:rsid w:val="00E4288C"/>
    <w:rsid w:val="00E53541"/>
    <w:rsid w:val="00E61C2B"/>
    <w:rsid w:val="00E65D83"/>
    <w:rsid w:val="00E75D6C"/>
    <w:rsid w:val="00E967C8"/>
    <w:rsid w:val="00EC3356"/>
    <w:rsid w:val="00EC7792"/>
    <w:rsid w:val="00EF0B33"/>
    <w:rsid w:val="00EF29E0"/>
    <w:rsid w:val="00F27F35"/>
    <w:rsid w:val="00F4336F"/>
    <w:rsid w:val="00F61194"/>
    <w:rsid w:val="00F71C5C"/>
    <w:rsid w:val="00F9075C"/>
    <w:rsid w:val="00F9410A"/>
    <w:rsid w:val="00F962E0"/>
    <w:rsid w:val="00FA313A"/>
    <w:rsid w:val="00FA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4421"/>
  </w:style>
  <w:style w:type="paragraph" w:styleId="Heading1">
    <w:name w:val="heading 1"/>
    <w:basedOn w:val="Normal"/>
    <w:next w:val="Normal"/>
    <w:link w:val="Heading1Char"/>
    <w:qFormat/>
    <w:rsid w:val="003F27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48511A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aracter">
    <w:name w:val="Char Char Caracter"/>
    <w:basedOn w:val="Normal"/>
    <w:rsid w:val="00BA4421"/>
    <w:rPr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BA4421"/>
    <w:rPr>
      <w:rFonts w:ascii="Tahoma" w:hAnsi="Tahoma" w:cs="Tahoma"/>
      <w:sz w:val="16"/>
      <w:szCs w:val="16"/>
    </w:rPr>
  </w:style>
  <w:style w:type="character" w:customStyle="1" w:styleId="do1">
    <w:name w:val="do1"/>
    <w:basedOn w:val="DefaultParagraphFont"/>
    <w:rsid w:val="00F27F35"/>
    <w:rPr>
      <w:b/>
      <w:bCs/>
      <w:sz w:val="26"/>
      <w:szCs w:val="26"/>
    </w:rPr>
  </w:style>
  <w:style w:type="character" w:styleId="Hyperlink">
    <w:name w:val="Hyperlink"/>
    <w:basedOn w:val="DefaultParagraphFont"/>
    <w:rsid w:val="00F27F35"/>
    <w:rPr>
      <w:b/>
      <w:bCs/>
      <w:color w:val="333399"/>
      <w:u w:val="single"/>
    </w:rPr>
  </w:style>
  <w:style w:type="character" w:customStyle="1" w:styleId="tt1">
    <w:name w:val="tt1"/>
    <w:basedOn w:val="DefaultParagraphFont"/>
    <w:rsid w:val="00F27F35"/>
    <w:rPr>
      <w:b/>
      <w:bCs/>
      <w:sz w:val="26"/>
      <w:szCs w:val="26"/>
    </w:rPr>
  </w:style>
  <w:style w:type="character" w:customStyle="1" w:styleId="ttt1">
    <w:name w:val="ttt1"/>
    <w:basedOn w:val="DefaultParagraphFont"/>
    <w:rsid w:val="00F27F35"/>
    <w:rPr>
      <w:b/>
      <w:bCs/>
      <w:sz w:val="26"/>
      <w:szCs w:val="26"/>
    </w:rPr>
  </w:style>
  <w:style w:type="character" w:customStyle="1" w:styleId="ar1">
    <w:name w:val="ar1"/>
    <w:basedOn w:val="DefaultParagraphFont"/>
    <w:rsid w:val="00F27F35"/>
    <w:rPr>
      <w:b/>
      <w:bCs/>
      <w:color w:val="0000AF"/>
      <w:sz w:val="22"/>
      <w:szCs w:val="22"/>
    </w:rPr>
  </w:style>
  <w:style w:type="character" w:customStyle="1" w:styleId="tpaa1">
    <w:name w:val="tpa_a1"/>
    <w:basedOn w:val="DefaultParagraphFont"/>
    <w:rsid w:val="00F27F35"/>
    <w:rPr>
      <w:strike/>
      <w:color w:val="DC143C"/>
    </w:rPr>
  </w:style>
  <w:style w:type="character" w:customStyle="1" w:styleId="legoa1">
    <w:name w:val="lego_a1"/>
    <w:basedOn w:val="DefaultParagraphFont"/>
    <w:rsid w:val="00F27F35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1">
    <w:name w:val="tpa1"/>
    <w:basedOn w:val="DefaultParagraphFont"/>
    <w:rsid w:val="00F27F35"/>
  </w:style>
  <w:style w:type="character" w:customStyle="1" w:styleId="lego1">
    <w:name w:val="lego1"/>
    <w:basedOn w:val="DefaultParagraphFont"/>
    <w:rsid w:val="00F27F3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styleId="Title">
    <w:name w:val="Title"/>
    <w:basedOn w:val="Normal"/>
    <w:qFormat/>
    <w:rsid w:val="009645CD"/>
    <w:pPr>
      <w:jc w:val="center"/>
    </w:pPr>
    <w:rPr>
      <w:b/>
      <w:sz w:val="40"/>
    </w:rPr>
  </w:style>
  <w:style w:type="paragraph" w:styleId="Footer">
    <w:name w:val="footer"/>
    <w:basedOn w:val="Normal"/>
    <w:rsid w:val="009E2FF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2FFF"/>
  </w:style>
  <w:style w:type="paragraph" w:styleId="Header">
    <w:name w:val="header"/>
    <w:basedOn w:val="Normal"/>
    <w:rsid w:val="009E2FFF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B62595"/>
    <w:rPr>
      <w:b/>
      <w:bCs/>
      <w:i w:val="0"/>
      <w:iCs w:val="0"/>
    </w:rPr>
  </w:style>
  <w:style w:type="character" w:customStyle="1" w:styleId="st1">
    <w:name w:val="st1"/>
    <w:basedOn w:val="DefaultParagraphFont"/>
    <w:rsid w:val="00B62595"/>
  </w:style>
  <w:style w:type="character" w:customStyle="1" w:styleId="FontStyle13">
    <w:name w:val="Font Style13"/>
    <w:basedOn w:val="DefaultParagraphFont"/>
    <w:rsid w:val="00E61C2B"/>
    <w:rPr>
      <w:rFonts w:ascii="MS Reference Sans Serif" w:hAnsi="MS Reference Sans Serif" w:cs="MS Reference Sans Serif"/>
      <w:b/>
      <w:bCs/>
      <w:spacing w:val="-20"/>
      <w:sz w:val="22"/>
      <w:szCs w:val="22"/>
    </w:rPr>
  </w:style>
  <w:style w:type="paragraph" w:customStyle="1" w:styleId="Style3">
    <w:name w:val="Style3"/>
    <w:basedOn w:val="Normal"/>
    <w:rsid w:val="00E61C2B"/>
    <w:pPr>
      <w:widowControl w:val="0"/>
      <w:autoSpaceDE w:val="0"/>
      <w:autoSpaceDN w:val="0"/>
      <w:adjustRightInd w:val="0"/>
    </w:pPr>
    <w:rPr>
      <w:rFonts w:ascii="Cambria" w:eastAsia="SimSun" w:hAnsi="Cambria"/>
      <w:sz w:val="24"/>
      <w:szCs w:val="24"/>
      <w:lang w:eastAsia="zh-CN"/>
    </w:rPr>
  </w:style>
  <w:style w:type="paragraph" w:customStyle="1" w:styleId="Style6">
    <w:name w:val="Style6"/>
    <w:basedOn w:val="Normal"/>
    <w:rsid w:val="003F5E7E"/>
    <w:pPr>
      <w:widowControl w:val="0"/>
      <w:autoSpaceDE w:val="0"/>
      <w:autoSpaceDN w:val="0"/>
      <w:adjustRightInd w:val="0"/>
      <w:spacing w:line="364" w:lineRule="exact"/>
      <w:ind w:firstLine="698"/>
      <w:jc w:val="both"/>
    </w:pPr>
    <w:rPr>
      <w:rFonts w:eastAsia="SimSun"/>
      <w:sz w:val="24"/>
      <w:szCs w:val="24"/>
      <w:lang w:eastAsia="zh-CN"/>
    </w:rPr>
  </w:style>
  <w:style w:type="character" w:customStyle="1" w:styleId="FontStyle23">
    <w:name w:val="Font Style23"/>
    <w:basedOn w:val="DefaultParagraphFont"/>
    <w:rsid w:val="003F5E7E"/>
    <w:rPr>
      <w:rFonts w:ascii="Times New Roman" w:hAnsi="Times New Roman" w:cs="Times New Roman"/>
      <w:sz w:val="30"/>
      <w:szCs w:val="30"/>
    </w:rPr>
  </w:style>
  <w:style w:type="paragraph" w:customStyle="1" w:styleId="Style16">
    <w:name w:val="Style16"/>
    <w:basedOn w:val="Normal"/>
    <w:rsid w:val="00425159"/>
    <w:pPr>
      <w:widowControl w:val="0"/>
      <w:autoSpaceDE w:val="0"/>
      <w:autoSpaceDN w:val="0"/>
      <w:adjustRightInd w:val="0"/>
      <w:spacing w:line="331" w:lineRule="exact"/>
      <w:ind w:firstLine="720"/>
      <w:jc w:val="both"/>
    </w:pPr>
    <w:rPr>
      <w:rFonts w:ascii="Arial" w:eastAsia="SimSun" w:hAnsi="Arial"/>
      <w:sz w:val="24"/>
      <w:szCs w:val="24"/>
      <w:lang w:eastAsia="zh-CN"/>
    </w:rPr>
  </w:style>
  <w:style w:type="character" w:customStyle="1" w:styleId="FontStyle36">
    <w:name w:val="Font Style36"/>
    <w:basedOn w:val="DefaultParagraphFont"/>
    <w:rsid w:val="0042515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rsid w:val="00C05634"/>
    <w:pPr>
      <w:widowControl w:val="0"/>
      <w:autoSpaceDE w:val="0"/>
      <w:autoSpaceDN w:val="0"/>
      <w:adjustRightInd w:val="0"/>
      <w:spacing w:line="320" w:lineRule="exact"/>
      <w:ind w:firstLine="629"/>
      <w:jc w:val="both"/>
    </w:pPr>
    <w:rPr>
      <w:rFonts w:eastAsia="SimSun"/>
      <w:sz w:val="24"/>
      <w:szCs w:val="24"/>
      <w:lang w:eastAsia="zh-CN"/>
    </w:rPr>
  </w:style>
  <w:style w:type="character" w:customStyle="1" w:styleId="FontStyle12">
    <w:name w:val="Font Style12"/>
    <w:basedOn w:val="DefaultParagraphFont"/>
    <w:rsid w:val="00C05634"/>
    <w:rPr>
      <w:rFonts w:ascii="Times New Roman" w:hAnsi="Times New Roman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8511A"/>
    <w:rPr>
      <w:b/>
      <w:bCs/>
      <w:sz w:val="24"/>
      <w:szCs w:val="24"/>
    </w:rPr>
  </w:style>
  <w:style w:type="character" w:customStyle="1" w:styleId="Bodytext">
    <w:name w:val="Body text_"/>
    <w:basedOn w:val="DefaultParagraphFont"/>
    <w:link w:val="Bodytext0"/>
    <w:rsid w:val="0063740B"/>
    <w:rPr>
      <w:spacing w:val="10"/>
      <w:sz w:val="28"/>
      <w:szCs w:val="28"/>
      <w:shd w:val="clear" w:color="auto" w:fill="FFFFFF"/>
    </w:rPr>
  </w:style>
  <w:style w:type="paragraph" w:customStyle="1" w:styleId="Bodytext0">
    <w:name w:val="Body text"/>
    <w:basedOn w:val="Normal"/>
    <w:link w:val="Bodytext"/>
    <w:rsid w:val="0063740B"/>
    <w:pPr>
      <w:widowControl w:val="0"/>
      <w:shd w:val="clear" w:color="auto" w:fill="FFFFFF"/>
      <w:spacing w:before="360" w:line="364" w:lineRule="exact"/>
      <w:jc w:val="both"/>
    </w:pPr>
    <w:rPr>
      <w:spacing w:val="10"/>
      <w:sz w:val="28"/>
      <w:szCs w:val="28"/>
    </w:rPr>
  </w:style>
  <w:style w:type="character" w:customStyle="1" w:styleId="Heading1Char">
    <w:name w:val="Heading 1 Char"/>
    <w:basedOn w:val="DefaultParagraphFont"/>
    <w:link w:val="Heading1"/>
    <w:rsid w:val="003F272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odytextItalic">
    <w:name w:val="Body text + Italic"/>
    <w:basedOn w:val="Bodytext"/>
    <w:rsid w:val="005525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o-RO"/>
    </w:rPr>
  </w:style>
  <w:style w:type="character" w:customStyle="1" w:styleId="Bodytext3">
    <w:name w:val="Body text (3)_"/>
    <w:basedOn w:val="DefaultParagraphFont"/>
    <w:link w:val="Bodytext30"/>
    <w:rsid w:val="002E411B"/>
    <w:rPr>
      <w:sz w:val="30"/>
      <w:szCs w:val="30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2E411B"/>
    <w:pPr>
      <w:widowControl w:val="0"/>
      <w:shd w:val="clear" w:color="auto" w:fill="FFFFFF"/>
      <w:spacing w:before="360" w:line="367" w:lineRule="exact"/>
      <w:ind w:firstLine="700"/>
      <w:jc w:val="both"/>
    </w:pPr>
    <w:rPr>
      <w:sz w:val="30"/>
      <w:szCs w:val="30"/>
    </w:rPr>
  </w:style>
  <w:style w:type="character" w:customStyle="1" w:styleId="Bodytext3Italic">
    <w:name w:val="Body text (3) + Italic"/>
    <w:basedOn w:val="Bodytext3"/>
    <w:rsid w:val="002E411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o-RO"/>
    </w:rPr>
  </w:style>
  <w:style w:type="character" w:customStyle="1" w:styleId="Bodytext3215pt">
    <w:name w:val="Body text (3) + 21.5 pt"/>
    <w:aliases w:val="Bold"/>
    <w:basedOn w:val="Bodytext3"/>
    <w:rsid w:val="002E41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3"/>
      <w:szCs w:val="43"/>
      <w:u w:val="none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35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2733185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9434411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8174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2475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7758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1743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82362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437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4157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88837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70350824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dep.ro/pls/dic/cd.home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cdep.ro/pls/parlam/structura2015.mp?idm=161&amp;cam=2&amp;leg=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ep.ro/pls/dic/site.page?den=act2_1&amp;par1=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alina.grigorescu</dc:creator>
  <cp:lastModifiedBy>florica.manole</cp:lastModifiedBy>
  <cp:revision>2</cp:revision>
  <cp:lastPrinted>2021-10-11T06:59:00Z</cp:lastPrinted>
  <dcterms:created xsi:type="dcterms:W3CDTF">2021-10-25T12:20:00Z</dcterms:created>
  <dcterms:modified xsi:type="dcterms:W3CDTF">2021-10-25T12:20:00Z</dcterms:modified>
</cp:coreProperties>
</file>