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4AD" w:rsidRPr="0053614D" w:rsidRDefault="00D264AD" w:rsidP="00D264AD">
      <w:pPr>
        <w:spacing w:after="0" w:line="240" w:lineRule="auto"/>
        <w:ind w:left="1440" w:firstLine="720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7" o:title=""/>
          </v:shape>
          <o:OLEObject Type="Embed" ProgID="CPaint5" ShapeID="_x0000_i1025" DrawAspect="Content" ObjectID="_1697541056" r:id="rId8"/>
        </w:object>
      </w:r>
    </w:p>
    <w:p w:rsidR="00D264AD" w:rsidRPr="0053614D" w:rsidRDefault="00D264AD" w:rsidP="00D264AD">
      <w:pPr>
        <w:spacing w:after="0" w:line="240" w:lineRule="auto"/>
        <w:ind w:left="1440" w:firstLine="720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PARLAMENTUL  ROMÂNIEI</w:t>
      </w:r>
    </w:p>
    <w:p w:rsidR="00D264AD" w:rsidRPr="0053614D" w:rsidRDefault="00D264AD" w:rsidP="00D264A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CAMERA  DEPUTAŢILOR</w:t>
      </w:r>
    </w:p>
    <w:p w:rsidR="00D264AD" w:rsidRPr="0053614D" w:rsidRDefault="00D264AD" w:rsidP="00D264A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D264AD" w:rsidRPr="0053614D" w:rsidRDefault="00D264AD" w:rsidP="00D264A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tbl>
      <w:tblPr>
        <w:tblW w:w="13751" w:type="dxa"/>
        <w:tblInd w:w="-17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4537"/>
        <w:gridCol w:w="427"/>
        <w:gridCol w:w="8787"/>
      </w:tblGrid>
      <w:tr w:rsidR="00D264AD" w:rsidRPr="0053614D" w:rsidTr="00574452">
        <w:tc>
          <w:tcPr>
            <w:tcW w:w="4537" w:type="dxa"/>
          </w:tcPr>
          <w:p w:rsidR="00D264AD" w:rsidRPr="0053614D" w:rsidRDefault="00D264AD" w:rsidP="00574452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53614D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COMISIA JURIDICĂ, </w:t>
            </w:r>
          </w:p>
          <w:p w:rsidR="00D264AD" w:rsidRPr="0053614D" w:rsidRDefault="00D264AD" w:rsidP="00574452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53614D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DE DISCIPLINĂ ŞI IMUNITĂŢI</w:t>
            </w:r>
          </w:p>
        </w:tc>
        <w:tc>
          <w:tcPr>
            <w:tcW w:w="427" w:type="dxa"/>
          </w:tcPr>
          <w:p w:rsidR="00D264AD" w:rsidRPr="0053614D" w:rsidRDefault="00D264AD" w:rsidP="00574452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8787" w:type="dxa"/>
          </w:tcPr>
          <w:p w:rsidR="00D264AD" w:rsidRPr="0053614D" w:rsidRDefault="00755309" w:rsidP="00574452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 w:eastAsia="ja-JP"/>
              </w:rPr>
            </w:pPr>
            <w:r w:rsidRPr="0053614D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Bucureşti, 3 noiembrie</w:t>
            </w:r>
            <w:r w:rsidR="00D264AD" w:rsidRPr="0053614D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2021</w:t>
            </w:r>
          </w:p>
          <w:p w:rsidR="00D264AD" w:rsidRPr="0053614D" w:rsidRDefault="00D077F0" w:rsidP="00574452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 w:eastAsia="ja-JP"/>
              </w:rPr>
            </w:pPr>
            <w:r w:rsidRPr="0053614D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Nr.  Pl</w:t>
            </w:r>
            <w:r w:rsidR="00D264AD" w:rsidRPr="0053614D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-x  </w:t>
            </w:r>
            <w:r w:rsidR="00F53C9E" w:rsidRPr="0053614D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 w:eastAsia="ja-JP"/>
              </w:rPr>
              <w:t>639</w:t>
            </w:r>
            <w:r w:rsidR="00F53C9E" w:rsidRPr="0053614D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/2019</w:t>
            </w:r>
          </w:p>
        </w:tc>
      </w:tr>
    </w:tbl>
    <w:p w:rsidR="00D264AD" w:rsidRPr="0053614D" w:rsidRDefault="00D264AD" w:rsidP="00D264A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D264AD" w:rsidRPr="0053614D" w:rsidRDefault="00D264AD" w:rsidP="00D264AD">
      <w:pPr>
        <w:spacing w:after="0" w:line="240" w:lineRule="auto"/>
        <w:ind w:left="2160" w:firstLine="720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D264AD" w:rsidRPr="0053614D" w:rsidRDefault="00D264AD" w:rsidP="00D264AD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BIROULUI  PERMANENT</w:t>
      </w:r>
    </w:p>
    <w:p w:rsidR="00D264AD" w:rsidRPr="0053614D" w:rsidRDefault="00D264AD" w:rsidP="00D264AD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AL</w:t>
      </w:r>
    </w:p>
    <w:p w:rsidR="00D264AD" w:rsidRPr="0053614D" w:rsidRDefault="00D264AD" w:rsidP="00D264AD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CAMEREI DEPUTAŢILOR</w:t>
      </w:r>
    </w:p>
    <w:p w:rsidR="00D264AD" w:rsidRPr="0053614D" w:rsidRDefault="00D264AD" w:rsidP="00D264AD">
      <w:pPr>
        <w:spacing w:after="0" w:line="240" w:lineRule="auto"/>
        <w:ind w:left="2160" w:firstLine="720"/>
        <w:jc w:val="center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D264AD" w:rsidRPr="0053614D" w:rsidRDefault="00D264AD" w:rsidP="00D264AD">
      <w:pPr>
        <w:spacing w:after="0" w:line="240" w:lineRule="auto"/>
        <w:ind w:left="2160" w:firstLine="720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D264AD" w:rsidRPr="0053614D" w:rsidRDefault="00D264AD" w:rsidP="00D264A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ab/>
      </w: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ab/>
        <w:t xml:space="preserve">Vă înaintăm, alăturat, </w:t>
      </w:r>
      <w:r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RAPORTUL </w:t>
      </w: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>asupra</w:t>
      </w:r>
      <w:r w:rsidR="00D077F0" w:rsidRPr="0053614D">
        <w:rPr>
          <w:rFonts w:ascii="Times New Roman" w:eastAsia="MS Mincho" w:hAnsi="Times New Roman" w:cs="Times New Roman"/>
          <w:i/>
          <w:sz w:val="28"/>
          <w:szCs w:val="28"/>
          <w:lang w:val="ro-RO"/>
        </w:rPr>
        <w:t xml:space="preserve"> Propunerii legislative</w:t>
      </w:r>
      <w:r w:rsidR="007435AB" w:rsidRPr="0053614D">
        <w:rPr>
          <w:rFonts w:ascii="Times New Roman" w:eastAsia="MS Mincho" w:hAnsi="Times New Roman" w:cs="Times New Roman"/>
          <w:i/>
          <w:sz w:val="28"/>
          <w:szCs w:val="28"/>
          <w:lang w:val="ro-RO"/>
        </w:rPr>
        <w:t xml:space="preserve"> pentru</w:t>
      </w:r>
      <w:r w:rsidR="00622DCE" w:rsidRPr="0053614D">
        <w:rPr>
          <w:rFonts w:ascii="Times New Roman" w:eastAsia="MS Mincho" w:hAnsi="Times New Roman" w:cs="Times New Roman"/>
          <w:i/>
          <w:sz w:val="28"/>
          <w:szCs w:val="28"/>
          <w:lang w:val="ro-RO"/>
        </w:rPr>
        <w:t xml:space="preserve"> completarea art.32 alin.(1) din Ordonanţa Guvernului nr.2/2001 privind regimul juridic al contravenţiilor</w:t>
      </w:r>
      <w:r w:rsidRPr="0053614D">
        <w:rPr>
          <w:rFonts w:ascii="Times New Roman" w:eastAsia="MS Mincho" w:hAnsi="Times New Roman" w:cs="Times New Roman"/>
          <w:i/>
          <w:sz w:val="28"/>
          <w:szCs w:val="28"/>
          <w:lang w:val="ro-RO" w:eastAsia="ja-JP"/>
        </w:rPr>
        <w:t xml:space="preserve">, </w:t>
      </w: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>trimis</w:t>
      </w:r>
      <w:r w:rsidR="00D077F0"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>ă cu a</w:t>
      </w:r>
      <w:r w:rsidR="00622DCE"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>dresa nr. Pl- x 639/2019</w:t>
      </w: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. </w:t>
      </w:r>
    </w:p>
    <w:p w:rsidR="00D264AD" w:rsidRPr="0053614D" w:rsidRDefault="00D264AD" w:rsidP="00D264AD">
      <w:pPr>
        <w:spacing w:after="0" w:line="240" w:lineRule="auto"/>
        <w:ind w:firstLine="1080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    În raport cu obiectul şi c</w:t>
      </w:r>
      <w:r w:rsidR="00D077F0"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>onţinutul său, propunerea legislativă</w:t>
      </w: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face parte din categoria legilor </w:t>
      </w:r>
      <w:r w:rsidR="00622DCE"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ordinar</w:t>
      </w:r>
      <w:r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e.</w:t>
      </w:r>
    </w:p>
    <w:p w:rsidR="00D264AD" w:rsidRPr="0053614D" w:rsidRDefault="00D264AD" w:rsidP="00D264AD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D264AD" w:rsidRPr="0053614D" w:rsidRDefault="00D264AD" w:rsidP="00D264AD">
      <w:pPr>
        <w:spacing w:after="0" w:line="36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D264AD" w:rsidRPr="0053614D" w:rsidRDefault="00D264AD" w:rsidP="00D264AD">
      <w:pPr>
        <w:spacing w:after="0" w:line="36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D264AD" w:rsidRPr="0053614D" w:rsidRDefault="00D264AD" w:rsidP="00C31C20">
      <w:pPr>
        <w:spacing w:after="0" w:line="240" w:lineRule="auto"/>
        <w:ind w:firstLine="720"/>
        <w:jc w:val="center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PREŞEDINTE,</w:t>
      </w:r>
    </w:p>
    <w:p w:rsidR="00D264AD" w:rsidRPr="0053614D" w:rsidRDefault="00D264AD" w:rsidP="00C31C20">
      <w:pPr>
        <w:spacing w:after="0" w:line="240" w:lineRule="auto"/>
        <w:ind w:firstLine="720"/>
        <w:jc w:val="center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D264AD" w:rsidRPr="0053614D" w:rsidRDefault="00837EB4" w:rsidP="00C31C20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val="ro-RO" w:eastAsia="ja-JP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</w:t>
      </w:r>
      <w:r w:rsidR="002834D4"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Mihai </w:t>
      </w:r>
      <w:r w:rsidR="00D264AD"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Alexandru Badea</w:t>
      </w:r>
    </w:p>
    <w:p w:rsidR="00D264AD" w:rsidRPr="0053614D" w:rsidRDefault="00D264AD" w:rsidP="00D264A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val="ro-RO" w:eastAsia="ja-JP"/>
        </w:rPr>
      </w:pPr>
    </w:p>
    <w:p w:rsidR="00D264AD" w:rsidRPr="0053614D" w:rsidRDefault="00D264AD" w:rsidP="00D264A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val="ro-RO" w:eastAsia="ja-JP"/>
        </w:rPr>
      </w:pPr>
    </w:p>
    <w:p w:rsidR="00D264AD" w:rsidRPr="0053614D" w:rsidRDefault="00D264AD" w:rsidP="00D264A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val="ro-RO" w:eastAsia="ja-JP"/>
        </w:rPr>
      </w:pPr>
    </w:p>
    <w:p w:rsidR="00D264AD" w:rsidRPr="0053614D" w:rsidRDefault="00D264AD" w:rsidP="00D264A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val="ro-RO" w:eastAsia="ja-JP"/>
        </w:rPr>
      </w:pPr>
    </w:p>
    <w:p w:rsidR="00D264AD" w:rsidRPr="0053614D" w:rsidRDefault="00D264AD" w:rsidP="00D264A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val="ro-RO" w:eastAsia="ja-JP"/>
        </w:rPr>
      </w:pPr>
    </w:p>
    <w:p w:rsidR="00D264AD" w:rsidRPr="0053614D" w:rsidRDefault="00D264AD" w:rsidP="00D264A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val="ro-RO" w:eastAsia="ja-JP"/>
        </w:rPr>
      </w:pPr>
    </w:p>
    <w:p w:rsidR="00D264AD" w:rsidRPr="0053614D" w:rsidRDefault="00D264AD" w:rsidP="00D264A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val="ro-RO" w:eastAsia="ja-JP"/>
        </w:rPr>
      </w:pPr>
    </w:p>
    <w:p w:rsidR="00D264AD" w:rsidRPr="0053614D" w:rsidRDefault="00D264AD" w:rsidP="00D264A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val="ro-RO" w:eastAsia="ja-JP"/>
        </w:rPr>
        <w:sectPr w:rsidR="00D264AD" w:rsidRPr="0053614D" w:rsidSect="009544A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pgSz w:w="12242" w:h="15842" w:code="1"/>
          <w:pgMar w:top="1138" w:right="1411" w:bottom="1008" w:left="1411" w:header="720" w:footer="720" w:gutter="0"/>
          <w:cols w:space="720"/>
          <w:titlePg/>
        </w:sectPr>
      </w:pPr>
    </w:p>
    <w:p w:rsidR="00D264AD" w:rsidRPr="0053614D" w:rsidRDefault="00D264AD" w:rsidP="00D264AD">
      <w:pPr>
        <w:tabs>
          <w:tab w:val="left" w:pos="5760"/>
        </w:tabs>
        <w:spacing w:after="0" w:line="240" w:lineRule="auto"/>
        <w:ind w:left="5040" w:hanging="4680"/>
        <w:jc w:val="center"/>
        <w:rPr>
          <w:rFonts w:ascii="Times New Roman" w:eastAsia="MS Mincho" w:hAnsi="Times New Roman" w:cs="Times New Roman"/>
          <w:b/>
          <w:sz w:val="28"/>
          <w:szCs w:val="28"/>
          <w:lang w:val="ro-RO" w:eastAsia="ja-JP"/>
        </w:rPr>
      </w:pP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object w:dxaOrig="1262" w:dyaOrig="1430">
          <v:shape id="_x0000_i1026" type="#_x0000_t75" style="width:63pt;height:71.25pt" o:ole="">
            <v:imagedata r:id="rId7" o:title=""/>
          </v:shape>
          <o:OLEObject Type="Embed" ProgID="CPaint5" ShapeID="_x0000_i1026" DrawAspect="Content" ObjectID="_1697541057" r:id="rId14"/>
        </w:object>
      </w:r>
    </w:p>
    <w:p w:rsidR="00D264AD" w:rsidRPr="0053614D" w:rsidRDefault="00D264AD" w:rsidP="00D264A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D264AD" w:rsidRPr="0053614D" w:rsidRDefault="00D264AD" w:rsidP="00D264AD">
      <w:pPr>
        <w:spacing w:after="0" w:line="240" w:lineRule="auto"/>
        <w:ind w:firstLine="1080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PARLAMENTUL  ROMÂNIEI</w:t>
      </w:r>
    </w:p>
    <w:p w:rsidR="00D264AD" w:rsidRPr="0053614D" w:rsidRDefault="00D264AD" w:rsidP="00D264AD">
      <w:pPr>
        <w:spacing w:after="0" w:line="240" w:lineRule="auto"/>
        <w:ind w:firstLine="1080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CAMERA DEPUTAŢILOR</w:t>
      </w:r>
    </w:p>
    <w:p w:rsidR="00D264AD" w:rsidRPr="0053614D" w:rsidRDefault="00D264AD" w:rsidP="00D264AD">
      <w:pPr>
        <w:spacing w:after="0" w:line="240" w:lineRule="auto"/>
        <w:ind w:firstLine="1080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tbl>
      <w:tblPr>
        <w:tblW w:w="0" w:type="auto"/>
        <w:tblInd w:w="108" w:type="dxa"/>
        <w:tblLook w:val="01E0"/>
      </w:tblPr>
      <w:tblGrid>
        <w:gridCol w:w="4999"/>
        <w:gridCol w:w="4313"/>
      </w:tblGrid>
      <w:tr w:rsidR="00D264AD" w:rsidRPr="0053614D" w:rsidTr="00821003">
        <w:trPr>
          <w:trHeight w:val="70"/>
        </w:trPr>
        <w:tc>
          <w:tcPr>
            <w:tcW w:w="4999" w:type="dxa"/>
          </w:tcPr>
          <w:p w:rsidR="00D264AD" w:rsidRPr="0053614D" w:rsidRDefault="00D264AD" w:rsidP="00574452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53614D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COMISIA JURIDICĂ,</w:t>
            </w:r>
          </w:p>
          <w:p w:rsidR="00D264AD" w:rsidRPr="0053614D" w:rsidRDefault="00D264AD" w:rsidP="00574452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53614D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DE  DISCIPLINĂ  ŞI IMUNITĂŢI</w:t>
            </w:r>
          </w:p>
          <w:p w:rsidR="00D264AD" w:rsidRPr="0053614D" w:rsidRDefault="00D264AD" w:rsidP="00574452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4313" w:type="dxa"/>
          </w:tcPr>
          <w:p w:rsidR="00D264AD" w:rsidRPr="0053614D" w:rsidRDefault="00755309" w:rsidP="00574452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53614D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Bucureşti, 3 noiembrie </w:t>
            </w:r>
            <w:r w:rsidR="00D264AD" w:rsidRPr="0053614D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2021</w:t>
            </w:r>
          </w:p>
          <w:p w:rsidR="00821003" w:rsidRPr="0053614D" w:rsidRDefault="00F53C9E" w:rsidP="0082100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53614D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Nr. Pl- x 639/2019</w:t>
            </w:r>
          </w:p>
          <w:p w:rsidR="00D264AD" w:rsidRPr="0053614D" w:rsidRDefault="00D264AD" w:rsidP="00755309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</w:tbl>
    <w:p w:rsidR="00D264AD" w:rsidRPr="0053614D" w:rsidRDefault="00D264AD" w:rsidP="00D264AD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RAPORT</w:t>
      </w:r>
    </w:p>
    <w:p w:rsidR="00D264AD" w:rsidRPr="0053614D" w:rsidRDefault="00D264AD" w:rsidP="00D264A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D264AD" w:rsidRPr="0053614D" w:rsidRDefault="00D264AD" w:rsidP="00D264AD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>asupra</w:t>
      </w:r>
    </w:p>
    <w:p w:rsidR="007435AB" w:rsidRPr="0053614D" w:rsidRDefault="00622DCE" w:rsidP="00D077F0">
      <w:pPr>
        <w:spacing w:after="0" w:line="240" w:lineRule="auto"/>
        <w:jc w:val="both"/>
        <w:rPr>
          <w:rFonts w:ascii="Times New Roman" w:eastAsia="MS Mincho" w:hAnsi="Times New Roman" w:cs="Times New Roman"/>
          <w:b/>
          <w:i/>
          <w:sz w:val="28"/>
          <w:szCs w:val="28"/>
          <w:lang w:val="ro-RO"/>
        </w:rPr>
      </w:pPr>
      <w:r w:rsidRPr="0053614D">
        <w:rPr>
          <w:rFonts w:ascii="Times New Roman" w:eastAsia="MS Mincho" w:hAnsi="Times New Roman" w:cs="Times New Roman"/>
          <w:b/>
          <w:i/>
          <w:sz w:val="28"/>
          <w:szCs w:val="28"/>
          <w:lang w:val="ro-RO"/>
        </w:rPr>
        <w:t>Propunerii legislative pentru completarea art.32 alin.(1) din Ordonanţa Guvernului nr.2/2001 privind regimul juridic al contravenţiilor</w:t>
      </w:r>
    </w:p>
    <w:p w:rsidR="00622DCE" w:rsidRPr="0053614D" w:rsidRDefault="00622DCE" w:rsidP="00D077F0">
      <w:pPr>
        <w:spacing w:after="0" w:line="240" w:lineRule="auto"/>
        <w:jc w:val="both"/>
        <w:rPr>
          <w:rFonts w:ascii="Times New Roman" w:eastAsia="MS Mincho" w:hAnsi="Times New Roman" w:cs="Times New Roman"/>
          <w:b/>
          <w:i/>
          <w:sz w:val="28"/>
          <w:szCs w:val="28"/>
          <w:lang w:val="ro-RO"/>
        </w:rPr>
      </w:pPr>
    </w:p>
    <w:p w:rsidR="00D264AD" w:rsidRPr="0053614D" w:rsidRDefault="00D264AD" w:rsidP="00D264AD">
      <w:pPr>
        <w:spacing w:after="0" w:line="240" w:lineRule="auto"/>
        <w:jc w:val="both"/>
        <w:rPr>
          <w:rFonts w:ascii="Times New Roman" w:eastAsia="MS Mincho" w:hAnsi="Times New Roman" w:cs="Times New Roman"/>
          <w:b/>
          <w:i/>
          <w:sz w:val="28"/>
          <w:szCs w:val="28"/>
          <w:lang w:val="ro-RO"/>
        </w:rPr>
      </w:pP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ab/>
        <w:t>În con</w:t>
      </w:r>
      <w:r w:rsidR="00622DCE"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>formitate cu prevederile art. 95</w:t>
      </w: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din Regulamentul Camerei Dep</w:t>
      </w:r>
      <w:r w:rsidR="00622DCE"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>utaţilor, republicat</w:t>
      </w: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, Comisia juridică, de disciplină şi imunităţi a fost sesizată, spre dezbatere, </w:t>
      </w:r>
      <w:r w:rsidR="002834D4"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în fond, </w:t>
      </w: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>cu</w:t>
      </w:r>
      <w:r w:rsidR="00622DCE" w:rsidRPr="0053614D">
        <w:rPr>
          <w:rFonts w:ascii="Times New Roman" w:eastAsia="MS Mincho" w:hAnsi="Times New Roman" w:cs="Times New Roman"/>
          <w:i/>
          <w:sz w:val="28"/>
          <w:szCs w:val="28"/>
          <w:lang w:val="ro-RO"/>
        </w:rPr>
        <w:t xml:space="preserve"> Propunerea legislativă pentru completarea art.32 alin.(1) din Ordonanţa Guvernului nr.2/2001 privind regimul juridic al contravenţiilor</w:t>
      </w:r>
      <w:r w:rsidRPr="0053614D">
        <w:rPr>
          <w:rFonts w:ascii="Times New Roman" w:eastAsia="MS Mincho" w:hAnsi="Times New Roman" w:cs="Times New Roman"/>
          <w:i/>
          <w:sz w:val="28"/>
          <w:szCs w:val="28"/>
          <w:lang w:val="ro-RO"/>
        </w:rPr>
        <w:t xml:space="preserve">, </w:t>
      </w: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>trimis</w:t>
      </w:r>
      <w:r w:rsidR="00D077F0"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>ă</w:t>
      </w: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cu adresa nr. </w:t>
      </w:r>
      <w:r w:rsidR="00D077F0"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>Pl</w:t>
      </w: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-x </w:t>
      </w:r>
      <w:r w:rsidR="0068397F" w:rsidRPr="0053614D">
        <w:rPr>
          <w:rFonts w:ascii="Times New Roman" w:eastAsia="MS Mincho" w:hAnsi="Times New Roman" w:cs="Times New Roman"/>
          <w:sz w:val="28"/>
          <w:szCs w:val="28"/>
          <w:lang w:val="ro-RO" w:eastAsia="ja-JP"/>
        </w:rPr>
        <w:t>639/2019.</w:t>
      </w:r>
    </w:p>
    <w:p w:rsidR="00D264AD" w:rsidRPr="0053614D" w:rsidRDefault="00D264AD" w:rsidP="00D264AD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>Potrivit prevederilor art. 75 din Constituţia României, rep</w:t>
      </w:r>
      <w:r w:rsidR="007435AB"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>ublicată şi ale art. 91 alin. (9) pct. 1</w:t>
      </w: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din Regulamentul Camerei Deputaţilor, republicat,</w:t>
      </w:r>
      <w:r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Camera  Deputaţilor </w:t>
      </w: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>este</w:t>
      </w:r>
      <w:r w:rsidR="007435AB"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Cameră decizională</w:t>
      </w:r>
      <w:r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.</w:t>
      </w:r>
    </w:p>
    <w:p w:rsidR="00B20DDD" w:rsidRPr="0053614D" w:rsidRDefault="00B20DDD" w:rsidP="00D264AD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Senatul, </w:t>
      </w: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în calitate de </w:t>
      </w:r>
      <w:r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primă Cameră sesizată, a respins </w:t>
      </w: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propunerea </w:t>
      </w:r>
      <w:r w:rsidR="0068397F"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>legislativă în ședința din 26 noiembrie 2019</w:t>
      </w: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>.</w:t>
      </w:r>
    </w:p>
    <w:p w:rsidR="00B20DDD" w:rsidRPr="0053614D" w:rsidRDefault="00D264AD" w:rsidP="00D264A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ab/>
      </w:r>
      <w:r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Consiliul Legislativ</w:t>
      </w:r>
      <w:r w:rsidR="00EE439B"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>, prin avizul cu</w:t>
      </w:r>
      <w:r w:rsidR="0068397F"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nr.865/09.10.2019</w:t>
      </w:r>
      <w:r w:rsidR="005375FC"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>a avizat</w:t>
      </w:r>
      <w:r w:rsidR="005375FC"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favorabil</w:t>
      </w:r>
      <w:r w:rsidR="00D077F0"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>propunerea legislativă</w:t>
      </w: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>, cu observații și propuneri</w:t>
      </w:r>
      <w:r w:rsidR="005375FC"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>.</w:t>
      </w:r>
    </w:p>
    <w:p w:rsidR="00343F53" w:rsidRPr="0053614D" w:rsidRDefault="005375FC" w:rsidP="00B20DDD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Consiliul Economic și Social</w:t>
      </w: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a avizat </w:t>
      </w:r>
      <w:r w:rsidR="0068397F"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>favorabil inițiativa  legislativă</w:t>
      </w:r>
      <w:r w:rsidR="00343F53"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>.</w:t>
      </w:r>
    </w:p>
    <w:p w:rsidR="0068397F" w:rsidRPr="0053614D" w:rsidRDefault="0068397F" w:rsidP="00B20DDD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Guvernul României</w:t>
      </w: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a transmis </w:t>
      </w:r>
      <w:r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două puncte de vedere</w:t>
      </w: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în anii 2020 și 2021 prin care </w:t>
      </w:r>
      <w:r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nu susține</w:t>
      </w: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adoptarea propunerii legislative.</w:t>
      </w:r>
    </w:p>
    <w:p w:rsidR="0068397F" w:rsidRPr="0053614D" w:rsidRDefault="0068397F" w:rsidP="00B20DDD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Comisia pentru administrație publică și amenajarea teritoriului</w:t>
      </w: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a avizat </w:t>
      </w:r>
      <w:r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favorabil </w:t>
      </w: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>propunerea legislativă prin avizul nr. 4c-7/559 din 10 decembrie 2019.</w:t>
      </w:r>
    </w:p>
    <w:p w:rsidR="0068397F" w:rsidRPr="0053614D" w:rsidRDefault="0068397F" w:rsidP="00B20DDD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Comisia pentru drepturile omului, culte și problemele minorităților naționale</w:t>
      </w: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a avizat </w:t>
      </w:r>
      <w:r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negativ</w:t>
      </w: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propunerea legislativă prin avizul nr. 4c-6/773/11 decembrie 2019.</w:t>
      </w:r>
    </w:p>
    <w:p w:rsidR="0068397F" w:rsidRPr="0053614D" w:rsidRDefault="00DD2768" w:rsidP="00D264AD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iCs/>
          <w:sz w:val="28"/>
          <w:szCs w:val="28"/>
          <w:lang w:val="ro-RO"/>
        </w:rPr>
      </w:pP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>Propunerea legislativă</w:t>
      </w:r>
      <w:r w:rsidR="00D264AD"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are ca </w:t>
      </w:r>
      <w:r w:rsidR="00D264AD"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obiect</w:t>
      </w:r>
      <w:r w:rsidR="00837EB4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="00D264AD"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d</w:t>
      </w:r>
      <w:r w:rsidR="00D264AD" w:rsidRPr="0053614D">
        <w:rPr>
          <w:rFonts w:ascii="Times New Roman" w:eastAsia="MS Mincho" w:hAnsi="Times New Roman" w:cs="Times New Roman"/>
          <w:b/>
          <w:iCs/>
          <w:sz w:val="28"/>
          <w:szCs w:val="28"/>
          <w:lang w:val="ro-RO"/>
        </w:rPr>
        <w:t>e reglementare</w:t>
      </w:r>
      <w:r w:rsidR="0068397F" w:rsidRPr="0053614D">
        <w:rPr>
          <w:rFonts w:ascii="Times New Roman" w:eastAsia="MS Mincho" w:hAnsi="Times New Roman" w:cs="Times New Roman"/>
          <w:iCs/>
          <w:sz w:val="28"/>
          <w:szCs w:val="28"/>
          <w:lang w:val="ro-RO"/>
        </w:rPr>
        <w:t>modificarea art.32 alin.(1) din Ordonanţa Guvernului nr.2/2001</w:t>
      </w:r>
      <w:r w:rsidR="0053614D">
        <w:rPr>
          <w:rFonts w:ascii="Times New Roman" w:eastAsia="MS Mincho" w:hAnsi="Times New Roman" w:cs="Times New Roman"/>
          <w:iCs/>
          <w:sz w:val="28"/>
          <w:szCs w:val="28"/>
          <w:lang w:val="ro-RO"/>
        </w:rPr>
        <w:t>, în sensul stabilirii competenț</w:t>
      </w:r>
      <w:r w:rsidR="0068397F" w:rsidRPr="0053614D">
        <w:rPr>
          <w:rFonts w:ascii="Times New Roman" w:eastAsia="MS Mincho" w:hAnsi="Times New Roman" w:cs="Times New Roman"/>
          <w:iCs/>
          <w:sz w:val="28"/>
          <w:szCs w:val="28"/>
          <w:lang w:val="ro-RO"/>
        </w:rPr>
        <w:t>ei judecătoriei în a cărei rază teritorială îşi are domiciliul sau sediul contravenientul de a judeca plângerea împotriva procesului-v</w:t>
      </w:r>
      <w:r w:rsidR="0053614D">
        <w:rPr>
          <w:rFonts w:ascii="Times New Roman" w:eastAsia="MS Mincho" w:hAnsi="Times New Roman" w:cs="Times New Roman"/>
          <w:iCs/>
          <w:sz w:val="28"/>
          <w:szCs w:val="28"/>
          <w:lang w:val="ro-RO"/>
        </w:rPr>
        <w:t>erbal de constatare a contravenției ș</w:t>
      </w:r>
      <w:r w:rsidR="0068397F" w:rsidRPr="0053614D">
        <w:rPr>
          <w:rFonts w:ascii="Times New Roman" w:eastAsia="MS Mincho" w:hAnsi="Times New Roman" w:cs="Times New Roman"/>
          <w:iCs/>
          <w:sz w:val="28"/>
          <w:szCs w:val="28"/>
          <w:lang w:val="ro-RO"/>
        </w:rPr>
        <w:t xml:space="preserve">i de </w:t>
      </w:r>
      <w:r w:rsidR="0053614D">
        <w:rPr>
          <w:rFonts w:ascii="Times New Roman" w:eastAsia="MS Mincho" w:hAnsi="Times New Roman" w:cs="Times New Roman"/>
          <w:iCs/>
          <w:sz w:val="28"/>
          <w:szCs w:val="28"/>
          <w:lang w:val="ro-RO"/>
        </w:rPr>
        <w:lastRenderedPageBreak/>
        <w:t>aplicare a sancțiunii, alternativ cu competenț</w:t>
      </w:r>
      <w:r w:rsidR="0068397F" w:rsidRPr="0053614D">
        <w:rPr>
          <w:rFonts w:ascii="Times New Roman" w:eastAsia="MS Mincho" w:hAnsi="Times New Roman" w:cs="Times New Roman"/>
          <w:iCs/>
          <w:sz w:val="28"/>
          <w:szCs w:val="28"/>
          <w:lang w:val="ro-RO"/>
        </w:rPr>
        <w:t>a jude</w:t>
      </w:r>
      <w:r w:rsidR="0053614D">
        <w:rPr>
          <w:rFonts w:ascii="Times New Roman" w:eastAsia="MS Mincho" w:hAnsi="Times New Roman" w:cs="Times New Roman"/>
          <w:iCs/>
          <w:sz w:val="28"/>
          <w:szCs w:val="28"/>
          <w:lang w:val="ro-RO"/>
        </w:rPr>
        <w:t>cătoriei în a cărei circumscripție a fost săvârșită contravenț</w:t>
      </w:r>
      <w:r w:rsidR="0068397F" w:rsidRPr="0053614D">
        <w:rPr>
          <w:rFonts w:ascii="Times New Roman" w:eastAsia="MS Mincho" w:hAnsi="Times New Roman" w:cs="Times New Roman"/>
          <w:iCs/>
          <w:sz w:val="28"/>
          <w:szCs w:val="28"/>
          <w:lang w:val="ro-RO"/>
        </w:rPr>
        <w:t>ia.</w:t>
      </w:r>
      <w:bookmarkStart w:id="0" w:name="_GoBack"/>
      <w:bookmarkEnd w:id="0"/>
    </w:p>
    <w:p w:rsidR="00D264AD" w:rsidRPr="0053614D" w:rsidRDefault="00D264AD" w:rsidP="00D264AD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>În con</w:t>
      </w:r>
      <w:r w:rsidR="0068397F"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>formitate cu prevederile art. 62</w:t>
      </w: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din Regulamentul C</w:t>
      </w:r>
      <w:r w:rsidR="0068397F"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>amerei Deputaţilor, republicat</w:t>
      </w: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>, membrii Comisiei au examinat iniţiativa legislativă, expunerea de motive, avizul Consiliului Legislativ</w:t>
      </w:r>
      <w:r w:rsidR="00DD2768"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>, avizul Consiliului Economic și Social</w:t>
      </w:r>
      <w:r w:rsidR="0068397F"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>și punctele de vedere ale Guvernului României</w:t>
      </w: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în şedinţa organizată în sistem mixt (fizic/online) din </w:t>
      </w:r>
      <w:r w:rsidR="00343F53"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3 noiembrie </w:t>
      </w:r>
      <w:r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2021</w:t>
      </w: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. </w:t>
      </w:r>
    </w:p>
    <w:p w:rsidR="00D264AD" w:rsidRPr="0053614D" w:rsidRDefault="00D264AD" w:rsidP="00D264A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ab/>
        <w:t>La dezbateri, membrii Comisiei juridice, de disciplină şi imunităţi au fost prezenţi conform listei de prezenţă.</w:t>
      </w:r>
    </w:p>
    <w:p w:rsidR="00B35C3B" w:rsidRPr="0053614D" w:rsidRDefault="00B35C3B" w:rsidP="00D264A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ab/>
        <w:t>Cu ocazia dezbaterilor s-a constatat că soluțiile propuse prin inițiativa legislativă ar fi trebuit reanalizate sub aspectele reținute în jurisprudența Curții Constituționale, respectiv în Decizia Curții Constituționale nr. 882/2015.</w:t>
      </w:r>
    </w:p>
    <w:p w:rsidR="00FA1FC3" w:rsidRPr="0053614D" w:rsidRDefault="00FA1FC3" w:rsidP="00D264A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ab/>
        <w:t>De asemenea, s-a apreciat că soluția propusă nu doar că este de natură să afecteze buna administrare a justiției, îngreunând procedura de judecată și aflarea adevărului judiciar, ci poate crea disfuncționalități la nivelul instituțiilor din care fac parte agenții constatatori.</w:t>
      </w:r>
    </w:p>
    <w:p w:rsidR="00D264AD" w:rsidRPr="0053614D" w:rsidRDefault="00D264AD" w:rsidP="00D077F0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i/>
          <w:color w:val="FF0000"/>
          <w:sz w:val="28"/>
          <w:szCs w:val="28"/>
          <w:lang w:val="ro-RO"/>
        </w:rPr>
      </w:pP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În urma dezbaterilor, membrii Comisiei juridice, de disciplină şi imunităţi au hotărât, cu </w:t>
      </w:r>
      <w:r w:rsidR="00343F53"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majoritate</w:t>
      </w:r>
      <w:r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de voturi, </w:t>
      </w: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să supună plenului Camerei Deputaţilor </w:t>
      </w:r>
      <w:r w:rsidR="00561ED9"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respin</w:t>
      </w:r>
      <w:r w:rsidR="00343F53"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gerea </w:t>
      </w:r>
      <w:r w:rsidR="0068397F" w:rsidRPr="0053614D">
        <w:rPr>
          <w:rFonts w:ascii="Times New Roman" w:eastAsia="MS Mincho" w:hAnsi="Times New Roman" w:cs="Times New Roman"/>
          <w:i/>
          <w:sz w:val="28"/>
          <w:szCs w:val="28"/>
          <w:lang w:val="ro-RO"/>
        </w:rPr>
        <w:t>Propunerii legislative pentru completarea art.32 alin.(1) din Ordonanţa Guvernului nr.2/2001 privind regimul juridic al contravenţiilor</w:t>
      </w:r>
      <w:r w:rsidR="00343F53" w:rsidRPr="0053614D">
        <w:rPr>
          <w:rFonts w:ascii="Times New Roman" w:eastAsia="MS Mincho" w:hAnsi="Times New Roman" w:cs="Times New Roman"/>
          <w:i/>
          <w:sz w:val="28"/>
          <w:szCs w:val="28"/>
          <w:lang w:val="ro-RO"/>
        </w:rPr>
        <w:t>.</w:t>
      </w:r>
    </w:p>
    <w:p w:rsidR="00D264AD" w:rsidRPr="0053614D" w:rsidRDefault="00D264AD" w:rsidP="00D264AD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În raport cu obiectul şi conţinutul </w:t>
      </w:r>
      <w:r w:rsidR="00D077F0"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>reglementării, propunerea legislativă</w:t>
      </w:r>
      <w:r w:rsidRPr="0053614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face parte din categoria legilor </w:t>
      </w:r>
      <w:r w:rsidR="00175AB0"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ordinar</w:t>
      </w:r>
      <w:r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e.</w:t>
      </w:r>
    </w:p>
    <w:p w:rsidR="00D264AD" w:rsidRPr="0053614D" w:rsidRDefault="00D264AD" w:rsidP="00D264A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D264AD" w:rsidRPr="0053614D" w:rsidRDefault="00D264AD" w:rsidP="00D264A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D264AD" w:rsidRPr="0053614D" w:rsidRDefault="00D264AD" w:rsidP="00D264AD">
      <w:pPr>
        <w:spacing w:after="0" w:line="240" w:lineRule="auto"/>
        <w:ind w:right="-32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D264AD" w:rsidRPr="0053614D" w:rsidRDefault="00D264AD" w:rsidP="00D264AD">
      <w:pPr>
        <w:spacing w:after="0" w:line="240" w:lineRule="auto"/>
        <w:ind w:right="-32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D264AD" w:rsidRPr="0053614D" w:rsidRDefault="00837EB4" w:rsidP="00D264A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                      </w:t>
      </w:r>
      <w:r w:rsidR="00D264AD"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PREŞEDINTE,     </w:t>
      </w:r>
      <w:r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               </w:t>
      </w:r>
      <w:r w:rsidR="00D264AD"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 </w:t>
      </w:r>
      <w:r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         </w:t>
      </w:r>
      <w:r w:rsidR="00D264AD"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SECRETAR,</w:t>
      </w:r>
    </w:p>
    <w:p w:rsidR="00D264AD" w:rsidRPr="0053614D" w:rsidRDefault="00D264AD" w:rsidP="00D264A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D264AD" w:rsidRPr="0053614D" w:rsidRDefault="00837EB4" w:rsidP="00D264A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               </w:t>
      </w:r>
      <w:r w:rsidR="00DD2768"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Mihai </w:t>
      </w:r>
      <w:r w:rsidR="00D264AD"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Alexandru Badea                          </w:t>
      </w:r>
      <w:r w:rsidR="0068397F" w:rsidRPr="0053614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Ladányi László-Zsolt</w:t>
      </w:r>
    </w:p>
    <w:p w:rsidR="00D264AD" w:rsidRPr="0053614D" w:rsidRDefault="00D264AD" w:rsidP="00D264A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</w:p>
    <w:p w:rsidR="00D264AD" w:rsidRPr="0053614D" w:rsidRDefault="00D264AD" w:rsidP="00D264A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</w:p>
    <w:p w:rsidR="00D264AD" w:rsidRPr="0053614D" w:rsidRDefault="00D264AD" w:rsidP="00D264AD">
      <w:pPr>
        <w:spacing w:after="0" w:line="240" w:lineRule="auto"/>
        <w:ind w:right="-32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D264AD" w:rsidRPr="0053614D" w:rsidRDefault="00D264AD" w:rsidP="00D264AD">
      <w:pPr>
        <w:spacing w:after="0" w:line="240" w:lineRule="auto"/>
        <w:ind w:right="-32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D264AD" w:rsidRPr="0053614D" w:rsidRDefault="00D264AD" w:rsidP="00D264AD">
      <w:pPr>
        <w:spacing w:after="0" w:line="240" w:lineRule="auto"/>
        <w:ind w:right="-32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68397F" w:rsidRPr="0053614D" w:rsidRDefault="0068397F" w:rsidP="00D264AD">
      <w:pPr>
        <w:spacing w:after="0" w:line="240" w:lineRule="auto"/>
        <w:ind w:right="-32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68397F" w:rsidRPr="0053614D" w:rsidRDefault="0068397F" w:rsidP="00D264AD">
      <w:pPr>
        <w:spacing w:after="0" w:line="240" w:lineRule="auto"/>
        <w:ind w:right="-32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D264AD" w:rsidRPr="0053614D" w:rsidRDefault="00D264AD" w:rsidP="00D264AD">
      <w:pPr>
        <w:spacing w:after="0" w:line="240" w:lineRule="auto"/>
        <w:ind w:right="-32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68397F" w:rsidRPr="0053614D" w:rsidRDefault="0068397F" w:rsidP="00D264AD">
      <w:pPr>
        <w:spacing w:after="0" w:line="240" w:lineRule="auto"/>
        <w:ind w:right="-32"/>
        <w:jc w:val="both"/>
        <w:rPr>
          <w:rFonts w:ascii="Times New Roman" w:eastAsia="MS Mincho" w:hAnsi="Times New Roman" w:cs="Times New Roman"/>
          <w:sz w:val="24"/>
          <w:szCs w:val="24"/>
          <w:lang w:val="ro-RO"/>
        </w:rPr>
      </w:pPr>
      <w:r w:rsidRPr="0053614D">
        <w:rPr>
          <w:rFonts w:ascii="Times New Roman" w:eastAsia="MS Mincho" w:hAnsi="Times New Roman" w:cs="Times New Roman"/>
          <w:sz w:val="24"/>
          <w:szCs w:val="24"/>
          <w:lang w:val="ro-RO"/>
        </w:rPr>
        <w:t>Șef serviciu</w:t>
      </w:r>
      <w:r w:rsidR="00D264AD" w:rsidRPr="0053614D">
        <w:rPr>
          <w:rFonts w:ascii="Times New Roman" w:eastAsia="MS Mincho" w:hAnsi="Times New Roman" w:cs="Times New Roman"/>
          <w:sz w:val="24"/>
          <w:szCs w:val="24"/>
          <w:lang w:val="ro-RO"/>
        </w:rPr>
        <w:t xml:space="preserve">, </w:t>
      </w:r>
    </w:p>
    <w:p w:rsidR="00D264AD" w:rsidRPr="0053614D" w:rsidRDefault="00D264AD" w:rsidP="00D264AD">
      <w:pPr>
        <w:spacing w:after="0" w:line="240" w:lineRule="auto"/>
        <w:ind w:right="-32"/>
        <w:jc w:val="both"/>
        <w:rPr>
          <w:rFonts w:ascii="Times New Roman" w:eastAsia="MS Mincho" w:hAnsi="Times New Roman" w:cs="Times New Roman"/>
          <w:sz w:val="24"/>
          <w:szCs w:val="24"/>
          <w:lang w:val="ro-RO"/>
        </w:rPr>
      </w:pPr>
      <w:r w:rsidRPr="0053614D">
        <w:rPr>
          <w:rFonts w:ascii="Times New Roman" w:eastAsia="MS Mincho" w:hAnsi="Times New Roman" w:cs="Times New Roman"/>
          <w:sz w:val="24"/>
          <w:szCs w:val="24"/>
          <w:lang w:val="ro-RO"/>
        </w:rPr>
        <w:t>Paul Şerban</w:t>
      </w:r>
    </w:p>
    <w:p w:rsidR="00821003" w:rsidRPr="0053614D" w:rsidRDefault="00821003" w:rsidP="00D264AD">
      <w:pPr>
        <w:spacing w:after="0" w:line="240" w:lineRule="auto"/>
        <w:ind w:right="-32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  <w:sectPr w:rsidR="00821003" w:rsidRPr="0053614D" w:rsidSect="00A47C34">
          <w:pgSz w:w="12242" w:h="15842" w:code="1"/>
          <w:pgMar w:top="1138" w:right="1411" w:bottom="810" w:left="1411" w:header="720" w:footer="720" w:gutter="0"/>
          <w:cols w:space="720"/>
          <w:titlePg/>
        </w:sectPr>
      </w:pPr>
    </w:p>
    <w:p w:rsidR="009F6D7D" w:rsidRPr="0053614D" w:rsidRDefault="009F6D7D" w:rsidP="00FA1F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sectPr w:rsidR="009F6D7D" w:rsidRPr="0053614D" w:rsidSect="005363EC">
      <w:pgSz w:w="15842" w:h="12242" w:orient="landscape" w:code="1"/>
      <w:pgMar w:top="0" w:right="2" w:bottom="1411" w:left="100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966" w:rsidRDefault="000F3966" w:rsidP="000E2451">
      <w:pPr>
        <w:spacing w:after="0" w:line="240" w:lineRule="auto"/>
      </w:pPr>
      <w:r>
        <w:separator/>
      </w:r>
    </w:p>
  </w:endnote>
  <w:endnote w:type="continuationSeparator" w:id="1">
    <w:p w:rsidR="000F3966" w:rsidRDefault="000F3966" w:rsidP="000E24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19A" w:rsidRDefault="007D4E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924D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4419A" w:rsidRDefault="000F396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418893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E2451" w:rsidRDefault="007D4EE2">
        <w:pPr>
          <w:pStyle w:val="Footer"/>
          <w:jc w:val="center"/>
        </w:pPr>
        <w:r>
          <w:fldChar w:fldCharType="begin"/>
        </w:r>
        <w:r w:rsidR="000E2451">
          <w:instrText xml:space="preserve"> PAGE   \* MERGEFORMAT </w:instrText>
        </w:r>
        <w:r>
          <w:fldChar w:fldCharType="separate"/>
        </w:r>
        <w:r w:rsidR="00837EB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4419A" w:rsidRDefault="000F396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966" w:rsidRDefault="000F3966" w:rsidP="000E2451">
      <w:pPr>
        <w:spacing w:after="0" w:line="240" w:lineRule="auto"/>
      </w:pPr>
      <w:r>
        <w:separator/>
      </w:r>
    </w:p>
  </w:footnote>
  <w:footnote w:type="continuationSeparator" w:id="1">
    <w:p w:rsidR="000F3966" w:rsidRDefault="000F3966" w:rsidP="000E24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19A" w:rsidRDefault="007D4EE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924D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4419A" w:rsidRDefault="000F396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19A" w:rsidRDefault="000F3966">
    <w:pPr>
      <w:pStyle w:val="Header"/>
      <w:framePr w:wrap="around" w:vAnchor="text" w:hAnchor="margin" w:xAlign="center" w:y="1"/>
      <w:rPr>
        <w:rStyle w:val="PageNumber"/>
      </w:rPr>
    </w:pPr>
  </w:p>
  <w:p w:rsidR="00F4419A" w:rsidRDefault="000F3966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19A" w:rsidRDefault="000F3966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2369E9"/>
    <w:multiLevelType w:val="multilevel"/>
    <w:tmpl w:val="D6062BEE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3774646"/>
    <w:multiLevelType w:val="multilevel"/>
    <w:tmpl w:val="69A65C54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D6B50"/>
    <w:rsid w:val="00063A16"/>
    <w:rsid w:val="00074D6A"/>
    <w:rsid w:val="000B4502"/>
    <w:rsid w:val="000E2451"/>
    <w:rsid w:val="000F3966"/>
    <w:rsid w:val="00100C39"/>
    <w:rsid w:val="001366A9"/>
    <w:rsid w:val="00160ADB"/>
    <w:rsid w:val="001656BD"/>
    <w:rsid w:val="00175AB0"/>
    <w:rsid w:val="001822EC"/>
    <w:rsid w:val="001A043A"/>
    <w:rsid w:val="001F4FA9"/>
    <w:rsid w:val="00210369"/>
    <w:rsid w:val="002535A7"/>
    <w:rsid w:val="002638D0"/>
    <w:rsid w:val="002834D4"/>
    <w:rsid w:val="002C03B3"/>
    <w:rsid w:val="002D76B6"/>
    <w:rsid w:val="00330C64"/>
    <w:rsid w:val="00343F53"/>
    <w:rsid w:val="003B36AF"/>
    <w:rsid w:val="003D6B50"/>
    <w:rsid w:val="003F5F3C"/>
    <w:rsid w:val="00411826"/>
    <w:rsid w:val="004514E8"/>
    <w:rsid w:val="00487763"/>
    <w:rsid w:val="00504899"/>
    <w:rsid w:val="00526C05"/>
    <w:rsid w:val="0053614D"/>
    <w:rsid w:val="005363EC"/>
    <w:rsid w:val="005375FC"/>
    <w:rsid w:val="00541438"/>
    <w:rsid w:val="00561ED9"/>
    <w:rsid w:val="0056632F"/>
    <w:rsid w:val="005924D1"/>
    <w:rsid w:val="00597127"/>
    <w:rsid w:val="005A59DF"/>
    <w:rsid w:val="005F2636"/>
    <w:rsid w:val="00607DC2"/>
    <w:rsid w:val="00622DCE"/>
    <w:rsid w:val="0068397F"/>
    <w:rsid w:val="006A5ECE"/>
    <w:rsid w:val="006D05BF"/>
    <w:rsid w:val="006E0215"/>
    <w:rsid w:val="00720F78"/>
    <w:rsid w:val="007435AB"/>
    <w:rsid w:val="007550DE"/>
    <w:rsid w:val="00755309"/>
    <w:rsid w:val="0078385B"/>
    <w:rsid w:val="007B6E47"/>
    <w:rsid w:val="007B75BB"/>
    <w:rsid w:val="007D4EE2"/>
    <w:rsid w:val="007E0127"/>
    <w:rsid w:val="00821003"/>
    <w:rsid w:val="00837EB4"/>
    <w:rsid w:val="008511BC"/>
    <w:rsid w:val="00872E10"/>
    <w:rsid w:val="00874582"/>
    <w:rsid w:val="00896697"/>
    <w:rsid w:val="008A0C41"/>
    <w:rsid w:val="008C55C7"/>
    <w:rsid w:val="008D5AAC"/>
    <w:rsid w:val="008E22AF"/>
    <w:rsid w:val="008F3560"/>
    <w:rsid w:val="008F44E9"/>
    <w:rsid w:val="008F5D79"/>
    <w:rsid w:val="0091453B"/>
    <w:rsid w:val="00984DBE"/>
    <w:rsid w:val="009F6D7D"/>
    <w:rsid w:val="009F6E93"/>
    <w:rsid w:val="00A47C34"/>
    <w:rsid w:val="00A52C01"/>
    <w:rsid w:val="00A82C5E"/>
    <w:rsid w:val="00A91D8E"/>
    <w:rsid w:val="00AB55F2"/>
    <w:rsid w:val="00AD0C46"/>
    <w:rsid w:val="00B05D16"/>
    <w:rsid w:val="00B165E7"/>
    <w:rsid w:val="00B20DDD"/>
    <w:rsid w:val="00B35C3B"/>
    <w:rsid w:val="00B50A6B"/>
    <w:rsid w:val="00BA7A34"/>
    <w:rsid w:val="00BD26C5"/>
    <w:rsid w:val="00BE3BA1"/>
    <w:rsid w:val="00C12ED9"/>
    <w:rsid w:val="00C1771D"/>
    <w:rsid w:val="00C234D6"/>
    <w:rsid w:val="00C31C20"/>
    <w:rsid w:val="00CA5BF5"/>
    <w:rsid w:val="00CC2D3A"/>
    <w:rsid w:val="00CC4C2C"/>
    <w:rsid w:val="00CD402B"/>
    <w:rsid w:val="00D077F0"/>
    <w:rsid w:val="00D264AD"/>
    <w:rsid w:val="00DD2768"/>
    <w:rsid w:val="00E21D66"/>
    <w:rsid w:val="00E226D5"/>
    <w:rsid w:val="00E45695"/>
    <w:rsid w:val="00E759DB"/>
    <w:rsid w:val="00EE439B"/>
    <w:rsid w:val="00F3577C"/>
    <w:rsid w:val="00F35AB8"/>
    <w:rsid w:val="00F47E8C"/>
    <w:rsid w:val="00F53C9E"/>
    <w:rsid w:val="00F614AA"/>
    <w:rsid w:val="00F72520"/>
    <w:rsid w:val="00FA1FC3"/>
    <w:rsid w:val="00FB63B1"/>
    <w:rsid w:val="00FD559F"/>
    <w:rsid w:val="00FF36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4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26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264AD"/>
  </w:style>
  <w:style w:type="paragraph" w:styleId="Footer">
    <w:name w:val="footer"/>
    <w:basedOn w:val="Normal"/>
    <w:link w:val="FooterChar"/>
    <w:uiPriority w:val="99"/>
    <w:unhideWhenUsed/>
    <w:rsid w:val="00D26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4AD"/>
  </w:style>
  <w:style w:type="character" w:styleId="PageNumber">
    <w:name w:val="page number"/>
    <w:basedOn w:val="DefaultParagraphFont"/>
    <w:rsid w:val="00D264AD"/>
  </w:style>
  <w:style w:type="table" w:styleId="TableGrid">
    <w:name w:val="Table Grid"/>
    <w:basedOn w:val="TableNormal"/>
    <w:uiPriority w:val="39"/>
    <w:rsid w:val="00F614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F6D7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05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5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Serban</dc:creator>
  <cp:lastModifiedBy>florica.manole</cp:lastModifiedBy>
  <cp:revision>2</cp:revision>
  <cp:lastPrinted>2021-11-04T07:06:00Z</cp:lastPrinted>
  <dcterms:created xsi:type="dcterms:W3CDTF">2021-11-04T12:24:00Z</dcterms:created>
  <dcterms:modified xsi:type="dcterms:W3CDTF">2021-11-04T12:24:00Z</dcterms:modified>
</cp:coreProperties>
</file>