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CCE595E" w14:textId="77777777" w:rsidR="00A21CB7" w:rsidRPr="00AA1541" w:rsidRDefault="00A21CB7" w:rsidP="00A21CB7">
      <w:pPr>
        <w:tabs>
          <w:tab w:val="left" w:pos="3060"/>
        </w:tabs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A1541">
        <w:rPr>
          <w:rFonts w:ascii="Times New Roman" w:hAnsi="Times New Roman" w:cs="Times New Roman"/>
          <w:sz w:val="24"/>
          <w:szCs w:val="24"/>
        </w:rPr>
        <w:object w:dxaOrig="1262" w:dyaOrig="1430" w14:anchorId="11664E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29499488" r:id="rId5"/>
        </w:object>
      </w:r>
    </w:p>
    <w:p w14:paraId="3347278B" w14:textId="77777777" w:rsidR="00A21CB7" w:rsidRPr="00EE6211" w:rsidRDefault="00A21CB7" w:rsidP="00A21C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211">
        <w:rPr>
          <w:rFonts w:ascii="Times New Roman" w:hAnsi="Times New Roman" w:cs="Times New Roman"/>
          <w:b/>
          <w:sz w:val="28"/>
          <w:szCs w:val="28"/>
        </w:rPr>
        <w:t>PARLAMENTUL ROMÂNIEI</w:t>
      </w:r>
    </w:p>
    <w:p w14:paraId="5662F17D" w14:textId="7C5B874E" w:rsidR="00A21CB7" w:rsidRPr="00EE6211" w:rsidRDefault="00A21CB7" w:rsidP="00F404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211">
        <w:rPr>
          <w:rFonts w:ascii="Times New Roman" w:hAnsi="Times New Roman" w:cs="Times New Roman"/>
          <w:b/>
          <w:sz w:val="28"/>
          <w:szCs w:val="28"/>
        </w:rPr>
        <w:t>CAMERA DEPUTAŢILOR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76"/>
        <w:gridCol w:w="3715"/>
      </w:tblGrid>
      <w:tr w:rsidR="00A21CB7" w:rsidRPr="00EE6211" w14:paraId="166C5841" w14:textId="77777777" w:rsidTr="00292407">
        <w:tc>
          <w:tcPr>
            <w:tcW w:w="5580" w:type="dxa"/>
          </w:tcPr>
          <w:p w14:paraId="2CD71CDB" w14:textId="77777777" w:rsidR="00A21CB7" w:rsidRPr="00EE6211" w:rsidRDefault="00A21CB7" w:rsidP="002924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COMISIA JURIDICĂ, </w:t>
            </w: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DE DISCIPLINĂ ŞI IMUNITĂŢI</w:t>
            </w:r>
          </w:p>
        </w:tc>
        <w:tc>
          <w:tcPr>
            <w:tcW w:w="3780" w:type="dxa"/>
          </w:tcPr>
          <w:p w14:paraId="537ACC3C" w14:textId="62D7C2BB" w:rsidR="00A21CB7" w:rsidRPr="00EE6211" w:rsidRDefault="00A21CB7" w:rsidP="002924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proofErr w:type="spellStart"/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Bucureşti</w:t>
            </w:r>
            <w:proofErr w:type="spellEnd"/>
            <w:r w:rsidR="00A92F97"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82458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92F97"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.2022 </w:t>
            </w:r>
          </w:p>
          <w:p w14:paraId="28F9E8FF" w14:textId="3524A93C" w:rsidR="00A21CB7" w:rsidRPr="00EE6211" w:rsidRDefault="00824584" w:rsidP="00613D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proofErr w:type="spellStart"/>
            <w:r w:rsidR="001C4B67">
              <w:rPr>
                <w:rFonts w:ascii="Times New Roman" w:hAnsi="Times New Roman" w:cs="Times New Roman"/>
                <w:b/>
                <w:sz w:val="28"/>
                <w:szCs w:val="28"/>
              </w:rPr>
              <w:t>PL</w:t>
            </w:r>
            <w:r w:rsidR="00A21CB7"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x</w:t>
            </w:r>
            <w:proofErr w:type="spellEnd"/>
            <w:r w:rsidR="00A21CB7"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C4B67">
              <w:rPr>
                <w:rFonts w:ascii="Times New Roman" w:hAnsi="Times New Roman" w:cs="Times New Roman"/>
                <w:b/>
                <w:sz w:val="28"/>
                <w:szCs w:val="28"/>
              </w:rPr>
              <w:t>589</w:t>
            </w:r>
            <w:r w:rsidR="00BA1951"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/2022</w:t>
            </w:r>
          </w:p>
        </w:tc>
      </w:tr>
    </w:tbl>
    <w:p w14:paraId="55827261" w14:textId="77777777" w:rsidR="00A21CB7" w:rsidRDefault="00A21CB7" w:rsidP="00F40429">
      <w:pPr>
        <w:rPr>
          <w:rFonts w:ascii="Times New Roman" w:hAnsi="Times New Roman" w:cs="Times New Roman"/>
          <w:b/>
          <w:sz w:val="24"/>
          <w:szCs w:val="24"/>
        </w:rPr>
      </w:pPr>
    </w:p>
    <w:p w14:paraId="1649C46C" w14:textId="1FC28D32" w:rsidR="00F40429" w:rsidRPr="00AA1541" w:rsidRDefault="00A21CB7" w:rsidP="00F404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AVIZ</w:t>
      </w:r>
    </w:p>
    <w:p w14:paraId="2EBF1A32" w14:textId="1B4648B4" w:rsidR="00A21CB7" w:rsidRPr="00335371" w:rsidRDefault="00A21CB7" w:rsidP="00335371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</w:pPr>
      <w:proofErr w:type="spellStart"/>
      <w:r w:rsidRPr="008245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asupra</w:t>
      </w:r>
      <w:proofErr w:type="spellEnd"/>
      <w:r w:rsidRPr="008245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Proiectului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de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Lege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pentru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aprobarea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Ordonanţei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Guvernului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nr.18/2022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privind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autorizarea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şi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funcţionarea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în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România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a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reprezentanţelor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societăţilor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şi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organizaţiilor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economice</w:t>
      </w:r>
      <w:proofErr w:type="spellEnd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C4B67" w:rsidRPr="001C4B67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8"/>
          <w:szCs w:val="28"/>
        </w:rPr>
        <w:t>străine</w:t>
      </w:r>
      <w:proofErr w:type="spellEnd"/>
    </w:p>
    <w:p w14:paraId="01874E8D" w14:textId="2614D598" w:rsidR="001C4B67" w:rsidRPr="001C4B67" w:rsidRDefault="001C4B67" w:rsidP="00335371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   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În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conformitate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cu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prevederile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art. 95</w:t>
      </w:r>
      <w:r w:rsidR="00EE6211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din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Regulamentul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Camerei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Deputaţilor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republicat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cu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modificările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și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completările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ulterioare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Comisia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juridică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de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disciplină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şi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imunităţi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a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fost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sesizată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spre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dezbatere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şi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avizare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>,</w:t>
      </w:r>
      <w:r w:rsidR="00824584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 xml:space="preserve"> cu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Proiectul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de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Lege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pentru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aprobarea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Ordonanţei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Guvernului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nr.18/2022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privind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autorizarea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şi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funcţionarea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în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România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a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reprezentanţelor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societăţilor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şi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organizaţiilor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economice</w:t>
      </w:r>
      <w:proofErr w:type="spellEnd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Pr="001C4B67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străine</w:t>
      </w:r>
      <w:proofErr w:type="spellEnd"/>
      <w:r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trimis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PLx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589 din 11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octombrie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2022,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înregistrat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nr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. 4c-13/870 din 12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octombrie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2022.</w:t>
      </w:r>
    </w:p>
    <w:p w14:paraId="05F20ECC" w14:textId="4BB5CEF7" w:rsidR="00A21CB7" w:rsidRPr="00EE6211" w:rsidRDefault="001C4B67" w:rsidP="00335371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    </w:t>
      </w:r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Potrivit </w:t>
      </w:r>
      <w:proofErr w:type="spellStart"/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>dispoziţiilor</w:t>
      </w:r>
      <w:proofErr w:type="spellEnd"/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art. 75 din </w:t>
      </w:r>
      <w:proofErr w:type="spellStart"/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>Constituţia</w:t>
      </w:r>
      <w:proofErr w:type="spellEnd"/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României, republicată, </w:t>
      </w:r>
      <w:proofErr w:type="spellStart"/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ale art. 92 alin. (9) din Regulamentul Camerei </w:t>
      </w:r>
      <w:proofErr w:type="spellStart"/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>Deputaţilor</w:t>
      </w:r>
      <w:proofErr w:type="spellEnd"/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, republicat, Camera </w:t>
      </w:r>
      <w:proofErr w:type="spellStart"/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>Deputaţilor</w:t>
      </w:r>
      <w:proofErr w:type="spellEnd"/>
      <w:r w:rsidR="00A21CB7" w:rsidRPr="00EE62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>este</w:t>
      </w:r>
      <w:r w:rsidR="00A21CB7" w:rsidRPr="00EE62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Cameră decizională.</w:t>
      </w:r>
    </w:p>
    <w:p w14:paraId="322E6780" w14:textId="32AFFA01" w:rsidR="00A21CB7" w:rsidRPr="00EE6211" w:rsidRDefault="00A21CB7" w:rsidP="0033537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Potrivit prevederilor art. 63 din Regulamentul Camerei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Deputaţilor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, republicat, cu modificările și completările ulterioare, Comisia juridică, de disciplină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imunităţi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 dezbătut pro</w:t>
      </w:r>
      <w:r w:rsidR="001C4B67">
        <w:rPr>
          <w:rFonts w:ascii="Times New Roman" w:hAnsi="Times New Roman" w:cs="Times New Roman"/>
          <w:sz w:val="28"/>
          <w:szCs w:val="28"/>
          <w:lang w:val="ro-RO"/>
        </w:rPr>
        <w:t xml:space="preserve">iectul de lege 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în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şedinţa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din</w:t>
      </w:r>
      <w:r w:rsidR="0082458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24584" w:rsidRPr="00824584">
        <w:rPr>
          <w:rFonts w:ascii="Times New Roman" w:hAnsi="Times New Roman" w:cs="Times New Roman"/>
          <w:b/>
          <w:sz w:val="28"/>
          <w:szCs w:val="28"/>
          <w:lang w:val="ro-RO"/>
        </w:rPr>
        <w:t>8</w:t>
      </w:r>
      <w:r w:rsidR="00EE6211" w:rsidRPr="00EE62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noiembrie</w:t>
      </w:r>
      <w:r w:rsidRPr="00EE62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2022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3945669A" w14:textId="3F1A6BC7" w:rsidR="00A21CB7" w:rsidRPr="00EE6211" w:rsidRDefault="00A21CB7" w:rsidP="0033537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>Membrii Comisiei au examinat proiectul de lege supu</w:t>
      </w:r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s avizării, expunerea de </w:t>
      </w:r>
      <w:proofErr w:type="spellStart"/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>motive,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>avizul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favor</w:t>
      </w:r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>abil al Consiliu</w:t>
      </w:r>
      <w:r w:rsidR="00EE6211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lui Legislativ și avizul </w:t>
      </w:r>
      <w:r w:rsidR="00613D65">
        <w:rPr>
          <w:rFonts w:ascii="Times New Roman" w:hAnsi="Times New Roman" w:cs="Times New Roman"/>
          <w:sz w:val="28"/>
          <w:szCs w:val="28"/>
          <w:lang w:val="ro-RO"/>
        </w:rPr>
        <w:t>ne</w:t>
      </w:r>
      <w:r w:rsidR="00EE6211" w:rsidRPr="00EE6211">
        <w:rPr>
          <w:rFonts w:ascii="Times New Roman" w:hAnsi="Times New Roman" w:cs="Times New Roman"/>
          <w:sz w:val="28"/>
          <w:szCs w:val="28"/>
          <w:lang w:val="ro-RO"/>
        </w:rPr>
        <w:t>favorab</w:t>
      </w:r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>il al Consiliului Economic și Social.</w:t>
      </w:r>
    </w:p>
    <w:p w14:paraId="367DF843" w14:textId="0827DBBD" w:rsidR="00A21CB7" w:rsidRPr="00EE6211" w:rsidRDefault="00A21CB7" w:rsidP="0033537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În urma dezbaterilor s-a hotărât, cu </w:t>
      </w:r>
      <w:r w:rsidR="001C4B67">
        <w:rPr>
          <w:rFonts w:ascii="Times New Roman" w:hAnsi="Times New Roman" w:cs="Times New Roman"/>
          <w:b/>
          <w:sz w:val="28"/>
          <w:szCs w:val="28"/>
          <w:lang w:val="ro-RO"/>
        </w:rPr>
        <w:t>unanimitate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de voturi, avizarea</w:t>
      </w:r>
      <w:r w:rsidR="0082458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C4B67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favorabilă 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a </w:t>
      </w:r>
      <w:r w:rsidR="00335371">
        <w:rPr>
          <w:rFonts w:ascii="Times New Roman" w:hAnsi="Times New Roman" w:cs="Times New Roman"/>
          <w:sz w:val="28"/>
          <w:szCs w:val="28"/>
          <w:lang w:val="ro-RO"/>
        </w:rPr>
        <w:t xml:space="preserve">proiectului de lege 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, în forma transmisă Comisiei juridice, de disciplină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imunităţi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de către Biroul Permanent. </w:t>
      </w:r>
    </w:p>
    <w:p w14:paraId="454B913B" w14:textId="725FE31A" w:rsidR="00824584" w:rsidRDefault="00A21CB7" w:rsidP="0033537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>Pro</w:t>
      </w:r>
      <w:r w:rsidR="00335371">
        <w:rPr>
          <w:rFonts w:ascii="Times New Roman" w:hAnsi="Times New Roman" w:cs="Times New Roman"/>
          <w:sz w:val="28"/>
          <w:szCs w:val="28"/>
          <w:lang w:val="ro-RO"/>
        </w:rPr>
        <w:t xml:space="preserve">iectul de lege 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>face parte din categoria legilor or</w:t>
      </w:r>
      <w:r w:rsidR="00314D06" w:rsidRPr="00EE6211">
        <w:rPr>
          <w:rFonts w:ascii="Times New Roman" w:hAnsi="Times New Roman" w:cs="Times New Roman"/>
          <w:sz w:val="28"/>
          <w:szCs w:val="28"/>
          <w:lang w:val="ro-RO"/>
        </w:rPr>
        <w:t>dinare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39841BF" w14:textId="77777777" w:rsidR="00335371" w:rsidRPr="00824584" w:rsidRDefault="00335371" w:rsidP="0033537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B0074FF" w14:textId="7E084356" w:rsidR="00A21CB7" w:rsidRPr="00EE6211" w:rsidRDefault="00F40429" w:rsidP="0082458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A21CB7" w:rsidRPr="00A71A98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Start"/>
      <w:r w:rsidR="00A21CB7" w:rsidRPr="00EE6211">
        <w:rPr>
          <w:rFonts w:ascii="Times New Roman" w:hAnsi="Times New Roman" w:cs="Times New Roman"/>
          <w:b/>
          <w:sz w:val="24"/>
          <w:szCs w:val="24"/>
        </w:rPr>
        <w:t xml:space="preserve">PREŞEDINTE,   </w:t>
      </w:r>
      <w:proofErr w:type="gramEnd"/>
      <w:r w:rsidR="00A21CB7" w:rsidRPr="00EE6211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A21CB7" w:rsidRPr="00EE6211">
        <w:rPr>
          <w:rFonts w:ascii="Times New Roman" w:hAnsi="Times New Roman" w:cs="Times New Roman"/>
          <w:b/>
          <w:sz w:val="24"/>
          <w:szCs w:val="24"/>
        </w:rPr>
        <w:tab/>
      </w:r>
      <w:r w:rsidR="00A21CB7" w:rsidRPr="00EE621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SECRETAR,</w:t>
      </w:r>
    </w:p>
    <w:p w14:paraId="4B953274" w14:textId="6F521BDF" w:rsidR="00A21CB7" w:rsidRPr="00EE6211" w:rsidRDefault="00A21CB7" w:rsidP="0082458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21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40429" w:rsidRPr="00EE6211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E621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40429" w:rsidRPr="00EE6211">
        <w:rPr>
          <w:rFonts w:ascii="Times New Roman" w:hAnsi="Times New Roman" w:cs="Times New Roman"/>
          <w:b/>
          <w:sz w:val="24"/>
          <w:szCs w:val="24"/>
        </w:rPr>
        <w:t>Laura</w:t>
      </w:r>
      <w:r w:rsidRPr="00EE621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40429" w:rsidRPr="00EE6211">
        <w:rPr>
          <w:rFonts w:ascii="Times New Roman" w:hAnsi="Times New Roman" w:cs="Times New Roman"/>
          <w:b/>
          <w:sz w:val="24"/>
          <w:szCs w:val="24"/>
        </w:rPr>
        <w:t xml:space="preserve">VICOL  </w:t>
      </w:r>
      <w:r w:rsidRPr="00EE6211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Pr="00EE621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F40429" w:rsidRPr="00EE621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EE62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6211">
        <w:rPr>
          <w:rFonts w:ascii="Times New Roman" w:hAnsi="Times New Roman" w:cs="Times New Roman"/>
          <w:b/>
          <w:bCs/>
          <w:noProof/>
          <w:kern w:val="36"/>
          <w:sz w:val="24"/>
          <w:szCs w:val="24"/>
        </w:rPr>
        <w:t>László-Zsolt LADÁNYI</w:t>
      </w:r>
    </w:p>
    <w:p w14:paraId="05772CFB" w14:textId="2899A927" w:rsidR="00F40429" w:rsidRDefault="00F40429" w:rsidP="00A21C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B09130" w14:textId="77777777" w:rsidR="00EE6211" w:rsidRPr="00F40429" w:rsidRDefault="00EE6211" w:rsidP="00EE621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Consilier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parlamentar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>,</w:t>
      </w:r>
    </w:p>
    <w:p w14:paraId="37F71346" w14:textId="0132888B" w:rsidR="00935A28" w:rsidRPr="005916FD" w:rsidRDefault="00EE6211" w:rsidP="005916F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Andrada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Armencea</w:t>
      </w:r>
      <w:proofErr w:type="spellEnd"/>
    </w:p>
    <w:sectPr w:rsidR="00935A28" w:rsidRPr="005916FD" w:rsidSect="00F40119">
      <w:pgSz w:w="11907" w:h="16840" w:code="9"/>
      <w:pgMar w:top="680" w:right="1134" w:bottom="45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29"/>
    <w:rsid w:val="001C4B67"/>
    <w:rsid w:val="001E0E6F"/>
    <w:rsid w:val="00296752"/>
    <w:rsid w:val="002F6809"/>
    <w:rsid w:val="00314D06"/>
    <w:rsid w:val="00335371"/>
    <w:rsid w:val="0042032E"/>
    <w:rsid w:val="005916FD"/>
    <w:rsid w:val="00613D65"/>
    <w:rsid w:val="00824584"/>
    <w:rsid w:val="00935A28"/>
    <w:rsid w:val="009D17BD"/>
    <w:rsid w:val="00A21CB7"/>
    <w:rsid w:val="00A92F97"/>
    <w:rsid w:val="00AA6E29"/>
    <w:rsid w:val="00BA1951"/>
    <w:rsid w:val="00EE6211"/>
    <w:rsid w:val="00F40429"/>
    <w:rsid w:val="00F93D1E"/>
    <w:rsid w:val="00FB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38CE1"/>
  <w15:chartTrackingRefBased/>
  <w15:docId w15:val="{0D8AE0CD-6657-4FB5-BD96-F2AFBBA7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CB7"/>
    <w:pPr>
      <w:spacing w:after="200" w:line="276" w:lineRule="auto"/>
    </w:pPr>
    <w:rPr>
      <w:rFonts w:eastAsiaTheme="minorEastAsi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1C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21CB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21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Hayder</dc:creator>
  <cp:keywords/>
  <dc:description/>
  <cp:lastModifiedBy>Florica Manole</cp:lastModifiedBy>
  <cp:revision>2</cp:revision>
  <cp:lastPrinted>2022-11-08T09:26:00Z</cp:lastPrinted>
  <dcterms:created xsi:type="dcterms:W3CDTF">2022-11-09T09:45:00Z</dcterms:created>
  <dcterms:modified xsi:type="dcterms:W3CDTF">2022-11-09T09:45:00Z</dcterms:modified>
</cp:coreProperties>
</file>