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3047E1" w14:textId="77777777" w:rsidR="00362492" w:rsidRPr="00D76A99" w:rsidRDefault="00362492" w:rsidP="00362492">
      <w:pPr>
        <w:spacing w:after="0" w:line="240" w:lineRule="auto"/>
        <w:jc w:val="center"/>
        <w:rPr>
          <w:rFonts w:eastAsia="Times New Roman"/>
          <w:sz w:val="24"/>
          <w:szCs w:val="24"/>
        </w:rPr>
      </w:pPr>
      <w:r w:rsidRPr="00D76A99">
        <w:rPr>
          <w:rFonts w:eastAsia="Times New Roman"/>
          <w:noProof/>
          <w:sz w:val="24"/>
          <w:szCs w:val="24"/>
          <w:lang w:val="en-US"/>
        </w:rPr>
        <w:drawing>
          <wp:inline distT="0" distB="0" distL="0" distR="0" wp14:anchorId="77C5CDA6" wp14:editId="7A6F4E90">
            <wp:extent cx="721995" cy="862644"/>
            <wp:effectExtent l="0" t="0" r="1905" b="0"/>
            <wp:docPr id="1" name="Picture 1" descr="f5ea9fa6-33dc-4807-802a-d7ecbdcf46c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5ea9fa6-33dc-4807-802a-d7ecbdcf46c8.jpg"/>
                    <pic:cNvPicPr/>
                  </pic:nvPicPr>
                  <pic:blipFill>
                    <a:blip r:embed="rId7" cstate="print"/>
                    <a:stretch>
                      <a:fillRect/>
                    </a:stretch>
                  </pic:blipFill>
                  <pic:spPr>
                    <a:xfrm>
                      <a:off x="0" y="0"/>
                      <a:ext cx="730265" cy="872526"/>
                    </a:xfrm>
                    <a:prstGeom prst="rect">
                      <a:avLst/>
                    </a:prstGeom>
                  </pic:spPr>
                </pic:pic>
              </a:graphicData>
            </a:graphic>
          </wp:inline>
        </w:drawing>
      </w:r>
      <w:r w:rsidRPr="00D76A99">
        <w:rPr>
          <w:rFonts w:eastAsia="Times New Roman"/>
          <w:noProof/>
          <w:sz w:val="24"/>
          <w:szCs w:val="24"/>
        </w:rPr>
        <w:t xml:space="preserve">        </w:t>
      </w:r>
      <w:r w:rsidRPr="00D76A99">
        <w:rPr>
          <w:rFonts w:eastAsia="Times New Roman"/>
          <w:noProof/>
          <w:sz w:val="24"/>
          <w:szCs w:val="24"/>
          <w:lang w:val="en-US"/>
        </w:rPr>
        <w:drawing>
          <wp:inline distT="0" distB="0" distL="0" distR="0" wp14:anchorId="1B25F4DC" wp14:editId="1A2F49DB">
            <wp:extent cx="619125" cy="8286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9125" cy="828675"/>
                    </a:xfrm>
                    <a:prstGeom prst="rect">
                      <a:avLst/>
                    </a:prstGeom>
                    <a:noFill/>
                    <a:ln>
                      <a:noFill/>
                    </a:ln>
                  </pic:spPr>
                </pic:pic>
              </a:graphicData>
            </a:graphic>
          </wp:inline>
        </w:drawing>
      </w:r>
    </w:p>
    <w:p w14:paraId="4F426305" w14:textId="77777777" w:rsidR="00362492" w:rsidRPr="00D76A99" w:rsidRDefault="00362492" w:rsidP="00362492">
      <w:pPr>
        <w:spacing w:after="0" w:line="240" w:lineRule="auto"/>
        <w:jc w:val="center"/>
        <w:rPr>
          <w:rFonts w:eastAsia="Times New Roman"/>
          <w:sz w:val="24"/>
          <w:szCs w:val="24"/>
        </w:rPr>
      </w:pPr>
    </w:p>
    <w:p w14:paraId="40DDA051" w14:textId="77777777" w:rsidR="00362492" w:rsidRPr="00D76A99" w:rsidRDefault="00362492" w:rsidP="00362492">
      <w:pPr>
        <w:spacing w:after="0" w:line="240" w:lineRule="auto"/>
        <w:jc w:val="center"/>
        <w:rPr>
          <w:rFonts w:eastAsia="Times New Roman"/>
          <w:b/>
          <w:sz w:val="24"/>
          <w:szCs w:val="24"/>
        </w:rPr>
      </w:pPr>
      <w:r w:rsidRPr="00D76A99">
        <w:rPr>
          <w:rFonts w:eastAsia="Times New Roman"/>
          <w:b/>
          <w:sz w:val="24"/>
          <w:szCs w:val="24"/>
        </w:rPr>
        <w:t xml:space="preserve">   Parlamentul României</w:t>
      </w:r>
    </w:p>
    <w:p w14:paraId="115C13AD" w14:textId="77777777" w:rsidR="00362492" w:rsidRPr="00D76A99" w:rsidRDefault="00362492" w:rsidP="00362492">
      <w:pPr>
        <w:spacing w:after="0" w:line="240" w:lineRule="auto"/>
        <w:jc w:val="center"/>
        <w:rPr>
          <w:rFonts w:eastAsia="Times New Roman"/>
          <w:b/>
          <w:sz w:val="24"/>
          <w:szCs w:val="24"/>
        </w:rPr>
      </w:pPr>
    </w:p>
    <w:tbl>
      <w:tblPr>
        <w:tblStyle w:val="TableGrid1"/>
        <w:tblW w:w="0" w:type="auto"/>
        <w:tblLook w:val="04A0" w:firstRow="1" w:lastRow="0" w:firstColumn="1" w:lastColumn="0" w:noHBand="0" w:noVBand="1"/>
      </w:tblPr>
      <w:tblGrid>
        <w:gridCol w:w="4508"/>
        <w:gridCol w:w="4508"/>
      </w:tblGrid>
      <w:tr w:rsidR="00362492" w:rsidRPr="00D76A99" w14:paraId="18A23192" w14:textId="77777777" w:rsidTr="005614E0">
        <w:tc>
          <w:tcPr>
            <w:tcW w:w="4508" w:type="dxa"/>
            <w:tcBorders>
              <w:top w:val="nil"/>
              <w:left w:val="nil"/>
              <w:bottom w:val="nil"/>
              <w:right w:val="nil"/>
            </w:tcBorders>
          </w:tcPr>
          <w:p w14:paraId="146B9BEF" w14:textId="77777777" w:rsidR="00362492" w:rsidRPr="00D76A99" w:rsidRDefault="00362492" w:rsidP="005614E0">
            <w:pPr>
              <w:spacing w:after="0" w:line="240" w:lineRule="auto"/>
              <w:jc w:val="center"/>
              <w:rPr>
                <w:rFonts w:eastAsia="Times New Roman"/>
                <w:b/>
                <w:sz w:val="24"/>
                <w:szCs w:val="24"/>
              </w:rPr>
            </w:pPr>
            <w:r w:rsidRPr="00D76A99">
              <w:rPr>
                <w:rFonts w:eastAsia="Times New Roman"/>
                <w:b/>
                <w:sz w:val="24"/>
                <w:szCs w:val="24"/>
              </w:rPr>
              <w:t>Comisia specială comună a Camerei Deputaților și Senatului</w:t>
            </w:r>
          </w:p>
          <w:p w14:paraId="7F49C942" w14:textId="77777777" w:rsidR="00362492" w:rsidRPr="00D76A99" w:rsidRDefault="00362492" w:rsidP="005614E0">
            <w:pPr>
              <w:spacing w:after="0" w:line="240" w:lineRule="auto"/>
              <w:jc w:val="center"/>
              <w:rPr>
                <w:rFonts w:eastAsia="Times New Roman"/>
                <w:b/>
                <w:sz w:val="24"/>
                <w:szCs w:val="24"/>
              </w:rPr>
            </w:pPr>
            <w:r w:rsidRPr="00D76A99">
              <w:rPr>
                <w:rFonts w:eastAsia="Times New Roman"/>
                <w:b/>
                <w:sz w:val="24"/>
                <w:szCs w:val="24"/>
              </w:rPr>
              <w:t>în domeniul legislației privind prevenirea, combaterea și sancționarea violenței domestice – “România fără violență domestică”</w:t>
            </w:r>
          </w:p>
          <w:p w14:paraId="42815179" w14:textId="77777777" w:rsidR="007D2BB6" w:rsidRPr="00D76A99" w:rsidRDefault="007D2BB6" w:rsidP="007D2BB6">
            <w:pPr>
              <w:keepNext/>
              <w:spacing w:after="60" w:line="240" w:lineRule="auto"/>
              <w:jc w:val="center"/>
              <w:outlineLvl w:val="3"/>
              <w:rPr>
                <w:b/>
                <w:bCs/>
                <w:sz w:val="24"/>
                <w:szCs w:val="24"/>
                <w:lang w:eastAsia="ro-RO"/>
              </w:rPr>
            </w:pPr>
            <w:r w:rsidRPr="00D76A99">
              <w:rPr>
                <w:b/>
                <w:bCs/>
                <w:sz w:val="24"/>
                <w:szCs w:val="24"/>
                <w:lang w:eastAsia="ro-RO"/>
              </w:rPr>
              <w:t>Nr. 7c-36/22/11.02.2026</w:t>
            </w:r>
          </w:p>
          <w:p w14:paraId="4CBAD3F9" w14:textId="77777777" w:rsidR="00362492" w:rsidRPr="00D76A99" w:rsidRDefault="00362492" w:rsidP="005614E0">
            <w:pPr>
              <w:keepNext/>
              <w:spacing w:after="60" w:line="360" w:lineRule="auto"/>
              <w:jc w:val="center"/>
              <w:outlineLvl w:val="3"/>
              <w:rPr>
                <w:rFonts w:eastAsia="Times New Roman"/>
                <w:bCs/>
                <w:iCs/>
                <w:sz w:val="24"/>
                <w:szCs w:val="24"/>
                <w:lang w:eastAsia="ro-RO"/>
              </w:rPr>
            </w:pPr>
          </w:p>
          <w:p w14:paraId="3662DFFC" w14:textId="77777777" w:rsidR="00362492" w:rsidRPr="00D76A99" w:rsidRDefault="00362492" w:rsidP="005614E0">
            <w:pPr>
              <w:spacing w:after="0" w:line="240" w:lineRule="auto"/>
              <w:jc w:val="center"/>
              <w:rPr>
                <w:rFonts w:eastAsia="Times New Roman"/>
                <w:b/>
                <w:sz w:val="24"/>
                <w:szCs w:val="24"/>
              </w:rPr>
            </w:pPr>
          </w:p>
        </w:tc>
        <w:tc>
          <w:tcPr>
            <w:tcW w:w="4508" w:type="dxa"/>
            <w:tcBorders>
              <w:top w:val="nil"/>
              <w:left w:val="nil"/>
              <w:bottom w:val="nil"/>
              <w:right w:val="nil"/>
            </w:tcBorders>
          </w:tcPr>
          <w:p w14:paraId="0A3788F0" w14:textId="77777777" w:rsidR="00362492" w:rsidRPr="00D76A99" w:rsidRDefault="00362492" w:rsidP="005614E0">
            <w:pPr>
              <w:spacing w:after="0" w:line="240" w:lineRule="auto"/>
              <w:jc w:val="center"/>
              <w:rPr>
                <w:rFonts w:eastAsia="Times New Roman"/>
                <w:b/>
                <w:sz w:val="24"/>
                <w:szCs w:val="24"/>
              </w:rPr>
            </w:pPr>
            <w:r w:rsidRPr="00D76A99">
              <w:rPr>
                <w:rFonts w:eastAsia="Times New Roman"/>
                <w:b/>
                <w:sz w:val="24"/>
                <w:szCs w:val="24"/>
              </w:rPr>
              <w:t>Comisia juridică, de disciplină și imunități</w:t>
            </w:r>
          </w:p>
          <w:p w14:paraId="75999AE8" w14:textId="77777777" w:rsidR="007D2BB6" w:rsidRPr="00D76A99" w:rsidRDefault="007D2BB6" w:rsidP="007D2BB6">
            <w:pPr>
              <w:spacing w:line="240" w:lineRule="auto"/>
              <w:rPr>
                <w:b/>
                <w:sz w:val="24"/>
                <w:szCs w:val="24"/>
              </w:rPr>
            </w:pPr>
            <w:r w:rsidRPr="00D76A99">
              <w:rPr>
                <w:b/>
                <w:sz w:val="24"/>
                <w:szCs w:val="24"/>
              </w:rPr>
              <w:t xml:space="preserve">             </w:t>
            </w:r>
          </w:p>
          <w:p w14:paraId="0DBFB348" w14:textId="77777777" w:rsidR="007D2BB6" w:rsidRPr="00D76A99" w:rsidRDefault="007D2BB6" w:rsidP="007D2BB6">
            <w:pPr>
              <w:spacing w:line="240" w:lineRule="auto"/>
              <w:rPr>
                <w:b/>
                <w:sz w:val="24"/>
                <w:szCs w:val="24"/>
              </w:rPr>
            </w:pPr>
          </w:p>
          <w:p w14:paraId="05D39E62" w14:textId="464DBB43" w:rsidR="007D2BB6" w:rsidRPr="00D76A99" w:rsidRDefault="007D2BB6" w:rsidP="007D2BB6">
            <w:pPr>
              <w:spacing w:line="240" w:lineRule="auto"/>
              <w:rPr>
                <w:b/>
                <w:sz w:val="24"/>
                <w:szCs w:val="24"/>
              </w:rPr>
            </w:pPr>
            <w:r w:rsidRPr="00D76A99">
              <w:rPr>
                <w:b/>
                <w:sz w:val="24"/>
                <w:szCs w:val="24"/>
              </w:rPr>
              <w:t xml:space="preserve">                   Nr. 4c-13/655/2024</w:t>
            </w:r>
          </w:p>
          <w:p w14:paraId="0F8D101E" w14:textId="77777777" w:rsidR="00362492" w:rsidRPr="00D76A99" w:rsidRDefault="00362492" w:rsidP="005614E0">
            <w:pPr>
              <w:spacing w:after="0" w:line="240" w:lineRule="auto"/>
              <w:jc w:val="center"/>
              <w:rPr>
                <w:rFonts w:eastAsia="Times New Roman"/>
                <w:sz w:val="24"/>
                <w:szCs w:val="24"/>
              </w:rPr>
            </w:pPr>
          </w:p>
          <w:p w14:paraId="31B019D4" w14:textId="77777777" w:rsidR="00362492" w:rsidRPr="00D76A99" w:rsidRDefault="00362492" w:rsidP="005614E0">
            <w:pPr>
              <w:spacing w:after="0" w:line="240" w:lineRule="auto"/>
              <w:jc w:val="center"/>
              <w:rPr>
                <w:rFonts w:eastAsia="Times New Roman"/>
                <w:sz w:val="24"/>
                <w:szCs w:val="24"/>
              </w:rPr>
            </w:pPr>
          </w:p>
          <w:p w14:paraId="4BDBA611" w14:textId="77777777" w:rsidR="00362492" w:rsidRPr="00D76A99" w:rsidRDefault="00362492" w:rsidP="005614E0">
            <w:pPr>
              <w:spacing w:after="0" w:line="240" w:lineRule="auto"/>
              <w:jc w:val="center"/>
              <w:rPr>
                <w:rFonts w:eastAsia="Times New Roman"/>
                <w:sz w:val="24"/>
                <w:szCs w:val="24"/>
              </w:rPr>
            </w:pPr>
          </w:p>
          <w:p w14:paraId="447EC207" w14:textId="295152D2" w:rsidR="00362492" w:rsidRPr="00D76A99" w:rsidRDefault="00335CB9" w:rsidP="005614E0">
            <w:pPr>
              <w:spacing w:after="0" w:line="240" w:lineRule="auto"/>
              <w:jc w:val="center"/>
              <w:rPr>
                <w:rFonts w:eastAsia="Times New Roman"/>
                <w:b/>
                <w:sz w:val="24"/>
                <w:szCs w:val="24"/>
              </w:rPr>
            </w:pPr>
            <w:r w:rsidRPr="00D76A99">
              <w:rPr>
                <w:rFonts w:eastAsia="Times New Roman"/>
                <w:b/>
                <w:sz w:val="24"/>
                <w:szCs w:val="24"/>
              </w:rPr>
              <w:t xml:space="preserve">București, 12 mai </w:t>
            </w:r>
            <w:r w:rsidR="007D2BB6" w:rsidRPr="00D76A99">
              <w:rPr>
                <w:rFonts w:eastAsia="Times New Roman"/>
                <w:b/>
                <w:sz w:val="24"/>
                <w:szCs w:val="24"/>
              </w:rPr>
              <w:t xml:space="preserve"> 2026</w:t>
            </w:r>
          </w:p>
          <w:p w14:paraId="4DE656F1" w14:textId="2FA7E805" w:rsidR="00362492" w:rsidRPr="00D76A99" w:rsidRDefault="00362492" w:rsidP="005614E0">
            <w:pPr>
              <w:spacing w:after="0" w:line="240" w:lineRule="auto"/>
              <w:rPr>
                <w:rFonts w:eastAsia="Times New Roman"/>
                <w:sz w:val="24"/>
                <w:szCs w:val="24"/>
              </w:rPr>
            </w:pPr>
            <w:r w:rsidRPr="00D76A99">
              <w:rPr>
                <w:rFonts w:eastAsia="Times New Roman"/>
                <w:b/>
                <w:sz w:val="24"/>
                <w:szCs w:val="24"/>
              </w:rPr>
              <w:t xml:space="preserve">           </w:t>
            </w:r>
            <w:r w:rsidR="00335CB9" w:rsidRPr="00D76A99">
              <w:rPr>
                <w:rFonts w:eastAsia="Times New Roman"/>
                <w:b/>
                <w:sz w:val="24"/>
                <w:szCs w:val="24"/>
              </w:rPr>
              <w:t xml:space="preserve">     </w:t>
            </w:r>
            <w:r w:rsidR="007D2BB6" w:rsidRPr="00D76A99">
              <w:rPr>
                <w:rFonts w:eastAsia="Times New Roman"/>
                <w:b/>
                <w:sz w:val="24"/>
                <w:szCs w:val="24"/>
              </w:rPr>
              <w:t>PL x 418/2024</w:t>
            </w:r>
          </w:p>
        </w:tc>
      </w:tr>
    </w:tbl>
    <w:p w14:paraId="21547599" w14:textId="77777777" w:rsidR="00362492" w:rsidRPr="00D76A99" w:rsidRDefault="00362492" w:rsidP="00362492">
      <w:pPr>
        <w:spacing w:after="0" w:line="240" w:lineRule="auto"/>
        <w:jc w:val="center"/>
        <w:rPr>
          <w:rFonts w:eastAsia="Times New Roman"/>
          <w:b/>
          <w:sz w:val="24"/>
          <w:szCs w:val="24"/>
        </w:rPr>
      </w:pPr>
    </w:p>
    <w:p w14:paraId="403033F7" w14:textId="77777777" w:rsidR="00362492" w:rsidRPr="00D76A99" w:rsidRDefault="00362492" w:rsidP="00362492">
      <w:pPr>
        <w:spacing w:after="0" w:line="240" w:lineRule="auto"/>
        <w:jc w:val="center"/>
        <w:rPr>
          <w:rFonts w:eastAsia="Times New Roman"/>
          <w:b/>
          <w:sz w:val="24"/>
          <w:szCs w:val="24"/>
        </w:rPr>
      </w:pPr>
    </w:p>
    <w:p w14:paraId="14466C37" w14:textId="77777777" w:rsidR="00362492" w:rsidRPr="00D76A99" w:rsidRDefault="00362492" w:rsidP="00362492">
      <w:pPr>
        <w:spacing w:after="0" w:line="240" w:lineRule="auto"/>
        <w:rPr>
          <w:rFonts w:eastAsia="Times New Roman"/>
          <w:bCs/>
          <w:iCs/>
          <w:sz w:val="24"/>
          <w:szCs w:val="24"/>
          <w:lang w:eastAsia="ro-RO"/>
        </w:rPr>
      </w:pPr>
    </w:p>
    <w:p w14:paraId="6CB23984" w14:textId="77777777" w:rsidR="00362492" w:rsidRPr="00D76A99" w:rsidRDefault="00362492" w:rsidP="00362492">
      <w:pPr>
        <w:spacing w:after="0" w:line="240" w:lineRule="auto"/>
        <w:rPr>
          <w:rFonts w:eastAsia="Times New Roman"/>
          <w:b/>
          <w:sz w:val="24"/>
          <w:szCs w:val="24"/>
        </w:rPr>
      </w:pPr>
    </w:p>
    <w:p w14:paraId="0C557E5C" w14:textId="77777777" w:rsidR="00362492" w:rsidRPr="00D76A99" w:rsidRDefault="00362492" w:rsidP="00362492">
      <w:pPr>
        <w:spacing w:after="0" w:line="240" w:lineRule="auto"/>
        <w:rPr>
          <w:rFonts w:eastAsia="Times New Roman"/>
          <w:b/>
          <w:sz w:val="24"/>
          <w:szCs w:val="24"/>
        </w:rPr>
      </w:pPr>
      <w:r w:rsidRPr="00D76A99">
        <w:rPr>
          <w:rFonts w:eastAsia="Times New Roman"/>
          <w:b/>
          <w:sz w:val="24"/>
          <w:szCs w:val="24"/>
        </w:rPr>
        <w:t>CĂTRE,</w:t>
      </w:r>
    </w:p>
    <w:p w14:paraId="46DD3735" w14:textId="77777777" w:rsidR="00362492" w:rsidRPr="00D76A99" w:rsidRDefault="00362492" w:rsidP="00362492">
      <w:pPr>
        <w:spacing w:after="0" w:line="240" w:lineRule="auto"/>
        <w:jc w:val="center"/>
        <w:rPr>
          <w:rFonts w:eastAsia="Times New Roman"/>
          <w:b/>
          <w:sz w:val="24"/>
          <w:szCs w:val="24"/>
        </w:rPr>
      </w:pPr>
    </w:p>
    <w:p w14:paraId="2F9BD767" w14:textId="77777777" w:rsidR="00362492" w:rsidRPr="00D76A99" w:rsidRDefault="00362492" w:rsidP="00362492">
      <w:pPr>
        <w:tabs>
          <w:tab w:val="left" w:pos="9500"/>
        </w:tabs>
        <w:spacing w:after="0" w:line="360" w:lineRule="auto"/>
        <w:jc w:val="center"/>
        <w:rPr>
          <w:rFonts w:eastAsia="Batang"/>
          <w:b/>
          <w:bCs/>
          <w:noProof/>
          <w:sz w:val="24"/>
          <w:szCs w:val="24"/>
        </w:rPr>
      </w:pPr>
      <w:r w:rsidRPr="00D76A99">
        <w:rPr>
          <w:rFonts w:eastAsia="Batang"/>
          <w:b/>
          <w:bCs/>
          <w:noProof/>
          <w:sz w:val="24"/>
          <w:szCs w:val="24"/>
        </w:rPr>
        <w:t>BIROUL PERMANENT</w:t>
      </w:r>
    </w:p>
    <w:p w14:paraId="08A35A85" w14:textId="77777777" w:rsidR="00362492" w:rsidRPr="00D76A99" w:rsidRDefault="00362492" w:rsidP="00362492">
      <w:pPr>
        <w:tabs>
          <w:tab w:val="left" w:pos="9500"/>
        </w:tabs>
        <w:spacing w:after="0" w:line="360" w:lineRule="auto"/>
        <w:jc w:val="center"/>
        <w:rPr>
          <w:rFonts w:eastAsia="Batang"/>
          <w:b/>
          <w:bCs/>
          <w:noProof/>
          <w:sz w:val="24"/>
          <w:szCs w:val="24"/>
        </w:rPr>
      </w:pPr>
      <w:r w:rsidRPr="00D76A99">
        <w:rPr>
          <w:rFonts w:eastAsia="Batang"/>
          <w:b/>
          <w:bCs/>
          <w:noProof/>
          <w:sz w:val="24"/>
          <w:szCs w:val="24"/>
        </w:rPr>
        <w:t>AL</w:t>
      </w:r>
    </w:p>
    <w:p w14:paraId="7DD45A75" w14:textId="77777777" w:rsidR="00362492" w:rsidRPr="00D76A99" w:rsidRDefault="00362492" w:rsidP="00362492">
      <w:pPr>
        <w:tabs>
          <w:tab w:val="left" w:pos="9500"/>
        </w:tabs>
        <w:spacing w:after="0" w:line="360" w:lineRule="auto"/>
        <w:jc w:val="center"/>
        <w:rPr>
          <w:rFonts w:eastAsia="Batang"/>
          <w:b/>
          <w:bCs/>
          <w:noProof/>
          <w:sz w:val="24"/>
          <w:szCs w:val="24"/>
        </w:rPr>
      </w:pPr>
      <w:r w:rsidRPr="00D76A99">
        <w:rPr>
          <w:rFonts w:eastAsia="Batang"/>
          <w:b/>
          <w:bCs/>
          <w:noProof/>
          <w:sz w:val="24"/>
          <w:szCs w:val="24"/>
        </w:rPr>
        <w:t>CAMEREI DEPUTAȚILOR</w:t>
      </w:r>
    </w:p>
    <w:p w14:paraId="569F38E8" w14:textId="7CB0889D" w:rsidR="00362492" w:rsidRPr="00D76A99" w:rsidRDefault="00362492" w:rsidP="00362492">
      <w:pPr>
        <w:spacing w:before="240" w:after="240" w:line="240" w:lineRule="auto"/>
        <w:ind w:firstLine="720"/>
        <w:jc w:val="both"/>
        <w:rPr>
          <w:rFonts w:eastAsia="Batang"/>
          <w:noProof/>
          <w:sz w:val="24"/>
          <w:szCs w:val="24"/>
        </w:rPr>
      </w:pPr>
      <w:r w:rsidRPr="00D76A99">
        <w:rPr>
          <w:rFonts w:eastAsia="Batang"/>
          <w:noProof/>
          <w:sz w:val="24"/>
          <w:szCs w:val="24"/>
        </w:rPr>
        <w:t xml:space="preserve">Vă înaintăm, alăturat, </w:t>
      </w:r>
      <w:r w:rsidRPr="00D76A99">
        <w:rPr>
          <w:rFonts w:eastAsia="Batang"/>
          <w:b/>
          <w:noProof/>
          <w:sz w:val="24"/>
          <w:szCs w:val="24"/>
        </w:rPr>
        <w:t xml:space="preserve">RAPORTUL COMUN </w:t>
      </w:r>
      <w:r w:rsidRPr="00D76A99">
        <w:rPr>
          <w:rFonts w:eastAsia="Batang"/>
          <w:noProof/>
          <w:sz w:val="24"/>
          <w:szCs w:val="24"/>
        </w:rPr>
        <w:t xml:space="preserve">asupra </w:t>
      </w:r>
      <w:r w:rsidRPr="00D76A99">
        <w:rPr>
          <w:rFonts w:eastAsia="Batang"/>
          <w:i/>
          <w:noProof/>
          <w:sz w:val="24"/>
          <w:szCs w:val="24"/>
        </w:rPr>
        <w:t>Proiectului de Lege</w:t>
      </w:r>
      <w:r w:rsidR="007D2BB6" w:rsidRPr="00D76A99">
        <w:t xml:space="preserve"> </w:t>
      </w:r>
      <w:r w:rsidR="007D2BB6" w:rsidRPr="00D76A99">
        <w:rPr>
          <w:rFonts w:eastAsia="Batang"/>
          <w:i/>
          <w:noProof/>
          <w:sz w:val="24"/>
          <w:szCs w:val="24"/>
        </w:rPr>
        <w:t>pentru modificarea art. 197 din Legea nr. 286/2009 privind Codul Penal</w:t>
      </w:r>
      <w:r w:rsidRPr="00D76A99">
        <w:rPr>
          <w:rFonts w:eastAsia="Batang"/>
          <w:noProof/>
          <w:sz w:val="24"/>
          <w:szCs w:val="24"/>
        </w:rPr>
        <w:t>, trimis spre dezbatere, în fond, Comisiei speciale comune a Camerei Deputaților și Senatului în domeniul legislației privind prevenirea, combaterea și sancționarea violenței domestice – “România fără violență domestică” și  Comisiei juridice, de disciplină şi imunit</w:t>
      </w:r>
      <w:r w:rsidR="007D2BB6" w:rsidRPr="00D76A99">
        <w:rPr>
          <w:rFonts w:eastAsia="Batang"/>
          <w:noProof/>
          <w:sz w:val="24"/>
          <w:szCs w:val="24"/>
        </w:rPr>
        <w:t>ăţi,  cu adresa nr. PL-x nr. 418/2024</w:t>
      </w:r>
      <w:r w:rsidRPr="00D76A99">
        <w:rPr>
          <w:rFonts w:eastAsia="Batang"/>
          <w:noProof/>
          <w:sz w:val="24"/>
          <w:szCs w:val="24"/>
        </w:rPr>
        <w:t xml:space="preserve">. </w:t>
      </w:r>
    </w:p>
    <w:p w14:paraId="3557069B" w14:textId="77777777" w:rsidR="00362492" w:rsidRPr="00D76A99" w:rsidRDefault="00362492" w:rsidP="00362492">
      <w:pPr>
        <w:spacing w:before="240" w:after="240" w:line="240" w:lineRule="auto"/>
        <w:ind w:firstLine="720"/>
        <w:jc w:val="both"/>
        <w:rPr>
          <w:rFonts w:eastAsia="Batang"/>
          <w:noProof/>
          <w:sz w:val="24"/>
          <w:szCs w:val="24"/>
        </w:rPr>
      </w:pPr>
      <w:r w:rsidRPr="00D76A99">
        <w:rPr>
          <w:rFonts w:eastAsia="Batang"/>
          <w:noProof/>
          <w:sz w:val="24"/>
          <w:szCs w:val="24"/>
        </w:rPr>
        <w:t xml:space="preserve">În raport cu obiectul și conținutul reglementării, proiectul de lege se încadrează în categoria legilor </w:t>
      </w:r>
      <w:r w:rsidRPr="00D76A99">
        <w:rPr>
          <w:rFonts w:eastAsia="Batang"/>
          <w:b/>
          <w:noProof/>
          <w:sz w:val="24"/>
          <w:szCs w:val="24"/>
        </w:rPr>
        <w:t>organice.</w:t>
      </w:r>
    </w:p>
    <w:p w14:paraId="66A5387B" w14:textId="77777777" w:rsidR="00362492" w:rsidRPr="00D76A99" w:rsidRDefault="00362492" w:rsidP="00362492">
      <w:pPr>
        <w:spacing w:after="0" w:line="240" w:lineRule="auto"/>
        <w:rPr>
          <w:rFonts w:eastAsia="Times New Roman"/>
          <w:sz w:val="24"/>
          <w:szCs w:val="24"/>
        </w:rPr>
      </w:pPr>
    </w:p>
    <w:p w14:paraId="6B74AE28" w14:textId="77777777" w:rsidR="00362492" w:rsidRPr="00D76A99" w:rsidRDefault="00362492" w:rsidP="00362492">
      <w:pPr>
        <w:spacing w:after="0" w:line="240" w:lineRule="auto"/>
        <w:jc w:val="center"/>
        <w:rPr>
          <w:rFonts w:eastAsia="Times New Roman"/>
          <w:sz w:val="24"/>
          <w:szCs w:val="24"/>
        </w:rPr>
      </w:pPr>
    </w:p>
    <w:tbl>
      <w:tblPr>
        <w:tblStyle w:val="TableGrid1"/>
        <w:tblW w:w="0" w:type="auto"/>
        <w:tblLook w:val="04A0" w:firstRow="1" w:lastRow="0" w:firstColumn="1" w:lastColumn="0" w:noHBand="0" w:noVBand="1"/>
      </w:tblPr>
      <w:tblGrid>
        <w:gridCol w:w="4508"/>
        <w:gridCol w:w="4508"/>
      </w:tblGrid>
      <w:tr w:rsidR="00362492" w:rsidRPr="00D76A99" w14:paraId="13750B38" w14:textId="77777777" w:rsidTr="005614E0">
        <w:tc>
          <w:tcPr>
            <w:tcW w:w="4508" w:type="dxa"/>
            <w:tcBorders>
              <w:top w:val="nil"/>
              <w:left w:val="nil"/>
              <w:bottom w:val="nil"/>
              <w:right w:val="nil"/>
            </w:tcBorders>
          </w:tcPr>
          <w:p w14:paraId="764A2ED0" w14:textId="77777777" w:rsidR="00362492" w:rsidRPr="00D76A99" w:rsidRDefault="00362492" w:rsidP="005614E0">
            <w:pPr>
              <w:spacing w:after="0" w:line="240" w:lineRule="auto"/>
              <w:jc w:val="center"/>
              <w:rPr>
                <w:rFonts w:eastAsia="Times New Roman"/>
                <w:b/>
                <w:sz w:val="24"/>
                <w:szCs w:val="24"/>
              </w:rPr>
            </w:pPr>
            <w:r w:rsidRPr="00D76A99">
              <w:rPr>
                <w:rFonts w:eastAsia="Times New Roman"/>
                <w:b/>
                <w:sz w:val="24"/>
                <w:szCs w:val="24"/>
              </w:rPr>
              <w:t>PREȘEDINTE,</w:t>
            </w:r>
          </w:p>
          <w:p w14:paraId="16F2CC30" w14:textId="77777777" w:rsidR="00362492" w:rsidRPr="00D76A99" w:rsidRDefault="00362492" w:rsidP="005614E0">
            <w:pPr>
              <w:spacing w:after="0" w:line="240" w:lineRule="auto"/>
              <w:jc w:val="center"/>
              <w:rPr>
                <w:rFonts w:eastAsia="Times New Roman"/>
                <w:sz w:val="24"/>
                <w:szCs w:val="24"/>
              </w:rPr>
            </w:pPr>
          </w:p>
          <w:p w14:paraId="7B901331" w14:textId="77777777" w:rsidR="00362492" w:rsidRPr="00D76A99" w:rsidRDefault="00362492" w:rsidP="005614E0">
            <w:pPr>
              <w:spacing w:after="0" w:line="240" w:lineRule="auto"/>
              <w:jc w:val="center"/>
              <w:rPr>
                <w:rFonts w:eastAsia="Times New Roman"/>
                <w:sz w:val="24"/>
                <w:szCs w:val="24"/>
              </w:rPr>
            </w:pPr>
            <w:r w:rsidRPr="00D76A99">
              <w:rPr>
                <w:rFonts w:eastAsia="Times New Roman"/>
                <w:b/>
                <w:sz w:val="24"/>
                <w:szCs w:val="24"/>
              </w:rPr>
              <w:t xml:space="preserve">Deputat Alina-Ștefania </w:t>
            </w:r>
            <w:proofErr w:type="spellStart"/>
            <w:r w:rsidRPr="00D76A99">
              <w:rPr>
                <w:rFonts w:eastAsia="Times New Roman"/>
                <w:b/>
                <w:sz w:val="24"/>
                <w:szCs w:val="24"/>
              </w:rPr>
              <w:t>Gorghiu</w:t>
            </w:r>
            <w:proofErr w:type="spellEnd"/>
          </w:p>
          <w:p w14:paraId="613D431F" w14:textId="77777777" w:rsidR="00362492" w:rsidRPr="00D76A99" w:rsidRDefault="00362492" w:rsidP="005614E0">
            <w:pPr>
              <w:spacing w:after="0" w:line="240" w:lineRule="auto"/>
              <w:jc w:val="center"/>
              <w:rPr>
                <w:rFonts w:eastAsia="Times New Roman"/>
                <w:sz w:val="24"/>
                <w:szCs w:val="24"/>
              </w:rPr>
            </w:pPr>
          </w:p>
        </w:tc>
        <w:tc>
          <w:tcPr>
            <w:tcW w:w="4508" w:type="dxa"/>
            <w:tcBorders>
              <w:top w:val="nil"/>
              <w:left w:val="nil"/>
              <w:bottom w:val="nil"/>
              <w:right w:val="nil"/>
            </w:tcBorders>
          </w:tcPr>
          <w:p w14:paraId="0644F413" w14:textId="77777777" w:rsidR="00362492" w:rsidRPr="00D76A99" w:rsidRDefault="00362492" w:rsidP="005614E0">
            <w:pPr>
              <w:spacing w:after="0" w:line="240" w:lineRule="auto"/>
              <w:jc w:val="center"/>
              <w:rPr>
                <w:rFonts w:eastAsia="Times New Roman"/>
                <w:b/>
                <w:sz w:val="24"/>
                <w:szCs w:val="24"/>
              </w:rPr>
            </w:pPr>
            <w:r w:rsidRPr="00D76A99">
              <w:rPr>
                <w:rFonts w:eastAsia="Times New Roman"/>
                <w:b/>
                <w:sz w:val="24"/>
                <w:szCs w:val="24"/>
              </w:rPr>
              <w:t>PREȘEDINTE,</w:t>
            </w:r>
          </w:p>
          <w:p w14:paraId="1E544164" w14:textId="77777777" w:rsidR="00362492" w:rsidRPr="00D76A99" w:rsidRDefault="00362492" w:rsidP="005614E0">
            <w:pPr>
              <w:spacing w:after="0" w:line="240" w:lineRule="auto"/>
              <w:jc w:val="center"/>
              <w:rPr>
                <w:rFonts w:eastAsia="Times New Roman"/>
                <w:b/>
                <w:sz w:val="24"/>
                <w:szCs w:val="24"/>
              </w:rPr>
            </w:pPr>
          </w:p>
          <w:p w14:paraId="215D4D8E" w14:textId="77777777" w:rsidR="00362492" w:rsidRPr="00D76A99" w:rsidRDefault="00362492" w:rsidP="005614E0">
            <w:pPr>
              <w:spacing w:after="0" w:line="240" w:lineRule="auto"/>
              <w:jc w:val="center"/>
              <w:rPr>
                <w:rFonts w:eastAsia="Times New Roman"/>
                <w:b/>
                <w:sz w:val="24"/>
                <w:szCs w:val="24"/>
              </w:rPr>
            </w:pPr>
            <w:r w:rsidRPr="00D76A99">
              <w:rPr>
                <w:rFonts w:eastAsia="Times New Roman"/>
                <w:b/>
                <w:sz w:val="24"/>
                <w:szCs w:val="24"/>
              </w:rPr>
              <w:t xml:space="preserve">prof. </w:t>
            </w:r>
            <w:proofErr w:type="spellStart"/>
            <w:r w:rsidRPr="00D76A99">
              <w:rPr>
                <w:rFonts w:eastAsia="Times New Roman"/>
                <w:b/>
                <w:sz w:val="24"/>
                <w:szCs w:val="24"/>
              </w:rPr>
              <w:t>univ.Liviu</w:t>
            </w:r>
            <w:proofErr w:type="spellEnd"/>
            <w:r w:rsidRPr="00D76A99">
              <w:rPr>
                <w:rFonts w:eastAsia="Times New Roman"/>
                <w:b/>
                <w:sz w:val="24"/>
                <w:szCs w:val="24"/>
              </w:rPr>
              <w:t xml:space="preserve"> – Bogdan CIUCĂ</w:t>
            </w:r>
          </w:p>
        </w:tc>
      </w:tr>
    </w:tbl>
    <w:p w14:paraId="0856DDDE" w14:textId="6E45302C" w:rsidR="00362492" w:rsidRPr="00D76A99" w:rsidRDefault="00362492" w:rsidP="007D2BB6">
      <w:pPr>
        <w:spacing w:line="240" w:lineRule="auto"/>
        <w:rPr>
          <w:noProof/>
          <w:sz w:val="24"/>
          <w:szCs w:val="24"/>
        </w:rPr>
      </w:pPr>
    </w:p>
    <w:p w14:paraId="34FEFEFA" w14:textId="470AE743" w:rsidR="00FC78EE" w:rsidRPr="00D76A99" w:rsidRDefault="00FC78EE" w:rsidP="00B1396F">
      <w:pPr>
        <w:spacing w:line="240" w:lineRule="auto"/>
        <w:jc w:val="center"/>
        <w:rPr>
          <w:sz w:val="24"/>
          <w:szCs w:val="24"/>
        </w:rPr>
      </w:pPr>
      <w:r w:rsidRPr="00D76A99">
        <w:rPr>
          <w:noProof/>
          <w:sz w:val="24"/>
          <w:szCs w:val="24"/>
          <w:lang w:val="en-US"/>
        </w:rPr>
        <w:lastRenderedPageBreak/>
        <w:drawing>
          <wp:inline distT="0" distB="0" distL="0" distR="0" wp14:anchorId="477ED793" wp14:editId="6820F379">
            <wp:extent cx="721995" cy="862644"/>
            <wp:effectExtent l="0" t="0" r="1905" b="0"/>
            <wp:docPr id="2" name="Picture 1" descr="f5ea9fa6-33dc-4807-802a-d7ecbdcf46c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5ea9fa6-33dc-4807-802a-d7ecbdcf46c8.jpg"/>
                    <pic:cNvPicPr/>
                  </pic:nvPicPr>
                  <pic:blipFill>
                    <a:blip r:embed="rId7" cstate="print"/>
                    <a:stretch>
                      <a:fillRect/>
                    </a:stretch>
                  </pic:blipFill>
                  <pic:spPr>
                    <a:xfrm>
                      <a:off x="0" y="0"/>
                      <a:ext cx="730265" cy="872526"/>
                    </a:xfrm>
                    <a:prstGeom prst="rect">
                      <a:avLst/>
                    </a:prstGeom>
                  </pic:spPr>
                </pic:pic>
              </a:graphicData>
            </a:graphic>
          </wp:inline>
        </w:drawing>
      </w:r>
      <w:r w:rsidRPr="00D76A99">
        <w:rPr>
          <w:noProof/>
          <w:sz w:val="24"/>
          <w:szCs w:val="24"/>
        </w:rPr>
        <w:t xml:space="preserve">        </w:t>
      </w:r>
      <w:r w:rsidRPr="00D76A99">
        <w:rPr>
          <w:noProof/>
          <w:sz w:val="24"/>
          <w:szCs w:val="24"/>
          <w:lang w:val="en-US"/>
        </w:rPr>
        <w:drawing>
          <wp:inline distT="0" distB="0" distL="0" distR="0" wp14:anchorId="53295753" wp14:editId="5ABAF59A">
            <wp:extent cx="619125" cy="828675"/>
            <wp:effectExtent l="0" t="0" r="9525" b="9525"/>
            <wp:docPr id="7" name="Picture 7" descr="O imagine care conține text, blazon, emblemă, insignă&#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O imagine care conține text, blazon, emblemă, insignă&#10;&#10;Conținutul generat de inteligența artificială poate fi inco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9125" cy="828675"/>
                    </a:xfrm>
                    <a:prstGeom prst="rect">
                      <a:avLst/>
                    </a:prstGeom>
                    <a:noFill/>
                    <a:ln>
                      <a:noFill/>
                    </a:ln>
                  </pic:spPr>
                </pic:pic>
              </a:graphicData>
            </a:graphic>
          </wp:inline>
        </w:drawing>
      </w:r>
    </w:p>
    <w:p w14:paraId="2E4BBE73" w14:textId="3328A762" w:rsidR="00C442FC" w:rsidRPr="00D76A99" w:rsidRDefault="00FC78EE" w:rsidP="00B1396F">
      <w:pPr>
        <w:spacing w:line="240" w:lineRule="auto"/>
        <w:jc w:val="center"/>
        <w:rPr>
          <w:b/>
          <w:sz w:val="24"/>
          <w:szCs w:val="24"/>
        </w:rPr>
      </w:pPr>
      <w:r w:rsidRPr="00D76A99">
        <w:rPr>
          <w:b/>
          <w:sz w:val="24"/>
          <w:szCs w:val="24"/>
        </w:rPr>
        <w:t>Parlamentul României</w:t>
      </w:r>
    </w:p>
    <w:tbl>
      <w:tblPr>
        <w:tblStyle w:val="TableGrid"/>
        <w:tblW w:w="0" w:type="auto"/>
        <w:tblLook w:val="04A0" w:firstRow="1" w:lastRow="0" w:firstColumn="1" w:lastColumn="0" w:noHBand="0" w:noVBand="1"/>
      </w:tblPr>
      <w:tblGrid>
        <w:gridCol w:w="4675"/>
        <w:gridCol w:w="4675"/>
      </w:tblGrid>
      <w:tr w:rsidR="00C442FC" w:rsidRPr="00D76A99" w14:paraId="1BB2B5E2" w14:textId="77777777" w:rsidTr="004C3C56">
        <w:tc>
          <w:tcPr>
            <w:tcW w:w="4675" w:type="dxa"/>
            <w:tcBorders>
              <w:top w:val="nil"/>
              <w:left w:val="nil"/>
              <w:bottom w:val="nil"/>
              <w:right w:val="nil"/>
            </w:tcBorders>
          </w:tcPr>
          <w:p w14:paraId="0A6EBD89" w14:textId="2C27E8C8" w:rsidR="00C442FC" w:rsidRPr="00D76A99" w:rsidRDefault="00C442FC" w:rsidP="00B1396F">
            <w:pPr>
              <w:keepNext/>
              <w:spacing w:after="60" w:line="240" w:lineRule="auto"/>
              <w:jc w:val="center"/>
              <w:outlineLvl w:val="3"/>
              <w:rPr>
                <w:bCs/>
                <w:sz w:val="24"/>
                <w:szCs w:val="24"/>
                <w:lang w:eastAsia="ro-RO"/>
              </w:rPr>
            </w:pPr>
            <w:r w:rsidRPr="00D76A99">
              <w:rPr>
                <w:b/>
                <w:sz w:val="24"/>
                <w:szCs w:val="24"/>
              </w:rPr>
              <w:t>Comisia specială comună a Camerei Deputaților și Senatului în domeniul legislației privind prevenirea, combaterea și sancționarea violenței domestice – “România fără violență domestică”</w:t>
            </w:r>
          </w:p>
          <w:p w14:paraId="6F122066" w14:textId="7DDC25B5" w:rsidR="00C442FC" w:rsidRPr="00D76A99" w:rsidRDefault="00C442FC" w:rsidP="007D2BB6">
            <w:pPr>
              <w:keepNext/>
              <w:spacing w:after="60" w:line="240" w:lineRule="auto"/>
              <w:jc w:val="center"/>
              <w:outlineLvl w:val="3"/>
              <w:rPr>
                <w:b/>
                <w:bCs/>
                <w:sz w:val="24"/>
                <w:szCs w:val="24"/>
                <w:lang w:eastAsia="ro-RO"/>
              </w:rPr>
            </w:pPr>
            <w:r w:rsidRPr="00D76A99">
              <w:rPr>
                <w:b/>
                <w:bCs/>
                <w:sz w:val="24"/>
                <w:szCs w:val="24"/>
                <w:lang w:eastAsia="ro-RO"/>
              </w:rPr>
              <w:t>Nr. 7c-36/22/11.02.2026</w:t>
            </w:r>
          </w:p>
        </w:tc>
        <w:tc>
          <w:tcPr>
            <w:tcW w:w="4675" w:type="dxa"/>
            <w:tcBorders>
              <w:top w:val="nil"/>
              <w:left w:val="nil"/>
              <w:bottom w:val="nil"/>
              <w:right w:val="nil"/>
            </w:tcBorders>
          </w:tcPr>
          <w:p w14:paraId="3B7A9EC5" w14:textId="77777777" w:rsidR="00C442FC" w:rsidRPr="00D76A99" w:rsidRDefault="00C442FC" w:rsidP="00B1396F">
            <w:pPr>
              <w:spacing w:line="240" w:lineRule="auto"/>
              <w:rPr>
                <w:b/>
                <w:sz w:val="24"/>
                <w:szCs w:val="24"/>
              </w:rPr>
            </w:pPr>
            <w:r w:rsidRPr="00D76A99">
              <w:rPr>
                <w:b/>
                <w:sz w:val="24"/>
                <w:szCs w:val="24"/>
              </w:rPr>
              <w:t>Comisia juridică, de disciplină și imunități</w:t>
            </w:r>
          </w:p>
          <w:p w14:paraId="63DE0B28" w14:textId="3616012E" w:rsidR="00C442FC" w:rsidRPr="00D76A99" w:rsidRDefault="00C442FC" w:rsidP="00B1396F">
            <w:pPr>
              <w:spacing w:line="240" w:lineRule="auto"/>
              <w:rPr>
                <w:b/>
                <w:sz w:val="24"/>
                <w:szCs w:val="24"/>
              </w:rPr>
            </w:pPr>
          </w:p>
          <w:p w14:paraId="7AC7C8B4" w14:textId="19805982" w:rsidR="00C442FC" w:rsidRPr="00D76A99" w:rsidRDefault="00C442FC" w:rsidP="00B1396F">
            <w:pPr>
              <w:spacing w:line="240" w:lineRule="auto"/>
              <w:rPr>
                <w:b/>
                <w:sz w:val="24"/>
                <w:szCs w:val="24"/>
              </w:rPr>
            </w:pPr>
          </w:p>
          <w:p w14:paraId="2571D986" w14:textId="7F0D70EA" w:rsidR="00C442FC" w:rsidRPr="00D76A99" w:rsidRDefault="00C442FC" w:rsidP="00B1396F">
            <w:pPr>
              <w:spacing w:line="240" w:lineRule="auto"/>
              <w:rPr>
                <w:b/>
                <w:sz w:val="24"/>
                <w:szCs w:val="24"/>
              </w:rPr>
            </w:pPr>
            <w:r w:rsidRPr="00D76A99">
              <w:rPr>
                <w:b/>
                <w:sz w:val="24"/>
                <w:szCs w:val="24"/>
              </w:rPr>
              <w:t xml:space="preserve">Nr. </w:t>
            </w:r>
            <w:r w:rsidR="007D2BB6" w:rsidRPr="00D76A99">
              <w:rPr>
                <w:b/>
                <w:sz w:val="24"/>
                <w:szCs w:val="24"/>
              </w:rPr>
              <w:t>4c-13/655/2024</w:t>
            </w:r>
          </w:p>
        </w:tc>
      </w:tr>
    </w:tbl>
    <w:p w14:paraId="3C1F81C5" w14:textId="77777777" w:rsidR="00C442FC" w:rsidRPr="00D76A99" w:rsidRDefault="00C442FC" w:rsidP="00B1396F">
      <w:pPr>
        <w:spacing w:line="240" w:lineRule="auto"/>
        <w:rPr>
          <w:b/>
          <w:sz w:val="24"/>
          <w:szCs w:val="24"/>
        </w:rPr>
      </w:pPr>
    </w:p>
    <w:p w14:paraId="2B6CC8BD" w14:textId="194CE5E2" w:rsidR="00C442FC" w:rsidRPr="00D76A99" w:rsidRDefault="00C442FC" w:rsidP="00B1396F">
      <w:pPr>
        <w:spacing w:line="240" w:lineRule="auto"/>
        <w:rPr>
          <w:b/>
          <w:sz w:val="24"/>
          <w:szCs w:val="24"/>
        </w:rPr>
      </w:pPr>
      <w:r w:rsidRPr="00D76A99">
        <w:rPr>
          <w:b/>
          <w:sz w:val="24"/>
          <w:szCs w:val="24"/>
        </w:rPr>
        <w:t>PL x 418/2024</w:t>
      </w:r>
    </w:p>
    <w:p w14:paraId="361BBDC8" w14:textId="20FAEC6F" w:rsidR="00C442FC" w:rsidRPr="00D76A99" w:rsidRDefault="00335CB9" w:rsidP="00B1396F">
      <w:pPr>
        <w:spacing w:line="240" w:lineRule="auto"/>
        <w:rPr>
          <w:b/>
          <w:sz w:val="24"/>
          <w:szCs w:val="24"/>
        </w:rPr>
      </w:pPr>
      <w:r w:rsidRPr="00D76A99">
        <w:rPr>
          <w:b/>
          <w:sz w:val="24"/>
          <w:szCs w:val="24"/>
        </w:rPr>
        <w:t>București, 12 mai</w:t>
      </w:r>
      <w:r w:rsidR="00C442FC" w:rsidRPr="00D76A99">
        <w:rPr>
          <w:b/>
          <w:sz w:val="24"/>
          <w:szCs w:val="24"/>
        </w:rPr>
        <w:t xml:space="preserve"> 2026</w:t>
      </w:r>
    </w:p>
    <w:p w14:paraId="104F5229" w14:textId="0FF7AB21" w:rsidR="00FC78EE" w:rsidRPr="00D76A99" w:rsidRDefault="00FC78EE" w:rsidP="00B1396F">
      <w:pPr>
        <w:spacing w:line="240" w:lineRule="auto"/>
        <w:rPr>
          <w:b/>
          <w:sz w:val="24"/>
          <w:szCs w:val="24"/>
        </w:rPr>
      </w:pPr>
      <w:r w:rsidRPr="00D76A99">
        <w:rPr>
          <w:noProof/>
          <w:sz w:val="24"/>
          <w:szCs w:val="24"/>
          <w:lang w:val="en-US"/>
        </w:rPr>
        <mc:AlternateContent>
          <mc:Choice Requires="wps">
            <w:drawing>
              <wp:anchor distT="4294967294" distB="4294967294" distL="114300" distR="114300" simplePos="0" relativeHeight="251659264" behindDoc="0" locked="0" layoutInCell="1" allowOverlap="1" wp14:anchorId="711BF116" wp14:editId="57FCC137">
                <wp:simplePos x="0" y="0"/>
                <wp:positionH relativeFrom="margin">
                  <wp:align>center</wp:align>
                </wp:positionH>
                <wp:positionV relativeFrom="paragraph">
                  <wp:posOffset>91440</wp:posOffset>
                </wp:positionV>
                <wp:extent cx="548640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48640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412AEEB4" id="Straight Connector 3" o:spid="_x0000_s1026" style="position:absolute;flip:y;z-index:251659264;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page;mso-height-relative:page" from="0,7.2pt" to="6in,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" strokeweight="1.25pt">
                <w10:wrap anchorx="margin"/>
              </v:line>
            </w:pict>
          </mc:Fallback>
        </mc:AlternateContent>
      </w:r>
    </w:p>
    <w:p w14:paraId="73A58E59" w14:textId="75DC1409" w:rsidR="00C34615" w:rsidRPr="00D76A99" w:rsidRDefault="00C34615" w:rsidP="00B1396F">
      <w:pPr>
        <w:spacing w:line="240" w:lineRule="auto"/>
        <w:jc w:val="center"/>
        <w:rPr>
          <w:rFonts w:eastAsia="Batang"/>
          <w:b/>
          <w:sz w:val="24"/>
          <w:szCs w:val="24"/>
        </w:rPr>
      </w:pPr>
      <w:r w:rsidRPr="00D76A99">
        <w:rPr>
          <w:rFonts w:eastAsia="Batang"/>
          <w:b/>
          <w:sz w:val="24"/>
          <w:szCs w:val="24"/>
        </w:rPr>
        <w:t>RAPORT</w:t>
      </w:r>
      <w:r w:rsidR="00653592" w:rsidRPr="00D76A99">
        <w:rPr>
          <w:rFonts w:eastAsia="Batang"/>
          <w:b/>
          <w:sz w:val="24"/>
          <w:szCs w:val="24"/>
        </w:rPr>
        <w:t xml:space="preserve"> COMUN</w:t>
      </w:r>
    </w:p>
    <w:p w14:paraId="2235F8D7" w14:textId="77777777" w:rsidR="00C442FC" w:rsidRPr="00D76A99" w:rsidRDefault="00C34615" w:rsidP="00B1396F">
      <w:pPr>
        <w:spacing w:line="240" w:lineRule="auto"/>
        <w:jc w:val="center"/>
        <w:rPr>
          <w:rFonts w:eastAsia="Batang"/>
          <w:b/>
          <w:sz w:val="24"/>
          <w:szCs w:val="24"/>
        </w:rPr>
      </w:pPr>
      <w:r w:rsidRPr="00D76A99">
        <w:rPr>
          <w:rFonts w:eastAsia="Batang"/>
          <w:sz w:val="24"/>
          <w:szCs w:val="24"/>
        </w:rPr>
        <w:t>asupra</w:t>
      </w:r>
      <w:r w:rsidRPr="00D76A99">
        <w:rPr>
          <w:rFonts w:eastAsia="Batang"/>
          <w:b/>
          <w:sz w:val="24"/>
          <w:szCs w:val="24"/>
        </w:rPr>
        <w:t xml:space="preserve"> </w:t>
      </w:r>
      <w:bookmarkStart w:id="0" w:name="_Hlk199236580"/>
    </w:p>
    <w:p w14:paraId="75C16E9B" w14:textId="2B777E53" w:rsidR="00055E9E" w:rsidRPr="00D76A99" w:rsidRDefault="00A56369" w:rsidP="00B1396F">
      <w:pPr>
        <w:spacing w:line="240" w:lineRule="auto"/>
        <w:jc w:val="center"/>
        <w:rPr>
          <w:rFonts w:eastAsia="Batang"/>
          <w:b/>
          <w:sz w:val="24"/>
          <w:szCs w:val="24"/>
        </w:rPr>
      </w:pPr>
      <w:r w:rsidRPr="00D76A99">
        <w:rPr>
          <w:rFonts w:eastAsia="Batang"/>
          <w:b/>
          <w:sz w:val="24"/>
          <w:szCs w:val="24"/>
        </w:rPr>
        <w:t>Pro</w:t>
      </w:r>
      <w:r w:rsidR="0068499A" w:rsidRPr="00D76A99">
        <w:rPr>
          <w:rFonts w:eastAsia="Batang"/>
          <w:b/>
          <w:sz w:val="24"/>
          <w:szCs w:val="24"/>
        </w:rPr>
        <w:t>iectului de Lege</w:t>
      </w:r>
      <w:r w:rsidRPr="00D76A99">
        <w:rPr>
          <w:rFonts w:eastAsia="Batang"/>
          <w:b/>
          <w:sz w:val="24"/>
          <w:szCs w:val="24"/>
        </w:rPr>
        <w:t xml:space="preserve"> pentru modificarea </w:t>
      </w:r>
      <w:bookmarkStart w:id="1" w:name="_Hlk213330001"/>
      <w:bookmarkEnd w:id="0"/>
      <w:r w:rsidR="00B14CE7" w:rsidRPr="00D76A99">
        <w:rPr>
          <w:rFonts w:eastAsia="Batang"/>
          <w:b/>
          <w:sz w:val="24"/>
          <w:szCs w:val="24"/>
        </w:rPr>
        <w:t>art. 1</w:t>
      </w:r>
      <w:r w:rsidR="00623B37" w:rsidRPr="00D76A99">
        <w:rPr>
          <w:rFonts w:eastAsia="Batang"/>
          <w:b/>
          <w:sz w:val="24"/>
          <w:szCs w:val="24"/>
        </w:rPr>
        <w:t>97</w:t>
      </w:r>
      <w:r w:rsidR="00B14CE7" w:rsidRPr="00D76A99">
        <w:rPr>
          <w:rFonts w:eastAsia="Batang"/>
          <w:b/>
          <w:sz w:val="24"/>
          <w:szCs w:val="24"/>
        </w:rPr>
        <w:t xml:space="preserve"> din Legea nr. 286/2009 privi</w:t>
      </w:r>
      <w:r w:rsidR="002C39AC" w:rsidRPr="00D76A99">
        <w:rPr>
          <w:rFonts w:eastAsia="Batang"/>
          <w:b/>
          <w:sz w:val="24"/>
          <w:szCs w:val="24"/>
        </w:rPr>
        <w:t xml:space="preserve">nd </w:t>
      </w:r>
      <w:r w:rsidR="00B14CE7" w:rsidRPr="00D76A99">
        <w:rPr>
          <w:rFonts w:eastAsia="Batang"/>
          <w:b/>
          <w:sz w:val="24"/>
          <w:szCs w:val="24"/>
        </w:rPr>
        <w:t>Codul Penal</w:t>
      </w:r>
    </w:p>
    <w:bookmarkEnd w:id="1"/>
    <w:p w14:paraId="7469829C" w14:textId="5F35237E" w:rsidR="00C15FD9" w:rsidRPr="00D76A99" w:rsidRDefault="00055E9E" w:rsidP="00B1396F">
      <w:pPr>
        <w:spacing w:line="240" w:lineRule="auto"/>
        <w:ind w:firstLine="708"/>
        <w:jc w:val="both"/>
        <w:rPr>
          <w:sz w:val="24"/>
          <w:szCs w:val="24"/>
          <w:shd w:val="clear" w:color="auto" w:fill="FFFFFF"/>
        </w:rPr>
      </w:pPr>
      <w:r w:rsidRPr="00D76A99">
        <w:rPr>
          <w:rFonts w:eastAsia="Batang"/>
          <w:sz w:val="24"/>
          <w:szCs w:val="24"/>
        </w:rPr>
        <w:t>În conformitate cu prevederile art. 3 din Hotărârea nr. 31 din data de 7 septembrie 2025 privind constituirea Comisiei Speciale comune a Camerei Deputaților și Senatului în domeniul legislației privind prevenirea, combaterea și sancționarea violenței domestice - ”România fără violență domestică”,</w:t>
      </w:r>
      <w:r w:rsidR="002C2EA1" w:rsidRPr="00D76A99">
        <w:rPr>
          <w:rFonts w:eastAsia="Batang"/>
          <w:sz w:val="24"/>
          <w:szCs w:val="24"/>
        </w:rPr>
        <w:t xml:space="preserve"> coroborat cu prevederile art.</w:t>
      </w:r>
      <w:r w:rsidR="00996F2C" w:rsidRPr="00D76A99">
        <w:rPr>
          <w:rFonts w:eastAsia="Batang"/>
          <w:sz w:val="24"/>
          <w:szCs w:val="24"/>
        </w:rPr>
        <w:t>95 din Regulamentul Camerei Deputaților,</w:t>
      </w:r>
      <w:r w:rsidRPr="00D76A99">
        <w:rPr>
          <w:rFonts w:eastAsia="Batang"/>
          <w:sz w:val="24"/>
          <w:szCs w:val="24"/>
        </w:rPr>
        <w:t xml:space="preserve"> prin adresa nr.</w:t>
      </w:r>
      <w:r w:rsidR="00ED3A7D" w:rsidRPr="00D76A99">
        <w:rPr>
          <w:rFonts w:eastAsia="Batang"/>
          <w:sz w:val="24"/>
          <w:szCs w:val="24"/>
        </w:rPr>
        <w:t xml:space="preserve"> </w:t>
      </w:r>
      <w:proofErr w:type="spellStart"/>
      <w:r w:rsidR="00ED3A7D" w:rsidRPr="00D76A99">
        <w:rPr>
          <w:rFonts w:eastAsia="Batang"/>
          <w:b/>
          <w:bCs/>
          <w:sz w:val="24"/>
          <w:szCs w:val="24"/>
        </w:rPr>
        <w:t>PLx</w:t>
      </w:r>
      <w:proofErr w:type="spellEnd"/>
      <w:r w:rsidR="00DF4277" w:rsidRPr="00D76A99">
        <w:rPr>
          <w:rFonts w:eastAsia="Batang"/>
          <w:b/>
          <w:bCs/>
          <w:sz w:val="24"/>
          <w:szCs w:val="24"/>
        </w:rPr>
        <w:t xml:space="preserve"> 418/2024 din data de 9 februarie 2026</w:t>
      </w:r>
      <w:r w:rsidRPr="00D76A99">
        <w:rPr>
          <w:rFonts w:eastAsia="Batang"/>
          <w:sz w:val="24"/>
          <w:szCs w:val="24"/>
        </w:rPr>
        <w:t>, Comisia Specială comună a Camerei Deputaților și Senatului în domeniul legislației privind prevenirea, combaterea și sancționarea violenței domestice - ”Ro</w:t>
      </w:r>
      <w:r w:rsidR="00C442FC" w:rsidRPr="00D76A99">
        <w:rPr>
          <w:rFonts w:eastAsia="Batang"/>
          <w:sz w:val="24"/>
          <w:szCs w:val="24"/>
        </w:rPr>
        <w:t xml:space="preserve">mânia fără violență domestică” și Comisia juridică, de disciplină și imunități </w:t>
      </w:r>
      <w:r w:rsidRPr="00D76A99">
        <w:rPr>
          <w:rFonts w:eastAsia="Batang"/>
          <w:sz w:val="24"/>
          <w:szCs w:val="24"/>
        </w:rPr>
        <w:t>a</w:t>
      </w:r>
      <w:r w:rsidR="00C442FC" w:rsidRPr="00D76A99">
        <w:rPr>
          <w:rFonts w:eastAsia="Batang"/>
          <w:sz w:val="24"/>
          <w:szCs w:val="24"/>
        </w:rPr>
        <w:t>u</w:t>
      </w:r>
      <w:r w:rsidRPr="00D76A99">
        <w:rPr>
          <w:rFonts w:eastAsia="Batang"/>
          <w:sz w:val="24"/>
          <w:szCs w:val="24"/>
        </w:rPr>
        <w:t xml:space="preserve"> fost se</w:t>
      </w:r>
      <w:r w:rsidR="00C442FC" w:rsidRPr="00D76A99">
        <w:rPr>
          <w:rFonts w:eastAsia="Batang"/>
          <w:sz w:val="24"/>
          <w:szCs w:val="24"/>
        </w:rPr>
        <w:t>sizate</w:t>
      </w:r>
      <w:r w:rsidRPr="00D76A99">
        <w:rPr>
          <w:rFonts w:eastAsia="Batang"/>
          <w:sz w:val="24"/>
          <w:szCs w:val="24"/>
        </w:rPr>
        <w:t xml:space="preserve"> de Biroul permanent al </w:t>
      </w:r>
      <w:r w:rsidR="009F0D61" w:rsidRPr="00D76A99">
        <w:rPr>
          <w:rFonts w:eastAsia="Batang"/>
          <w:sz w:val="24"/>
          <w:szCs w:val="24"/>
        </w:rPr>
        <w:t>Camerei Deputaților</w:t>
      </w:r>
      <w:r w:rsidRPr="00D76A99">
        <w:rPr>
          <w:rFonts w:eastAsia="Batang"/>
          <w:sz w:val="24"/>
          <w:szCs w:val="24"/>
        </w:rPr>
        <w:t xml:space="preserve"> în vederea dezbaterii </w:t>
      </w:r>
      <w:proofErr w:type="spellStart"/>
      <w:r w:rsidRPr="00D76A99">
        <w:rPr>
          <w:rFonts w:eastAsia="Batang"/>
          <w:sz w:val="24"/>
          <w:szCs w:val="24"/>
        </w:rPr>
        <w:t>şi</w:t>
      </w:r>
      <w:proofErr w:type="spellEnd"/>
      <w:r w:rsidRPr="00D76A99">
        <w:rPr>
          <w:rFonts w:eastAsia="Batang"/>
          <w:sz w:val="24"/>
          <w:szCs w:val="24"/>
        </w:rPr>
        <w:t xml:space="preserve"> elaborării raportului asupra </w:t>
      </w:r>
      <w:r w:rsidR="00A56369" w:rsidRPr="00D76A99">
        <w:rPr>
          <w:rFonts w:eastAsia="Batang"/>
          <w:b/>
          <w:sz w:val="24"/>
          <w:szCs w:val="24"/>
        </w:rPr>
        <w:t>Pr</w:t>
      </w:r>
      <w:r w:rsidR="00A00C0A" w:rsidRPr="00D76A99">
        <w:rPr>
          <w:rFonts w:eastAsia="Batang"/>
          <w:b/>
          <w:sz w:val="24"/>
          <w:szCs w:val="24"/>
        </w:rPr>
        <w:t xml:space="preserve">oiectului de Lege </w:t>
      </w:r>
      <w:r w:rsidR="00A56369" w:rsidRPr="00D76A99">
        <w:rPr>
          <w:rFonts w:eastAsia="Batang"/>
          <w:b/>
          <w:sz w:val="24"/>
          <w:szCs w:val="24"/>
        </w:rPr>
        <w:t>pentru modificarea</w:t>
      </w:r>
      <w:r w:rsidR="00EA29C8" w:rsidRPr="00D76A99">
        <w:rPr>
          <w:rFonts w:eastAsia="Batang"/>
          <w:b/>
          <w:sz w:val="24"/>
          <w:szCs w:val="24"/>
        </w:rPr>
        <w:t xml:space="preserve"> art.1</w:t>
      </w:r>
      <w:r w:rsidR="00641E91" w:rsidRPr="00D76A99">
        <w:rPr>
          <w:rFonts w:eastAsia="Batang"/>
          <w:b/>
          <w:sz w:val="24"/>
          <w:szCs w:val="24"/>
        </w:rPr>
        <w:t>97</w:t>
      </w:r>
      <w:r w:rsidR="00EA29C8" w:rsidRPr="00D76A99">
        <w:rPr>
          <w:rFonts w:eastAsia="Batang"/>
          <w:b/>
          <w:sz w:val="24"/>
          <w:szCs w:val="24"/>
        </w:rPr>
        <w:t xml:space="preserve"> din Legea nr. 286/2009 privind Codul Penal</w:t>
      </w:r>
      <w:r w:rsidR="00C34615" w:rsidRPr="00D76A99">
        <w:rPr>
          <w:b/>
          <w:bCs/>
          <w:sz w:val="24"/>
          <w:szCs w:val="24"/>
        </w:rPr>
        <w:t xml:space="preserve">, </w:t>
      </w:r>
      <w:proofErr w:type="spellStart"/>
      <w:r w:rsidR="00C34615" w:rsidRPr="00D76A99">
        <w:rPr>
          <w:bCs/>
          <w:sz w:val="24"/>
          <w:szCs w:val="24"/>
        </w:rPr>
        <w:t>inițiator</w:t>
      </w:r>
      <w:r w:rsidR="00A56369" w:rsidRPr="00D76A99">
        <w:rPr>
          <w:bCs/>
          <w:sz w:val="24"/>
          <w:szCs w:val="24"/>
        </w:rPr>
        <w:t>i</w:t>
      </w:r>
      <w:r w:rsidR="00B84395" w:rsidRPr="00D76A99">
        <w:rPr>
          <w:bCs/>
          <w:sz w:val="24"/>
          <w:szCs w:val="24"/>
        </w:rPr>
        <w:t>:</w:t>
      </w:r>
      <w:r w:rsidR="00693C20" w:rsidRPr="00D76A99">
        <w:rPr>
          <w:sz w:val="24"/>
          <w:szCs w:val="24"/>
          <w:shd w:val="clear" w:color="auto" w:fill="FFFFFF"/>
        </w:rPr>
        <w:t>Andronache</w:t>
      </w:r>
      <w:proofErr w:type="spellEnd"/>
      <w:r w:rsidR="00693C20" w:rsidRPr="00D76A99">
        <w:rPr>
          <w:sz w:val="24"/>
          <w:szCs w:val="24"/>
          <w:shd w:val="clear" w:color="auto" w:fill="FFFFFF"/>
        </w:rPr>
        <w:t xml:space="preserve"> Gabriel </w:t>
      </w:r>
      <w:r w:rsidR="002844E3" w:rsidRPr="00D76A99">
        <w:rPr>
          <w:sz w:val="24"/>
          <w:szCs w:val="24"/>
          <w:shd w:val="clear" w:color="auto" w:fill="FFFFFF"/>
        </w:rPr>
        <w:t>–</w:t>
      </w:r>
      <w:r w:rsidR="00693C20" w:rsidRPr="00D76A99">
        <w:rPr>
          <w:sz w:val="24"/>
          <w:szCs w:val="24"/>
          <w:shd w:val="clear" w:color="auto" w:fill="FFFFFF"/>
        </w:rPr>
        <w:t xml:space="preserve"> deputat</w:t>
      </w:r>
      <w:r w:rsidR="00504F41" w:rsidRPr="00D76A99">
        <w:rPr>
          <w:sz w:val="24"/>
          <w:szCs w:val="24"/>
          <w:shd w:val="clear" w:color="auto" w:fill="FFFFFF"/>
        </w:rPr>
        <w:t xml:space="preserve">, </w:t>
      </w:r>
      <w:proofErr w:type="spellStart"/>
      <w:r w:rsidR="002844E3" w:rsidRPr="00D76A99">
        <w:rPr>
          <w:sz w:val="24"/>
          <w:szCs w:val="24"/>
          <w:shd w:val="clear" w:color="auto" w:fill="FFFFFF"/>
        </w:rPr>
        <w:t>Gorghiu</w:t>
      </w:r>
      <w:proofErr w:type="spellEnd"/>
      <w:r w:rsidR="002844E3" w:rsidRPr="00D76A99">
        <w:rPr>
          <w:sz w:val="24"/>
          <w:szCs w:val="24"/>
          <w:shd w:val="clear" w:color="auto" w:fill="FFFFFF"/>
        </w:rPr>
        <w:t xml:space="preserve"> Alina-</w:t>
      </w:r>
      <w:proofErr w:type="spellStart"/>
      <w:r w:rsidR="002844E3" w:rsidRPr="00D76A99">
        <w:rPr>
          <w:sz w:val="24"/>
          <w:szCs w:val="24"/>
          <w:shd w:val="clear" w:color="auto" w:fill="FFFFFF"/>
        </w:rPr>
        <w:t>Ştefania</w:t>
      </w:r>
      <w:proofErr w:type="spellEnd"/>
      <w:r w:rsidR="002844E3" w:rsidRPr="00D76A99">
        <w:rPr>
          <w:sz w:val="24"/>
          <w:szCs w:val="24"/>
          <w:shd w:val="clear" w:color="auto" w:fill="FFFFFF"/>
        </w:rPr>
        <w:t xml:space="preserve"> - senator PNL</w:t>
      </w:r>
    </w:p>
    <w:p w14:paraId="3E29D883" w14:textId="679BA0A3" w:rsidR="002B038E" w:rsidRPr="00D76A99" w:rsidRDefault="00BE280A" w:rsidP="00B1396F">
      <w:pPr>
        <w:spacing w:after="160" w:line="240" w:lineRule="auto"/>
        <w:ind w:firstLine="360"/>
        <w:jc w:val="both"/>
        <w:rPr>
          <w:rFonts w:eastAsiaTheme="minorHAnsi"/>
          <w:kern w:val="2"/>
          <w:sz w:val="24"/>
          <w:szCs w:val="24"/>
          <w14:ligatures w14:val="standardContextual"/>
        </w:rPr>
      </w:pPr>
      <w:r w:rsidRPr="00D76A99">
        <w:rPr>
          <w:rFonts w:eastAsiaTheme="minorHAnsi"/>
          <w:kern w:val="2"/>
          <w:sz w:val="24"/>
          <w:szCs w:val="24"/>
          <w14:ligatures w14:val="standardContextual"/>
        </w:rPr>
        <w:t xml:space="preserve">Proiectul de lege are ca </w:t>
      </w:r>
      <w:r w:rsidRPr="00D76A99">
        <w:rPr>
          <w:rFonts w:eastAsiaTheme="minorHAnsi"/>
          <w:b/>
          <w:kern w:val="2"/>
          <w:sz w:val="24"/>
          <w:szCs w:val="24"/>
          <w14:ligatures w14:val="standardContextual"/>
        </w:rPr>
        <w:t>obiect de reglementare</w:t>
      </w:r>
      <w:r w:rsidRPr="00D76A99">
        <w:rPr>
          <w:rFonts w:eastAsiaTheme="minorHAnsi"/>
          <w:kern w:val="2"/>
          <w:sz w:val="24"/>
          <w:szCs w:val="24"/>
          <w14:ligatures w14:val="standardContextual"/>
        </w:rPr>
        <w:t xml:space="preserve"> modificarea art. 197 din Legea nr. 286/2009 privind Codul Penal, în sensul majorării pedepsei pentru varianta tip a infracțiunii de rele tratamente aplicate minorului, inclusiv dacă se pune în primejdie gravă dezvoltarea psihică a minorului și inclusiv dacă punerea în primejdie gravă se face de către orice persoană în grija căreia se află minorul. </w:t>
      </w:r>
      <w:r w:rsidR="00E76508" w:rsidRPr="00D76A99">
        <w:rPr>
          <w:rFonts w:eastAsiaTheme="minorHAnsi"/>
          <w:kern w:val="2"/>
          <w:sz w:val="24"/>
          <w:szCs w:val="24"/>
          <w14:ligatures w14:val="standardContextual"/>
        </w:rPr>
        <w:t xml:space="preserve">De asemenea, </w:t>
      </w:r>
      <w:r w:rsidR="00E76508" w:rsidRPr="00D76A99">
        <w:rPr>
          <w:rFonts w:eastAsiaTheme="minorHAnsi"/>
          <w:kern w:val="2"/>
          <w:sz w:val="24"/>
          <w:szCs w:val="24"/>
          <w:lang w:val="en-US"/>
          <w14:ligatures w14:val="standardContextual"/>
        </w:rPr>
        <w:t>s</w:t>
      </w:r>
      <w:r w:rsidRPr="00D76A99">
        <w:rPr>
          <w:rFonts w:eastAsiaTheme="minorHAnsi"/>
          <w:kern w:val="2"/>
          <w:sz w:val="24"/>
          <w:szCs w:val="24"/>
          <w:lang w:val="en-US"/>
          <w14:ligatures w14:val="standardContextual"/>
        </w:rPr>
        <w:t xml:space="preserve">e </w:t>
      </w:r>
      <w:proofErr w:type="spellStart"/>
      <w:r w:rsidRPr="00D76A99">
        <w:rPr>
          <w:rFonts w:eastAsiaTheme="minorHAnsi"/>
          <w:kern w:val="2"/>
          <w:sz w:val="24"/>
          <w:szCs w:val="24"/>
          <w:lang w:val="en-US"/>
          <w14:ligatures w14:val="standardContextual"/>
        </w:rPr>
        <w:t>propune</w:t>
      </w:r>
      <w:proofErr w:type="spellEnd"/>
      <w:r w:rsidRPr="00D76A99">
        <w:rPr>
          <w:rFonts w:eastAsiaTheme="minorHAnsi"/>
          <w:kern w:val="2"/>
          <w:sz w:val="24"/>
          <w:szCs w:val="24"/>
          <w:lang w:val="en-US"/>
          <w14:ligatures w14:val="standardContextual"/>
        </w:rPr>
        <w:t xml:space="preserve"> </w:t>
      </w:r>
      <w:proofErr w:type="spellStart"/>
      <w:r w:rsidRPr="00D76A99">
        <w:rPr>
          <w:rFonts w:eastAsiaTheme="minorHAnsi"/>
          <w:kern w:val="2"/>
          <w:sz w:val="24"/>
          <w:szCs w:val="24"/>
          <w:lang w:val="en-US"/>
          <w14:ligatures w14:val="standardContextual"/>
        </w:rPr>
        <w:t>sancționarea</w:t>
      </w:r>
      <w:proofErr w:type="spellEnd"/>
      <w:r w:rsidRPr="00D76A99">
        <w:rPr>
          <w:rFonts w:eastAsiaTheme="minorHAnsi"/>
          <w:kern w:val="2"/>
          <w:sz w:val="24"/>
          <w:szCs w:val="24"/>
          <w:lang w:val="en-US"/>
          <w14:ligatures w14:val="standardContextual"/>
        </w:rPr>
        <w:t xml:space="preserve"> cu un grad de </w:t>
      </w:r>
      <w:proofErr w:type="spellStart"/>
      <w:r w:rsidRPr="00D76A99">
        <w:rPr>
          <w:rFonts w:eastAsiaTheme="minorHAnsi"/>
          <w:kern w:val="2"/>
          <w:sz w:val="24"/>
          <w:szCs w:val="24"/>
          <w:lang w:val="en-US"/>
          <w14:ligatures w14:val="standardContextual"/>
        </w:rPr>
        <w:t>severitate</w:t>
      </w:r>
      <w:proofErr w:type="spellEnd"/>
      <w:r w:rsidRPr="00D76A99">
        <w:rPr>
          <w:rFonts w:eastAsiaTheme="minorHAnsi"/>
          <w:kern w:val="2"/>
          <w:sz w:val="24"/>
          <w:szCs w:val="24"/>
          <w:lang w:val="en-US"/>
          <w14:ligatures w14:val="standardContextual"/>
        </w:rPr>
        <w:t xml:space="preserve"> </w:t>
      </w:r>
      <w:proofErr w:type="spellStart"/>
      <w:r w:rsidRPr="00D76A99">
        <w:rPr>
          <w:rFonts w:eastAsiaTheme="minorHAnsi"/>
          <w:kern w:val="2"/>
          <w:sz w:val="24"/>
          <w:szCs w:val="24"/>
          <w:lang w:val="en-US"/>
          <w14:ligatures w14:val="standardContextual"/>
        </w:rPr>
        <w:t>sporită</w:t>
      </w:r>
      <w:proofErr w:type="spellEnd"/>
      <w:r w:rsidRPr="00D76A99">
        <w:rPr>
          <w:rFonts w:eastAsiaTheme="minorHAnsi"/>
          <w:kern w:val="2"/>
          <w:sz w:val="24"/>
          <w:szCs w:val="24"/>
          <w:lang w:val="en-US"/>
          <w14:ligatures w14:val="standardContextual"/>
        </w:rPr>
        <w:t xml:space="preserve"> </w:t>
      </w:r>
      <w:proofErr w:type="spellStart"/>
      <w:r w:rsidRPr="00D76A99">
        <w:rPr>
          <w:rFonts w:eastAsiaTheme="minorHAnsi"/>
          <w:kern w:val="2"/>
          <w:sz w:val="24"/>
          <w:szCs w:val="24"/>
          <w:lang w:val="en-US"/>
          <w14:ligatures w14:val="standardContextual"/>
        </w:rPr>
        <w:t>în</w:t>
      </w:r>
      <w:proofErr w:type="spellEnd"/>
      <w:r w:rsidRPr="00D76A99">
        <w:rPr>
          <w:rFonts w:eastAsiaTheme="minorHAnsi"/>
          <w:kern w:val="2"/>
          <w:sz w:val="24"/>
          <w:szCs w:val="24"/>
          <w:lang w:val="en-US"/>
          <w14:ligatures w14:val="standardContextual"/>
        </w:rPr>
        <w:t xml:space="preserve"> </w:t>
      </w:r>
      <w:proofErr w:type="spellStart"/>
      <w:r w:rsidRPr="00D76A99">
        <w:rPr>
          <w:rFonts w:eastAsiaTheme="minorHAnsi"/>
          <w:kern w:val="2"/>
          <w:sz w:val="24"/>
          <w:szCs w:val="24"/>
          <w:lang w:val="en-US"/>
          <w14:ligatures w14:val="standardContextual"/>
        </w:rPr>
        <w:t>situațiile</w:t>
      </w:r>
      <w:proofErr w:type="spellEnd"/>
      <w:r w:rsidRPr="00D76A99">
        <w:rPr>
          <w:rFonts w:eastAsiaTheme="minorHAnsi"/>
          <w:kern w:val="2"/>
          <w:sz w:val="24"/>
          <w:szCs w:val="24"/>
          <w:lang w:val="en-US"/>
          <w14:ligatures w14:val="standardContextual"/>
        </w:rPr>
        <w:t xml:space="preserve"> </w:t>
      </w:r>
      <w:proofErr w:type="spellStart"/>
      <w:r w:rsidRPr="00D76A99">
        <w:rPr>
          <w:rFonts w:eastAsiaTheme="minorHAnsi"/>
          <w:kern w:val="2"/>
          <w:sz w:val="24"/>
          <w:szCs w:val="24"/>
          <w:lang w:val="en-US"/>
          <w14:ligatures w14:val="standardContextual"/>
        </w:rPr>
        <w:t>în</w:t>
      </w:r>
      <w:proofErr w:type="spellEnd"/>
      <w:r w:rsidRPr="00D76A99">
        <w:rPr>
          <w:rFonts w:eastAsiaTheme="minorHAnsi"/>
          <w:kern w:val="2"/>
          <w:sz w:val="24"/>
          <w:szCs w:val="24"/>
          <w:lang w:val="en-US"/>
          <w14:ligatures w14:val="standardContextual"/>
        </w:rPr>
        <w:t xml:space="preserve"> care </w:t>
      </w:r>
      <w:proofErr w:type="spellStart"/>
      <w:r w:rsidRPr="00D76A99">
        <w:rPr>
          <w:rFonts w:eastAsiaTheme="minorHAnsi"/>
          <w:kern w:val="2"/>
          <w:sz w:val="24"/>
          <w:szCs w:val="24"/>
          <w:lang w:val="en-US"/>
          <w14:ligatures w14:val="standardContextual"/>
        </w:rPr>
        <w:t>abuzurile</w:t>
      </w:r>
      <w:proofErr w:type="spellEnd"/>
      <w:r w:rsidRPr="00D76A99">
        <w:rPr>
          <w:rFonts w:eastAsiaTheme="minorHAnsi"/>
          <w:kern w:val="2"/>
          <w:sz w:val="24"/>
          <w:szCs w:val="24"/>
          <w:lang w:val="en-US"/>
          <w14:ligatures w14:val="standardContextual"/>
        </w:rPr>
        <w:t xml:space="preserve"> </w:t>
      </w:r>
      <w:proofErr w:type="spellStart"/>
      <w:r w:rsidRPr="00D76A99">
        <w:rPr>
          <w:rFonts w:eastAsiaTheme="minorHAnsi"/>
          <w:kern w:val="2"/>
          <w:sz w:val="24"/>
          <w:szCs w:val="24"/>
          <w:lang w:val="en-US"/>
          <w14:ligatures w14:val="standardContextual"/>
        </w:rPr>
        <w:t>și</w:t>
      </w:r>
      <w:proofErr w:type="spellEnd"/>
      <w:r w:rsidRPr="00D76A99">
        <w:rPr>
          <w:rFonts w:eastAsiaTheme="minorHAnsi"/>
          <w:kern w:val="2"/>
          <w:sz w:val="24"/>
          <w:szCs w:val="24"/>
          <w:lang w:val="en-US"/>
          <w14:ligatures w14:val="standardContextual"/>
        </w:rPr>
        <w:t xml:space="preserve"> </w:t>
      </w:r>
      <w:proofErr w:type="spellStart"/>
      <w:r w:rsidRPr="00D76A99">
        <w:rPr>
          <w:rFonts w:eastAsiaTheme="minorHAnsi"/>
          <w:kern w:val="2"/>
          <w:sz w:val="24"/>
          <w:szCs w:val="24"/>
          <w:lang w:val="en-US"/>
          <w14:ligatures w14:val="standardContextual"/>
        </w:rPr>
        <w:t>relele</w:t>
      </w:r>
      <w:proofErr w:type="spellEnd"/>
      <w:r w:rsidRPr="00D76A99">
        <w:rPr>
          <w:rFonts w:eastAsiaTheme="minorHAnsi"/>
          <w:kern w:val="2"/>
          <w:sz w:val="24"/>
          <w:szCs w:val="24"/>
          <w:lang w:val="en-US"/>
          <w14:ligatures w14:val="standardContextual"/>
        </w:rPr>
        <w:t xml:space="preserve"> </w:t>
      </w:r>
      <w:proofErr w:type="spellStart"/>
      <w:r w:rsidRPr="00D76A99">
        <w:rPr>
          <w:rFonts w:eastAsiaTheme="minorHAnsi"/>
          <w:kern w:val="2"/>
          <w:sz w:val="24"/>
          <w:szCs w:val="24"/>
          <w:lang w:val="en-US"/>
          <w14:ligatures w14:val="standardContextual"/>
        </w:rPr>
        <w:t>tratamente</w:t>
      </w:r>
      <w:proofErr w:type="spellEnd"/>
      <w:r w:rsidRPr="00D76A99">
        <w:rPr>
          <w:rFonts w:eastAsiaTheme="minorHAnsi"/>
          <w:kern w:val="2"/>
          <w:sz w:val="24"/>
          <w:szCs w:val="24"/>
          <w:lang w:val="en-US"/>
          <w14:ligatures w14:val="standardContextual"/>
        </w:rPr>
        <w:t xml:space="preserve"> </w:t>
      </w:r>
      <w:proofErr w:type="spellStart"/>
      <w:r w:rsidRPr="00D76A99">
        <w:rPr>
          <w:rFonts w:eastAsiaTheme="minorHAnsi"/>
          <w:kern w:val="2"/>
          <w:sz w:val="24"/>
          <w:szCs w:val="24"/>
          <w:lang w:val="en-US"/>
          <w14:ligatures w14:val="standardContextual"/>
        </w:rPr>
        <w:t>aplicate</w:t>
      </w:r>
      <w:proofErr w:type="spellEnd"/>
      <w:r w:rsidRPr="00D76A99">
        <w:rPr>
          <w:rFonts w:eastAsiaTheme="minorHAnsi"/>
          <w:kern w:val="2"/>
          <w:sz w:val="24"/>
          <w:szCs w:val="24"/>
          <w:lang w:val="en-US"/>
          <w14:ligatures w14:val="standardContextual"/>
        </w:rPr>
        <w:t xml:space="preserve"> </w:t>
      </w:r>
      <w:proofErr w:type="spellStart"/>
      <w:r w:rsidRPr="00D76A99">
        <w:rPr>
          <w:rFonts w:eastAsiaTheme="minorHAnsi"/>
          <w:kern w:val="2"/>
          <w:sz w:val="24"/>
          <w:szCs w:val="24"/>
          <w:lang w:val="en-US"/>
          <w14:ligatures w14:val="standardContextual"/>
        </w:rPr>
        <w:t>minorilor</w:t>
      </w:r>
      <w:proofErr w:type="spellEnd"/>
      <w:r w:rsidRPr="00D76A99">
        <w:rPr>
          <w:rFonts w:eastAsiaTheme="minorHAnsi"/>
          <w:kern w:val="2"/>
          <w:sz w:val="24"/>
          <w:szCs w:val="24"/>
          <w:lang w:val="en-US"/>
          <w14:ligatures w14:val="standardContextual"/>
        </w:rPr>
        <w:t xml:space="preserve"> </w:t>
      </w:r>
      <w:proofErr w:type="spellStart"/>
      <w:r w:rsidRPr="00D76A99">
        <w:rPr>
          <w:rFonts w:eastAsiaTheme="minorHAnsi"/>
          <w:kern w:val="2"/>
          <w:sz w:val="24"/>
          <w:szCs w:val="24"/>
          <w:lang w:val="en-US"/>
          <w14:ligatures w14:val="standardContextual"/>
        </w:rPr>
        <w:t>sunt</w:t>
      </w:r>
      <w:proofErr w:type="spellEnd"/>
      <w:r w:rsidRPr="00D76A99">
        <w:rPr>
          <w:rFonts w:eastAsiaTheme="minorHAnsi"/>
          <w:kern w:val="2"/>
          <w:sz w:val="24"/>
          <w:szCs w:val="24"/>
          <w:lang w:val="en-US"/>
          <w14:ligatures w14:val="standardContextual"/>
        </w:rPr>
        <w:t xml:space="preserve"> </w:t>
      </w:r>
      <w:proofErr w:type="spellStart"/>
      <w:r w:rsidRPr="00D76A99">
        <w:rPr>
          <w:rFonts w:eastAsiaTheme="minorHAnsi"/>
          <w:kern w:val="2"/>
          <w:sz w:val="24"/>
          <w:szCs w:val="24"/>
          <w:lang w:val="en-US"/>
          <w14:ligatures w14:val="standardContextual"/>
        </w:rPr>
        <w:t>săvârșite</w:t>
      </w:r>
      <w:proofErr w:type="spellEnd"/>
      <w:r w:rsidRPr="00D76A99">
        <w:rPr>
          <w:rFonts w:eastAsiaTheme="minorHAnsi"/>
          <w:kern w:val="2"/>
          <w:sz w:val="24"/>
          <w:szCs w:val="24"/>
          <w:lang w:val="en-US"/>
          <w14:ligatures w14:val="standardContextual"/>
        </w:rPr>
        <w:t xml:space="preserve"> de </w:t>
      </w:r>
      <w:proofErr w:type="spellStart"/>
      <w:r w:rsidRPr="00D76A99">
        <w:rPr>
          <w:rFonts w:eastAsiaTheme="minorHAnsi"/>
          <w:kern w:val="2"/>
          <w:sz w:val="24"/>
          <w:szCs w:val="24"/>
          <w:lang w:val="en-US"/>
          <w14:ligatures w14:val="standardContextual"/>
        </w:rPr>
        <w:t>către</w:t>
      </w:r>
      <w:proofErr w:type="spellEnd"/>
      <w:r w:rsidRPr="00D76A99">
        <w:rPr>
          <w:rFonts w:eastAsiaTheme="minorHAnsi"/>
          <w:kern w:val="2"/>
          <w:sz w:val="24"/>
          <w:szCs w:val="24"/>
          <w:lang w:val="en-US"/>
          <w14:ligatures w14:val="standardContextual"/>
        </w:rPr>
        <w:t xml:space="preserve"> </w:t>
      </w:r>
      <w:proofErr w:type="spellStart"/>
      <w:r w:rsidRPr="00D76A99">
        <w:rPr>
          <w:rFonts w:eastAsiaTheme="minorHAnsi"/>
          <w:kern w:val="2"/>
          <w:sz w:val="24"/>
          <w:szCs w:val="24"/>
          <w:lang w:val="en-US"/>
          <w14:ligatures w14:val="standardContextual"/>
        </w:rPr>
        <w:t>persoane</w:t>
      </w:r>
      <w:proofErr w:type="spellEnd"/>
      <w:r w:rsidRPr="00D76A99">
        <w:rPr>
          <w:rFonts w:eastAsiaTheme="minorHAnsi"/>
          <w:kern w:val="2"/>
          <w:sz w:val="24"/>
          <w:szCs w:val="24"/>
          <w:lang w:val="en-US"/>
          <w14:ligatures w14:val="standardContextual"/>
        </w:rPr>
        <w:t xml:space="preserve"> care au </w:t>
      </w:r>
      <w:proofErr w:type="spellStart"/>
      <w:r w:rsidRPr="00D76A99">
        <w:rPr>
          <w:rFonts w:eastAsiaTheme="minorHAnsi"/>
          <w:kern w:val="2"/>
          <w:sz w:val="24"/>
          <w:szCs w:val="24"/>
          <w:lang w:val="en-US"/>
          <w14:ligatures w14:val="standardContextual"/>
        </w:rPr>
        <w:t>consumat</w:t>
      </w:r>
      <w:proofErr w:type="spellEnd"/>
      <w:r w:rsidRPr="00D76A99">
        <w:rPr>
          <w:rFonts w:eastAsiaTheme="minorHAnsi"/>
          <w:kern w:val="2"/>
          <w:sz w:val="24"/>
          <w:szCs w:val="24"/>
          <w:lang w:val="en-US"/>
          <w14:ligatures w14:val="standardContextual"/>
        </w:rPr>
        <w:t xml:space="preserve"> </w:t>
      </w:r>
      <w:proofErr w:type="spellStart"/>
      <w:r w:rsidRPr="00D76A99">
        <w:rPr>
          <w:rFonts w:eastAsiaTheme="minorHAnsi"/>
          <w:kern w:val="2"/>
          <w:sz w:val="24"/>
          <w:szCs w:val="24"/>
          <w:lang w:val="en-US"/>
          <w14:ligatures w14:val="standardContextual"/>
        </w:rPr>
        <w:t>droguri</w:t>
      </w:r>
      <w:proofErr w:type="spellEnd"/>
      <w:r w:rsidRPr="00D76A99">
        <w:rPr>
          <w:rFonts w:eastAsiaTheme="minorHAnsi"/>
          <w:kern w:val="2"/>
          <w:sz w:val="24"/>
          <w:szCs w:val="24"/>
          <w:lang w:val="en-US"/>
          <w14:ligatures w14:val="standardContextual"/>
        </w:rPr>
        <w:t xml:space="preserve"> </w:t>
      </w:r>
      <w:proofErr w:type="spellStart"/>
      <w:r w:rsidRPr="00D76A99">
        <w:rPr>
          <w:rFonts w:eastAsiaTheme="minorHAnsi"/>
          <w:kern w:val="2"/>
          <w:sz w:val="24"/>
          <w:szCs w:val="24"/>
          <w:lang w:val="en-US"/>
          <w14:ligatures w14:val="standardContextual"/>
        </w:rPr>
        <w:t>sau</w:t>
      </w:r>
      <w:proofErr w:type="spellEnd"/>
      <w:r w:rsidRPr="00D76A99">
        <w:rPr>
          <w:rFonts w:eastAsiaTheme="minorHAnsi"/>
          <w:kern w:val="2"/>
          <w:sz w:val="24"/>
          <w:szCs w:val="24"/>
          <w:lang w:val="en-US"/>
          <w14:ligatures w14:val="standardContextual"/>
        </w:rPr>
        <w:t xml:space="preserve"> </w:t>
      </w:r>
      <w:proofErr w:type="spellStart"/>
      <w:r w:rsidRPr="00D76A99">
        <w:rPr>
          <w:rFonts w:eastAsiaTheme="minorHAnsi"/>
          <w:kern w:val="2"/>
          <w:sz w:val="24"/>
          <w:szCs w:val="24"/>
          <w:lang w:val="en-US"/>
          <w14:ligatures w14:val="standardContextual"/>
        </w:rPr>
        <w:t>substanțe</w:t>
      </w:r>
      <w:proofErr w:type="spellEnd"/>
      <w:r w:rsidRPr="00D76A99">
        <w:rPr>
          <w:rFonts w:eastAsiaTheme="minorHAnsi"/>
          <w:kern w:val="2"/>
          <w:sz w:val="24"/>
          <w:szCs w:val="24"/>
          <w:lang w:val="en-US"/>
          <w14:ligatures w14:val="standardContextual"/>
        </w:rPr>
        <w:t xml:space="preserve"> </w:t>
      </w:r>
      <w:proofErr w:type="spellStart"/>
      <w:r w:rsidRPr="00D76A99">
        <w:rPr>
          <w:rFonts w:eastAsiaTheme="minorHAnsi"/>
          <w:kern w:val="2"/>
          <w:sz w:val="24"/>
          <w:szCs w:val="24"/>
          <w:lang w:val="en-US"/>
          <w14:ligatures w14:val="standardContextual"/>
        </w:rPr>
        <w:t>psihoactive</w:t>
      </w:r>
      <w:proofErr w:type="spellEnd"/>
      <w:r w:rsidRPr="00D76A99">
        <w:rPr>
          <w:rFonts w:eastAsiaTheme="minorHAnsi"/>
          <w:kern w:val="2"/>
          <w:sz w:val="24"/>
          <w:szCs w:val="24"/>
          <w:lang w:val="en-US"/>
          <w14:ligatures w14:val="standardContextual"/>
        </w:rPr>
        <w:t>.</w:t>
      </w:r>
    </w:p>
    <w:p w14:paraId="2F9A8941" w14:textId="4C679E1F" w:rsidR="00002583" w:rsidRPr="00D76A99" w:rsidRDefault="00002583" w:rsidP="00B1396F">
      <w:pPr>
        <w:spacing w:after="160" w:line="240" w:lineRule="auto"/>
        <w:ind w:firstLine="708"/>
        <w:jc w:val="both"/>
        <w:rPr>
          <w:rFonts w:eastAsiaTheme="minorHAnsi"/>
          <w:kern w:val="2"/>
          <w:sz w:val="24"/>
          <w:szCs w:val="24"/>
          <w14:ligatures w14:val="standardContextual"/>
        </w:rPr>
      </w:pPr>
      <w:r w:rsidRPr="00D76A99">
        <w:rPr>
          <w:rFonts w:eastAsia="Batang"/>
          <w:b/>
          <w:sz w:val="24"/>
          <w:szCs w:val="24"/>
        </w:rPr>
        <w:lastRenderedPageBreak/>
        <w:t>Consiliul Legislativ</w:t>
      </w:r>
      <w:r w:rsidRPr="00D76A99">
        <w:rPr>
          <w:rFonts w:eastAsia="Batang"/>
          <w:sz w:val="24"/>
          <w:szCs w:val="24"/>
        </w:rPr>
        <w:t xml:space="preserve"> a analizat inițiativa legislativă și a transmis </w:t>
      </w:r>
      <w:r w:rsidRPr="00D76A99">
        <w:rPr>
          <w:rFonts w:eastAsia="Batang"/>
          <w:b/>
          <w:sz w:val="24"/>
          <w:szCs w:val="24"/>
        </w:rPr>
        <w:t xml:space="preserve"> un aviz favorabil cu observații și propuneri, preluate prin amendamente</w:t>
      </w:r>
    </w:p>
    <w:p w14:paraId="56905808" w14:textId="77777777" w:rsidR="00002583" w:rsidRPr="00D76A99" w:rsidRDefault="00002583" w:rsidP="00B1396F">
      <w:pPr>
        <w:spacing w:line="240" w:lineRule="auto"/>
        <w:ind w:firstLine="708"/>
        <w:jc w:val="both"/>
        <w:rPr>
          <w:rFonts w:eastAsia="Batang"/>
          <w:b/>
          <w:sz w:val="24"/>
          <w:szCs w:val="24"/>
        </w:rPr>
      </w:pPr>
      <w:r w:rsidRPr="00D76A99">
        <w:rPr>
          <w:rFonts w:eastAsia="Batang"/>
          <w:b/>
          <w:bCs/>
          <w:sz w:val="24"/>
          <w:szCs w:val="24"/>
        </w:rPr>
        <w:t xml:space="preserve">CSM </w:t>
      </w:r>
      <w:r w:rsidRPr="00D76A99">
        <w:rPr>
          <w:rFonts w:eastAsia="Batang"/>
          <w:b/>
          <w:sz w:val="24"/>
          <w:szCs w:val="24"/>
        </w:rPr>
        <w:t xml:space="preserve">a reținut că nu se impune emiterea unui aviz de către această instituție dar și-a exprimat punctul de vedere și </w:t>
      </w:r>
      <w:r w:rsidRPr="00D76A99">
        <w:rPr>
          <w:rFonts w:eastAsia="Batang"/>
          <w:b/>
          <w:bCs/>
          <w:sz w:val="24"/>
          <w:szCs w:val="24"/>
        </w:rPr>
        <w:t xml:space="preserve">consideră oportună extinderea protecției acordate minorului prin dispozițiile art. 197 din Codul penal, în sensul de a fi avută în vedere și afectarea dezvoltării psihice. </w:t>
      </w:r>
    </w:p>
    <w:p w14:paraId="7A8E0770" w14:textId="77777777" w:rsidR="00002583" w:rsidRPr="00D76A99" w:rsidRDefault="00002583" w:rsidP="00B1396F">
      <w:pPr>
        <w:spacing w:line="240" w:lineRule="auto"/>
        <w:ind w:firstLine="708"/>
        <w:jc w:val="both"/>
        <w:rPr>
          <w:rFonts w:eastAsia="Batang"/>
          <w:bCs/>
          <w:iCs/>
          <w:sz w:val="24"/>
          <w:szCs w:val="24"/>
        </w:rPr>
      </w:pPr>
      <w:r w:rsidRPr="00D76A99">
        <w:rPr>
          <w:rFonts w:eastAsia="Batang"/>
          <w:b/>
          <w:sz w:val="24"/>
          <w:szCs w:val="24"/>
        </w:rPr>
        <w:t xml:space="preserve">Consiliul Economic și Social </w:t>
      </w:r>
      <w:r w:rsidRPr="00D76A99">
        <w:rPr>
          <w:rFonts w:eastAsia="Batang"/>
          <w:bCs/>
          <w:sz w:val="24"/>
          <w:szCs w:val="24"/>
        </w:rPr>
        <w:t>a emis un</w:t>
      </w:r>
      <w:r w:rsidRPr="00D76A99">
        <w:rPr>
          <w:rFonts w:eastAsia="Batang"/>
          <w:b/>
          <w:sz w:val="24"/>
          <w:szCs w:val="24"/>
        </w:rPr>
        <w:t xml:space="preserve"> aviz favorabil.</w:t>
      </w:r>
    </w:p>
    <w:p w14:paraId="589EF626" w14:textId="080AA8D7" w:rsidR="00E76508" w:rsidRPr="00D76A99" w:rsidRDefault="00002583" w:rsidP="00B1396F">
      <w:pPr>
        <w:pStyle w:val="NoSpacing"/>
        <w:ind w:firstLine="708"/>
        <w:jc w:val="both"/>
        <w:rPr>
          <w:rFonts w:ascii="Times New Roman" w:eastAsia="Batang" w:hAnsi="Times New Roman"/>
          <w:b/>
          <w:sz w:val="24"/>
          <w:szCs w:val="24"/>
        </w:rPr>
      </w:pPr>
      <w:r w:rsidRPr="00D76A99">
        <w:rPr>
          <w:rFonts w:ascii="Times New Roman" w:eastAsia="Batang" w:hAnsi="Times New Roman"/>
          <w:b/>
          <w:sz w:val="24"/>
          <w:szCs w:val="24"/>
        </w:rPr>
        <w:t xml:space="preserve">Comisia pentru drepturile omului, egalitate de </w:t>
      </w:r>
      <w:proofErr w:type="spellStart"/>
      <w:r w:rsidRPr="00D76A99">
        <w:rPr>
          <w:rFonts w:ascii="Times New Roman" w:eastAsia="Batang" w:hAnsi="Times New Roman"/>
          <w:b/>
          <w:sz w:val="24"/>
          <w:szCs w:val="24"/>
        </w:rPr>
        <w:t>şanse</w:t>
      </w:r>
      <w:proofErr w:type="spellEnd"/>
      <w:r w:rsidRPr="00D76A99">
        <w:rPr>
          <w:rFonts w:ascii="Times New Roman" w:eastAsia="Batang" w:hAnsi="Times New Roman"/>
          <w:b/>
          <w:sz w:val="24"/>
          <w:szCs w:val="24"/>
        </w:rPr>
        <w:t xml:space="preserve">, culte </w:t>
      </w:r>
      <w:proofErr w:type="spellStart"/>
      <w:r w:rsidRPr="00D76A99">
        <w:rPr>
          <w:rFonts w:ascii="Times New Roman" w:eastAsia="Batang" w:hAnsi="Times New Roman"/>
          <w:b/>
          <w:sz w:val="24"/>
          <w:szCs w:val="24"/>
        </w:rPr>
        <w:t>şi</w:t>
      </w:r>
      <w:proofErr w:type="spellEnd"/>
      <w:r w:rsidRPr="00D76A99">
        <w:rPr>
          <w:rFonts w:ascii="Times New Roman" w:eastAsia="Batang" w:hAnsi="Times New Roman"/>
          <w:b/>
          <w:sz w:val="24"/>
          <w:szCs w:val="24"/>
        </w:rPr>
        <w:t xml:space="preserve"> </w:t>
      </w:r>
      <w:proofErr w:type="spellStart"/>
      <w:r w:rsidRPr="00D76A99">
        <w:rPr>
          <w:rFonts w:ascii="Times New Roman" w:eastAsia="Batang" w:hAnsi="Times New Roman"/>
          <w:b/>
          <w:sz w:val="24"/>
          <w:szCs w:val="24"/>
        </w:rPr>
        <w:t>minorităţi</w:t>
      </w:r>
      <w:proofErr w:type="spellEnd"/>
      <w:r w:rsidRPr="00D76A99">
        <w:rPr>
          <w:rFonts w:ascii="Times New Roman" w:eastAsia="Batang" w:hAnsi="Times New Roman"/>
          <w:b/>
          <w:sz w:val="24"/>
          <w:szCs w:val="24"/>
        </w:rPr>
        <w:t xml:space="preserve">  a emis un aviz favorabil</w:t>
      </w:r>
      <w:r w:rsidR="00E76508" w:rsidRPr="00D76A99">
        <w:rPr>
          <w:rFonts w:ascii="Times New Roman" w:eastAsia="Batang" w:hAnsi="Times New Roman"/>
          <w:b/>
          <w:sz w:val="24"/>
          <w:szCs w:val="24"/>
        </w:rPr>
        <w:t>.</w:t>
      </w:r>
    </w:p>
    <w:p w14:paraId="4C29812B" w14:textId="7CFDECD0" w:rsidR="008D1E75" w:rsidRPr="00D76A99" w:rsidRDefault="008D1E75" w:rsidP="00B1396F">
      <w:pPr>
        <w:pStyle w:val="NoSpacing"/>
        <w:ind w:firstLine="708"/>
        <w:jc w:val="both"/>
        <w:rPr>
          <w:rFonts w:ascii="Times New Roman" w:eastAsia="Batang" w:hAnsi="Times New Roman"/>
          <w:sz w:val="24"/>
          <w:szCs w:val="24"/>
        </w:rPr>
      </w:pPr>
      <w:r w:rsidRPr="00D76A99">
        <w:rPr>
          <w:rFonts w:ascii="Times New Roman" w:eastAsia="Batang" w:hAnsi="Times New Roman"/>
          <w:sz w:val="24"/>
          <w:szCs w:val="24"/>
        </w:rPr>
        <w:t xml:space="preserve">În </w:t>
      </w:r>
      <w:proofErr w:type="spellStart"/>
      <w:r w:rsidRPr="00D76A99">
        <w:rPr>
          <w:rFonts w:ascii="Times New Roman" w:eastAsia="Batang" w:hAnsi="Times New Roman"/>
          <w:b/>
          <w:bCs/>
          <w:sz w:val="24"/>
          <w:szCs w:val="24"/>
        </w:rPr>
        <w:t>ședinţa</w:t>
      </w:r>
      <w:proofErr w:type="spellEnd"/>
      <w:r w:rsidRPr="00D76A99">
        <w:rPr>
          <w:rFonts w:ascii="Times New Roman" w:eastAsia="Batang" w:hAnsi="Times New Roman"/>
          <w:b/>
          <w:bCs/>
          <w:sz w:val="24"/>
          <w:szCs w:val="24"/>
        </w:rPr>
        <w:t xml:space="preserve"> din 25 iunie 2024, membrii Comisiei juridică, de numiri, disciplină, imunități și validări </w:t>
      </w:r>
      <w:r w:rsidR="00B1396F" w:rsidRPr="00D76A99">
        <w:rPr>
          <w:rFonts w:ascii="Times New Roman" w:eastAsia="Batang" w:hAnsi="Times New Roman"/>
          <w:b/>
          <w:bCs/>
          <w:sz w:val="24"/>
          <w:szCs w:val="24"/>
        </w:rPr>
        <w:t xml:space="preserve">din cadrul Senatului </w:t>
      </w:r>
      <w:r w:rsidRPr="00D76A99">
        <w:rPr>
          <w:rFonts w:ascii="Times New Roman" w:eastAsia="Batang" w:hAnsi="Times New Roman"/>
          <w:sz w:val="24"/>
          <w:szCs w:val="24"/>
        </w:rPr>
        <w:t xml:space="preserve">au analizat propunerea legislativă și avizele primite și au hotărât, </w:t>
      </w:r>
      <w:r w:rsidRPr="00D76A99">
        <w:rPr>
          <w:rFonts w:ascii="Times New Roman" w:eastAsia="Batang" w:hAnsi="Times New Roman"/>
          <w:b/>
          <w:sz w:val="24"/>
          <w:szCs w:val="24"/>
        </w:rPr>
        <w:t>cu majoritate</w:t>
      </w:r>
      <w:r w:rsidRPr="00D76A99">
        <w:rPr>
          <w:rFonts w:ascii="Times New Roman" w:eastAsia="Batang" w:hAnsi="Times New Roman"/>
          <w:sz w:val="24"/>
          <w:szCs w:val="24"/>
        </w:rPr>
        <w:t xml:space="preserve"> de voturi ale membrilor </w:t>
      </w:r>
      <w:proofErr w:type="spellStart"/>
      <w:r w:rsidRPr="00D76A99">
        <w:rPr>
          <w:rFonts w:ascii="Times New Roman" w:eastAsia="Batang" w:hAnsi="Times New Roman"/>
          <w:sz w:val="24"/>
          <w:szCs w:val="24"/>
        </w:rPr>
        <w:t>prezenţi</w:t>
      </w:r>
      <w:proofErr w:type="spellEnd"/>
      <w:r w:rsidRPr="00D76A99">
        <w:rPr>
          <w:rFonts w:ascii="Times New Roman" w:eastAsia="Batang" w:hAnsi="Times New Roman"/>
          <w:b/>
          <w:sz w:val="24"/>
          <w:szCs w:val="24"/>
        </w:rPr>
        <w:t>, să adopte un raport de admitere, cu amendamente admise.</w:t>
      </w:r>
      <w:r w:rsidRPr="00D76A99">
        <w:rPr>
          <w:rFonts w:ascii="Times New Roman" w:eastAsia="Batang" w:hAnsi="Times New Roman"/>
          <w:sz w:val="24"/>
          <w:szCs w:val="24"/>
        </w:rPr>
        <w:t xml:space="preserve"> Amendamentele au preluat observațiile și propunerile de tehnică legislativă din avizul Consiliului Legislativ.</w:t>
      </w:r>
    </w:p>
    <w:p w14:paraId="6F4D363F" w14:textId="13C4C5AC" w:rsidR="008D1E75" w:rsidRPr="00D76A99" w:rsidRDefault="008D1E75" w:rsidP="00B1396F">
      <w:pPr>
        <w:pStyle w:val="NoSpacing"/>
        <w:ind w:firstLine="708"/>
        <w:jc w:val="both"/>
        <w:rPr>
          <w:rFonts w:ascii="Times New Roman" w:hAnsi="Times New Roman"/>
          <w:sz w:val="24"/>
          <w:szCs w:val="24"/>
        </w:rPr>
      </w:pPr>
      <w:r w:rsidRPr="00D76A99">
        <w:rPr>
          <w:rFonts w:ascii="Times New Roman" w:eastAsia="Batang" w:hAnsi="Times New Roman"/>
          <w:sz w:val="24"/>
          <w:szCs w:val="24"/>
        </w:rPr>
        <w:t xml:space="preserve">Propunerea legislativă </w:t>
      </w:r>
      <w:r w:rsidRPr="00D76A99">
        <w:rPr>
          <w:rFonts w:ascii="Times New Roman" w:eastAsia="Batang" w:hAnsi="Times New Roman"/>
          <w:b/>
          <w:bCs/>
          <w:sz w:val="24"/>
          <w:szCs w:val="24"/>
        </w:rPr>
        <w:t xml:space="preserve">a fost adoptată de Senat în ședința din 25.06.2024 </w:t>
      </w:r>
      <w:r w:rsidRPr="00D76A99">
        <w:rPr>
          <w:rFonts w:ascii="Times New Roman" w:eastAsia="Batang" w:hAnsi="Times New Roman"/>
          <w:sz w:val="24"/>
          <w:szCs w:val="24"/>
        </w:rPr>
        <w:t>și înaintată la Camera Deputaților spre dezbatere</w:t>
      </w:r>
      <w:r w:rsidR="00F85A2F" w:rsidRPr="00D76A99">
        <w:rPr>
          <w:rFonts w:ascii="Times New Roman" w:eastAsia="Batang" w:hAnsi="Times New Roman"/>
          <w:sz w:val="24"/>
          <w:szCs w:val="24"/>
        </w:rPr>
        <w:t xml:space="preserve">, </w:t>
      </w:r>
      <w:r w:rsidRPr="00D76A99">
        <w:rPr>
          <w:rFonts w:ascii="Times New Roman" w:eastAsia="Batang" w:hAnsi="Times New Roman"/>
          <w:sz w:val="24"/>
          <w:szCs w:val="24"/>
        </w:rPr>
        <w:t>Camera deputaților fiind Cameră decizională</w:t>
      </w:r>
      <w:r w:rsidR="00F85A2F" w:rsidRPr="00D76A99">
        <w:rPr>
          <w:rFonts w:ascii="Times New Roman" w:hAnsi="Times New Roman"/>
          <w:sz w:val="24"/>
          <w:szCs w:val="24"/>
        </w:rPr>
        <w:t xml:space="preserve"> potrivit prevederilor art. 75 din </w:t>
      </w:r>
      <w:proofErr w:type="spellStart"/>
      <w:r w:rsidR="00F85A2F" w:rsidRPr="00D76A99">
        <w:rPr>
          <w:rFonts w:ascii="Times New Roman" w:hAnsi="Times New Roman"/>
          <w:sz w:val="24"/>
          <w:szCs w:val="24"/>
        </w:rPr>
        <w:t>Constituţia</w:t>
      </w:r>
      <w:proofErr w:type="spellEnd"/>
      <w:r w:rsidR="00F85A2F" w:rsidRPr="00D76A99">
        <w:rPr>
          <w:rFonts w:ascii="Times New Roman" w:hAnsi="Times New Roman"/>
          <w:sz w:val="24"/>
          <w:szCs w:val="24"/>
        </w:rPr>
        <w:t xml:space="preserve"> României, republicată, </w:t>
      </w:r>
      <w:proofErr w:type="spellStart"/>
      <w:r w:rsidR="00F85A2F" w:rsidRPr="00D76A99">
        <w:rPr>
          <w:rFonts w:ascii="Times New Roman" w:hAnsi="Times New Roman"/>
          <w:sz w:val="24"/>
          <w:szCs w:val="24"/>
        </w:rPr>
        <w:t>şi</w:t>
      </w:r>
      <w:proofErr w:type="spellEnd"/>
      <w:r w:rsidR="00F85A2F" w:rsidRPr="00D76A99">
        <w:rPr>
          <w:rFonts w:ascii="Times New Roman" w:hAnsi="Times New Roman"/>
          <w:sz w:val="24"/>
          <w:szCs w:val="24"/>
        </w:rPr>
        <w:t xml:space="preserve"> ale art. 92 alin.(9) din Regulamentul Camerei </w:t>
      </w:r>
      <w:proofErr w:type="spellStart"/>
      <w:r w:rsidR="00F85A2F" w:rsidRPr="00D76A99">
        <w:rPr>
          <w:rFonts w:ascii="Times New Roman" w:hAnsi="Times New Roman"/>
          <w:sz w:val="24"/>
          <w:szCs w:val="24"/>
        </w:rPr>
        <w:t>Deputaţilor</w:t>
      </w:r>
      <w:proofErr w:type="spellEnd"/>
      <w:r w:rsidR="00F85A2F" w:rsidRPr="00D76A99">
        <w:rPr>
          <w:rFonts w:ascii="Times New Roman" w:hAnsi="Times New Roman"/>
          <w:sz w:val="24"/>
          <w:szCs w:val="24"/>
        </w:rPr>
        <w:t>, republicat, cu modificările ulterioare.</w:t>
      </w:r>
    </w:p>
    <w:p w14:paraId="02B5E2B9" w14:textId="3B9E5D9F" w:rsidR="00012243" w:rsidRPr="00D76A99" w:rsidRDefault="00B1396F" w:rsidP="00B1396F">
      <w:pPr>
        <w:pStyle w:val="NoSpacing"/>
        <w:ind w:firstLine="708"/>
        <w:jc w:val="both"/>
        <w:rPr>
          <w:rFonts w:ascii="Times New Roman" w:eastAsia="Batang" w:hAnsi="Times New Roman"/>
          <w:bCs/>
          <w:sz w:val="24"/>
          <w:szCs w:val="24"/>
        </w:rPr>
      </w:pPr>
      <w:r w:rsidRPr="00D76A99">
        <w:rPr>
          <w:rFonts w:ascii="Times New Roman" w:eastAsia="Batang" w:hAnsi="Times New Roman"/>
          <w:bCs/>
          <w:sz w:val="24"/>
          <w:szCs w:val="24"/>
        </w:rPr>
        <w:t xml:space="preserve">La Camera Deputaților </w:t>
      </w:r>
      <w:r w:rsidR="00012243" w:rsidRPr="00D76A99">
        <w:rPr>
          <w:rFonts w:ascii="Times New Roman" w:eastAsia="Batang" w:hAnsi="Times New Roman"/>
          <w:bCs/>
          <w:sz w:val="24"/>
          <w:szCs w:val="24"/>
        </w:rPr>
        <w:t>Comisia pentru sănătate și familie a emis un aviz favorabil</w:t>
      </w:r>
    </w:p>
    <w:p w14:paraId="16C7972B" w14:textId="77777777" w:rsidR="00012243" w:rsidRPr="00D76A99" w:rsidRDefault="00012243" w:rsidP="00B1396F">
      <w:pPr>
        <w:pStyle w:val="NoSpacing"/>
        <w:ind w:firstLine="708"/>
        <w:jc w:val="both"/>
        <w:rPr>
          <w:rFonts w:ascii="Times New Roman" w:eastAsia="Batang" w:hAnsi="Times New Roman"/>
          <w:bCs/>
          <w:sz w:val="24"/>
          <w:szCs w:val="24"/>
        </w:rPr>
      </w:pPr>
      <w:r w:rsidRPr="00D76A99">
        <w:rPr>
          <w:rFonts w:ascii="Times New Roman" w:eastAsia="Batang" w:hAnsi="Times New Roman"/>
          <w:bCs/>
          <w:sz w:val="24"/>
          <w:szCs w:val="24"/>
        </w:rPr>
        <w:t>Comisia pentru drepturile omului, culte și problemele minorităților naționale a emis un aviz favorabil</w:t>
      </w:r>
    </w:p>
    <w:p w14:paraId="01FF1CCD" w14:textId="77777777" w:rsidR="00012243" w:rsidRPr="00D76A99" w:rsidRDefault="00012243" w:rsidP="00B1396F">
      <w:pPr>
        <w:pStyle w:val="NoSpacing"/>
        <w:ind w:firstLine="708"/>
        <w:jc w:val="both"/>
        <w:rPr>
          <w:rFonts w:ascii="Times New Roman" w:eastAsia="Batang" w:hAnsi="Times New Roman"/>
          <w:bCs/>
          <w:sz w:val="24"/>
          <w:szCs w:val="24"/>
        </w:rPr>
      </w:pPr>
      <w:r w:rsidRPr="00D76A99">
        <w:rPr>
          <w:rFonts w:ascii="Times New Roman" w:eastAsia="Batang" w:hAnsi="Times New Roman"/>
          <w:bCs/>
          <w:sz w:val="24"/>
          <w:szCs w:val="24"/>
        </w:rPr>
        <w:t>Comisia pentru muncă și protecție socială a emis un aviz nefavorabil</w:t>
      </w:r>
    </w:p>
    <w:p w14:paraId="2A329E85" w14:textId="2A54630B" w:rsidR="00E76508" w:rsidRPr="00D76A99" w:rsidRDefault="00012243" w:rsidP="00B1396F">
      <w:pPr>
        <w:pStyle w:val="NoSpacing"/>
        <w:ind w:firstLine="708"/>
        <w:jc w:val="both"/>
        <w:rPr>
          <w:rFonts w:ascii="Times New Roman" w:eastAsia="Batang" w:hAnsi="Times New Roman"/>
          <w:bCs/>
          <w:sz w:val="24"/>
          <w:szCs w:val="24"/>
        </w:rPr>
      </w:pPr>
      <w:r w:rsidRPr="00D76A99">
        <w:rPr>
          <w:rFonts w:ascii="Times New Roman" w:eastAsia="Batang" w:hAnsi="Times New Roman"/>
          <w:bCs/>
          <w:sz w:val="24"/>
          <w:szCs w:val="24"/>
        </w:rPr>
        <w:t>Comisia pentru egalitate de șanse pentru femei și bărbați a emis un aviz favorabil</w:t>
      </w:r>
    </w:p>
    <w:p w14:paraId="48B468E9" w14:textId="33B0BA1A" w:rsidR="008D1E75" w:rsidRPr="00D76A99" w:rsidRDefault="00F648E8" w:rsidP="00B1396F">
      <w:pPr>
        <w:pStyle w:val="NoSpacing"/>
        <w:ind w:firstLine="708"/>
        <w:jc w:val="both"/>
        <w:rPr>
          <w:rFonts w:ascii="Times New Roman" w:eastAsia="Batang" w:hAnsi="Times New Roman"/>
          <w:bCs/>
          <w:sz w:val="24"/>
          <w:szCs w:val="24"/>
        </w:rPr>
      </w:pPr>
      <w:r w:rsidRPr="00D76A99">
        <w:rPr>
          <w:rFonts w:ascii="Times New Roman" w:eastAsia="Batang" w:hAnsi="Times New Roman"/>
          <w:bCs/>
          <w:sz w:val="24"/>
          <w:szCs w:val="24"/>
        </w:rPr>
        <w:t xml:space="preserve">În conformitate cu prevederile art. 3 din Hotărârea nr. 31 din 7 septembrie 2025 privind constituirea Comisiei speciale comune a Camerei Deputaților și Senatului în domeniul legislației privind prevenirea, combaterea și sancționarea violenței domestice - "România fără violență domestică", membrii Comisiei speciale comune a Camerei Deputaților și Senatului în domeniul legislației privind prevenirea, combaterea și sancționarea violenței domestice – “România fără violență domestică” au examinat propunerea legislativă în ședința din data de </w:t>
      </w:r>
      <w:r w:rsidRPr="00D76A99">
        <w:rPr>
          <w:rFonts w:ascii="Times New Roman" w:eastAsia="Batang" w:hAnsi="Times New Roman"/>
          <w:b/>
          <w:bCs/>
          <w:sz w:val="24"/>
          <w:szCs w:val="24"/>
        </w:rPr>
        <w:t>11 februarie 2026</w:t>
      </w:r>
      <w:r w:rsidRPr="00D76A99">
        <w:rPr>
          <w:rFonts w:ascii="Times New Roman" w:eastAsia="Batang" w:hAnsi="Times New Roman"/>
          <w:bCs/>
          <w:sz w:val="24"/>
          <w:szCs w:val="24"/>
        </w:rPr>
        <w:t>, cu prezență fizică și online.</w:t>
      </w:r>
      <w:r w:rsidR="00224800" w:rsidRPr="00D76A99">
        <w:rPr>
          <w:rFonts w:ascii="Times New Roman" w:eastAsia="Batang" w:hAnsi="Times New Roman"/>
          <w:bCs/>
          <w:sz w:val="24"/>
          <w:szCs w:val="24"/>
        </w:rPr>
        <w:t xml:space="preserve"> Membrii </w:t>
      </w:r>
      <w:r w:rsidR="009148BA" w:rsidRPr="00D76A99">
        <w:rPr>
          <w:rFonts w:ascii="Times New Roman" w:eastAsia="Batang" w:hAnsi="Times New Roman"/>
          <w:bCs/>
          <w:sz w:val="24"/>
          <w:szCs w:val="24"/>
        </w:rPr>
        <w:t>comisiei au fost prezenți conform listei de prezență.</w:t>
      </w:r>
    </w:p>
    <w:p w14:paraId="4826D1FD" w14:textId="40199E54" w:rsidR="00C625D7" w:rsidRPr="00D76A99" w:rsidRDefault="00C34615" w:rsidP="00B1396F">
      <w:pPr>
        <w:pStyle w:val="NoSpacing"/>
        <w:ind w:firstLine="708"/>
        <w:jc w:val="both"/>
        <w:rPr>
          <w:rFonts w:ascii="Times New Roman" w:eastAsia="Batang" w:hAnsi="Times New Roman"/>
          <w:sz w:val="24"/>
          <w:szCs w:val="24"/>
        </w:rPr>
      </w:pPr>
      <w:r w:rsidRPr="00D76A99">
        <w:rPr>
          <w:rFonts w:ascii="Times New Roman" w:eastAsia="Batang" w:hAnsi="Times New Roman"/>
          <w:sz w:val="24"/>
          <w:szCs w:val="24"/>
        </w:rPr>
        <w:t>În conformitate cu prevederile art.</w:t>
      </w:r>
      <w:r w:rsidR="007B0F3B" w:rsidRPr="00D76A99">
        <w:rPr>
          <w:rFonts w:ascii="Times New Roman" w:eastAsia="Batang" w:hAnsi="Times New Roman"/>
          <w:sz w:val="24"/>
          <w:szCs w:val="24"/>
        </w:rPr>
        <w:t xml:space="preserve"> 3, alin.3 lit.</w:t>
      </w:r>
      <w:r w:rsidR="00B1396F" w:rsidRPr="00D76A99">
        <w:rPr>
          <w:rFonts w:ascii="Times New Roman" w:eastAsia="Batang" w:hAnsi="Times New Roman"/>
          <w:sz w:val="24"/>
          <w:szCs w:val="24"/>
        </w:rPr>
        <w:t xml:space="preserve"> </w:t>
      </w:r>
      <w:r w:rsidR="007B0F3B" w:rsidRPr="00D76A99">
        <w:rPr>
          <w:rFonts w:ascii="Times New Roman" w:eastAsia="Batang" w:hAnsi="Times New Roman"/>
          <w:sz w:val="24"/>
          <w:szCs w:val="24"/>
        </w:rPr>
        <w:t>b</w:t>
      </w:r>
      <w:r w:rsidR="00B1396F" w:rsidRPr="00D76A99">
        <w:rPr>
          <w:rFonts w:ascii="Times New Roman" w:eastAsia="Batang" w:hAnsi="Times New Roman"/>
          <w:sz w:val="24"/>
          <w:szCs w:val="24"/>
        </w:rPr>
        <w:t>)</w:t>
      </w:r>
      <w:r w:rsidRPr="00D76A99">
        <w:rPr>
          <w:rFonts w:ascii="Times New Roman" w:eastAsia="Batang" w:hAnsi="Times New Roman"/>
          <w:sz w:val="24"/>
          <w:szCs w:val="24"/>
        </w:rPr>
        <w:t xml:space="preserve"> din Regulamentul </w:t>
      </w:r>
      <w:r w:rsidR="00462721" w:rsidRPr="00D76A99">
        <w:rPr>
          <w:rFonts w:ascii="Times New Roman" w:eastAsia="Batang" w:hAnsi="Times New Roman"/>
          <w:sz w:val="24"/>
          <w:szCs w:val="24"/>
        </w:rPr>
        <w:t>Comisiei</w:t>
      </w:r>
      <w:r w:rsidRPr="00D76A99">
        <w:rPr>
          <w:rFonts w:ascii="Times New Roman" w:eastAsia="Batang" w:hAnsi="Times New Roman"/>
          <w:sz w:val="24"/>
          <w:szCs w:val="24"/>
        </w:rPr>
        <w:t>, la dezbaterea pro</w:t>
      </w:r>
      <w:r w:rsidR="00475414" w:rsidRPr="00D76A99">
        <w:rPr>
          <w:rFonts w:ascii="Times New Roman" w:eastAsia="Batang" w:hAnsi="Times New Roman"/>
          <w:sz w:val="24"/>
          <w:szCs w:val="24"/>
        </w:rPr>
        <w:t>iectului de</w:t>
      </w:r>
      <w:r w:rsidR="0073575D" w:rsidRPr="00D76A99">
        <w:rPr>
          <w:rFonts w:ascii="Times New Roman" w:eastAsia="Batang" w:hAnsi="Times New Roman"/>
          <w:sz w:val="24"/>
          <w:szCs w:val="24"/>
        </w:rPr>
        <w:t xml:space="preserve"> </w:t>
      </w:r>
      <w:r w:rsidR="00475414" w:rsidRPr="00D76A99">
        <w:rPr>
          <w:rFonts w:ascii="Times New Roman" w:eastAsia="Batang" w:hAnsi="Times New Roman"/>
          <w:sz w:val="24"/>
          <w:szCs w:val="24"/>
        </w:rPr>
        <w:t>lege</w:t>
      </w:r>
      <w:r w:rsidRPr="00D76A99">
        <w:rPr>
          <w:rFonts w:ascii="Times New Roman" w:eastAsia="Batang" w:hAnsi="Times New Roman"/>
          <w:sz w:val="24"/>
          <w:szCs w:val="24"/>
        </w:rPr>
        <w:t xml:space="preserve">, a participat </w:t>
      </w:r>
      <w:r w:rsidR="00673B9C" w:rsidRPr="00D76A99">
        <w:rPr>
          <w:rFonts w:ascii="Times New Roman" w:eastAsia="Batang" w:hAnsi="Times New Roman"/>
          <w:sz w:val="24"/>
          <w:szCs w:val="24"/>
        </w:rPr>
        <w:t xml:space="preserve">on-line </w:t>
      </w:r>
      <w:r w:rsidR="007D536A" w:rsidRPr="00D76A99">
        <w:rPr>
          <w:rFonts w:ascii="Times New Roman" w:eastAsia="Batang" w:hAnsi="Times New Roman"/>
          <w:sz w:val="24"/>
          <w:szCs w:val="24"/>
        </w:rPr>
        <w:t xml:space="preserve">și </w:t>
      </w:r>
      <w:r w:rsidRPr="00D76A99">
        <w:rPr>
          <w:rFonts w:ascii="Times New Roman" w:eastAsia="Batang" w:hAnsi="Times New Roman"/>
          <w:sz w:val="24"/>
          <w:szCs w:val="24"/>
        </w:rPr>
        <w:t>reprezentan</w:t>
      </w:r>
      <w:r w:rsidR="0073575D" w:rsidRPr="00D76A99">
        <w:rPr>
          <w:rFonts w:ascii="Times New Roman" w:eastAsia="Batang" w:hAnsi="Times New Roman"/>
          <w:sz w:val="24"/>
          <w:szCs w:val="24"/>
        </w:rPr>
        <w:t xml:space="preserve">ta Ministerului </w:t>
      </w:r>
      <w:proofErr w:type="spellStart"/>
      <w:r w:rsidR="0073575D" w:rsidRPr="00D76A99">
        <w:rPr>
          <w:rFonts w:ascii="Times New Roman" w:eastAsia="Batang" w:hAnsi="Times New Roman"/>
          <w:sz w:val="24"/>
          <w:szCs w:val="24"/>
        </w:rPr>
        <w:t>Justitiei</w:t>
      </w:r>
      <w:proofErr w:type="spellEnd"/>
      <w:r w:rsidR="0073575D" w:rsidRPr="00D76A99">
        <w:rPr>
          <w:rFonts w:ascii="Times New Roman" w:eastAsia="Batang" w:hAnsi="Times New Roman"/>
          <w:sz w:val="24"/>
          <w:szCs w:val="24"/>
        </w:rPr>
        <w:t>.</w:t>
      </w:r>
    </w:p>
    <w:p w14:paraId="233C921F" w14:textId="78244B2C" w:rsidR="00F648E8" w:rsidRPr="00D76A99" w:rsidRDefault="00972B7D" w:rsidP="00B1396F">
      <w:pPr>
        <w:pStyle w:val="NoSpacing"/>
        <w:ind w:firstLine="708"/>
        <w:jc w:val="both"/>
        <w:rPr>
          <w:rFonts w:ascii="Times New Roman" w:eastAsia="Batang" w:hAnsi="Times New Roman"/>
          <w:sz w:val="24"/>
          <w:szCs w:val="24"/>
        </w:rPr>
      </w:pPr>
      <w:r w:rsidRPr="00D76A99">
        <w:rPr>
          <w:rFonts w:ascii="Times New Roman" w:eastAsia="Batang" w:hAnsi="Times New Roman"/>
          <w:sz w:val="24"/>
          <w:szCs w:val="24"/>
        </w:rPr>
        <w:t xml:space="preserve">În urma examinării propunerii legislative și a opiniilor exprimate membrii Comisiei </w:t>
      </w:r>
      <w:r w:rsidR="00EA7B9C" w:rsidRPr="00D76A99">
        <w:rPr>
          <w:rFonts w:ascii="Times New Roman" w:eastAsia="Batang" w:hAnsi="Times New Roman"/>
          <w:bCs/>
          <w:sz w:val="24"/>
          <w:szCs w:val="24"/>
        </w:rPr>
        <w:t xml:space="preserve">speciale comune a Camerei Deputaților și Senatului în domeniul legislației privind prevenirea, combaterea și sancționarea violenței domestice - "România fără violență domestică", </w:t>
      </w:r>
      <w:r w:rsidRPr="00D76A99">
        <w:rPr>
          <w:rFonts w:ascii="Times New Roman" w:eastAsia="Batang" w:hAnsi="Times New Roman"/>
          <w:sz w:val="24"/>
          <w:szCs w:val="24"/>
        </w:rPr>
        <w:t xml:space="preserve">au hotărât, cu </w:t>
      </w:r>
      <w:r w:rsidRPr="00D76A99">
        <w:rPr>
          <w:rFonts w:ascii="Times New Roman" w:eastAsia="Batang" w:hAnsi="Times New Roman"/>
          <w:b/>
          <w:bCs/>
          <w:sz w:val="24"/>
          <w:szCs w:val="24"/>
        </w:rPr>
        <w:t>unanimitate</w:t>
      </w:r>
      <w:r w:rsidRPr="00D76A99">
        <w:rPr>
          <w:rFonts w:ascii="Times New Roman" w:eastAsia="Batang" w:hAnsi="Times New Roman"/>
          <w:sz w:val="24"/>
          <w:szCs w:val="24"/>
        </w:rPr>
        <w:t xml:space="preserve"> de voturi, să transmită Comisiei juridice, de disciplină și </w:t>
      </w:r>
      <w:proofErr w:type="spellStart"/>
      <w:r w:rsidRPr="00D76A99">
        <w:rPr>
          <w:rFonts w:ascii="Times New Roman" w:eastAsia="Batang" w:hAnsi="Times New Roman"/>
          <w:sz w:val="24"/>
          <w:szCs w:val="24"/>
        </w:rPr>
        <w:t>imunităţi</w:t>
      </w:r>
      <w:proofErr w:type="spellEnd"/>
      <w:r w:rsidRPr="00D76A99">
        <w:rPr>
          <w:rFonts w:ascii="Times New Roman" w:eastAsia="Batang" w:hAnsi="Times New Roman"/>
          <w:sz w:val="24"/>
          <w:szCs w:val="24"/>
        </w:rPr>
        <w:t xml:space="preserve"> un </w:t>
      </w:r>
      <w:r w:rsidRPr="00D76A99">
        <w:rPr>
          <w:rFonts w:ascii="Times New Roman" w:eastAsia="Batang" w:hAnsi="Times New Roman"/>
          <w:b/>
          <w:bCs/>
          <w:sz w:val="24"/>
          <w:szCs w:val="24"/>
        </w:rPr>
        <w:t>raport preliminar de</w:t>
      </w:r>
      <w:r w:rsidR="00480BB3" w:rsidRPr="00D76A99">
        <w:rPr>
          <w:rFonts w:ascii="Times New Roman" w:eastAsia="Batang" w:hAnsi="Times New Roman"/>
          <w:b/>
          <w:bCs/>
          <w:sz w:val="24"/>
          <w:szCs w:val="24"/>
        </w:rPr>
        <w:t xml:space="preserve"> admitere</w:t>
      </w:r>
      <w:r w:rsidR="00480BB3" w:rsidRPr="00D76A99">
        <w:rPr>
          <w:rFonts w:ascii="Times New Roman" w:eastAsia="Batang" w:hAnsi="Times New Roman"/>
          <w:sz w:val="24"/>
          <w:szCs w:val="24"/>
        </w:rPr>
        <w:t xml:space="preserve"> a </w:t>
      </w:r>
      <w:r w:rsidR="004323DF" w:rsidRPr="00D76A99">
        <w:rPr>
          <w:rFonts w:ascii="Times New Roman" w:eastAsia="Batang" w:hAnsi="Times New Roman"/>
          <w:sz w:val="24"/>
          <w:szCs w:val="24"/>
        </w:rPr>
        <w:t>Proiectului de Lege pentru modificarea art.197 din Legea nr. 286/2009 privind Codul Penal.</w:t>
      </w:r>
      <w:r w:rsidRPr="00D76A99">
        <w:rPr>
          <w:rFonts w:ascii="Times New Roman" w:eastAsia="Batang" w:hAnsi="Times New Roman"/>
          <w:sz w:val="24"/>
          <w:szCs w:val="24"/>
        </w:rPr>
        <w:t xml:space="preserve"> </w:t>
      </w:r>
    </w:p>
    <w:p w14:paraId="2C56BD82" w14:textId="7BF3F9F7" w:rsidR="00C442FC" w:rsidRPr="00D76A99" w:rsidRDefault="00C442FC" w:rsidP="00B1396F">
      <w:pPr>
        <w:pStyle w:val="NoSpacing"/>
        <w:ind w:firstLine="708"/>
        <w:jc w:val="both"/>
        <w:rPr>
          <w:rFonts w:ascii="Times New Roman" w:eastAsia="Batang" w:hAnsi="Times New Roman"/>
          <w:sz w:val="24"/>
          <w:szCs w:val="24"/>
        </w:rPr>
      </w:pPr>
      <w:r w:rsidRPr="00D76A99">
        <w:rPr>
          <w:rFonts w:ascii="Times New Roman" w:eastAsia="Batang" w:hAnsi="Times New Roman"/>
          <w:sz w:val="24"/>
          <w:szCs w:val="24"/>
        </w:rPr>
        <w:t xml:space="preserve">În conformitate cu prevederile art. 62 din Regulamentul Camerei </w:t>
      </w:r>
      <w:proofErr w:type="spellStart"/>
      <w:r w:rsidRPr="00D76A99">
        <w:rPr>
          <w:rFonts w:ascii="Times New Roman" w:eastAsia="Batang" w:hAnsi="Times New Roman"/>
          <w:sz w:val="24"/>
          <w:szCs w:val="24"/>
        </w:rPr>
        <w:t>Deputaţilor</w:t>
      </w:r>
      <w:proofErr w:type="spellEnd"/>
      <w:r w:rsidRPr="00D76A99">
        <w:rPr>
          <w:rFonts w:ascii="Times New Roman" w:eastAsia="Batang" w:hAnsi="Times New Roman"/>
          <w:sz w:val="24"/>
          <w:szCs w:val="24"/>
        </w:rPr>
        <w:t xml:space="preserve">, republicat, cu modificările ulterioare, membrii Comisiei juridice, de disciplină și imunități au examinat </w:t>
      </w:r>
      <w:proofErr w:type="spellStart"/>
      <w:r w:rsidRPr="00D76A99">
        <w:rPr>
          <w:rFonts w:ascii="Times New Roman" w:eastAsia="Batang" w:hAnsi="Times New Roman"/>
          <w:sz w:val="24"/>
          <w:szCs w:val="24"/>
        </w:rPr>
        <w:t>iniţiativa</w:t>
      </w:r>
      <w:proofErr w:type="spellEnd"/>
      <w:r w:rsidRPr="00D76A99">
        <w:rPr>
          <w:rFonts w:ascii="Times New Roman" w:eastAsia="Batang" w:hAnsi="Times New Roman"/>
          <w:sz w:val="24"/>
          <w:szCs w:val="24"/>
        </w:rPr>
        <w:t xml:space="preserve"> legislativă, în </w:t>
      </w:r>
      <w:proofErr w:type="spellStart"/>
      <w:r w:rsidRPr="00D76A99">
        <w:rPr>
          <w:rFonts w:ascii="Times New Roman" w:eastAsia="Batang" w:hAnsi="Times New Roman"/>
          <w:sz w:val="24"/>
          <w:szCs w:val="24"/>
        </w:rPr>
        <w:t>şedinţa</w:t>
      </w:r>
      <w:proofErr w:type="spellEnd"/>
      <w:r w:rsidRPr="00D76A99">
        <w:rPr>
          <w:rFonts w:ascii="Times New Roman" w:eastAsia="Batang" w:hAnsi="Times New Roman"/>
          <w:sz w:val="24"/>
          <w:szCs w:val="24"/>
        </w:rPr>
        <w:t xml:space="preserve"> desfășurată în sistem mixt (fizic și online) din data </w:t>
      </w:r>
      <w:r w:rsidR="00335CB9" w:rsidRPr="00D76A99">
        <w:rPr>
          <w:rFonts w:ascii="Times New Roman" w:eastAsia="Batang" w:hAnsi="Times New Roman"/>
          <w:sz w:val="24"/>
          <w:szCs w:val="24"/>
        </w:rPr>
        <w:t xml:space="preserve">12 mai </w:t>
      </w:r>
      <w:r w:rsidRPr="00D76A99">
        <w:rPr>
          <w:rFonts w:ascii="Times New Roman" w:eastAsia="Batang" w:hAnsi="Times New Roman"/>
          <w:sz w:val="24"/>
          <w:szCs w:val="24"/>
        </w:rPr>
        <w:t xml:space="preserve"> 2026. </w:t>
      </w:r>
    </w:p>
    <w:p w14:paraId="16B0F7B3" w14:textId="77777777" w:rsidR="00C442FC" w:rsidRPr="00D76A99" w:rsidRDefault="00C442FC" w:rsidP="00B1396F">
      <w:pPr>
        <w:pStyle w:val="NoSpacing"/>
        <w:ind w:firstLine="708"/>
        <w:jc w:val="both"/>
        <w:rPr>
          <w:rFonts w:ascii="Times New Roman" w:eastAsia="Batang" w:hAnsi="Times New Roman"/>
          <w:sz w:val="24"/>
          <w:szCs w:val="24"/>
        </w:rPr>
      </w:pPr>
      <w:r w:rsidRPr="00D76A99">
        <w:rPr>
          <w:rFonts w:ascii="Times New Roman" w:eastAsia="Batang" w:hAnsi="Times New Roman"/>
          <w:sz w:val="24"/>
          <w:szCs w:val="24"/>
        </w:rPr>
        <w:tab/>
        <w:t xml:space="preserve">La dezbateri, membrii Comisiei juridice, de disciplină </w:t>
      </w:r>
      <w:proofErr w:type="spellStart"/>
      <w:r w:rsidRPr="00D76A99">
        <w:rPr>
          <w:rFonts w:ascii="Times New Roman" w:eastAsia="Batang" w:hAnsi="Times New Roman"/>
          <w:sz w:val="24"/>
          <w:szCs w:val="24"/>
        </w:rPr>
        <w:t>şi</w:t>
      </w:r>
      <w:proofErr w:type="spellEnd"/>
      <w:r w:rsidRPr="00D76A99">
        <w:rPr>
          <w:rFonts w:ascii="Times New Roman" w:eastAsia="Batang" w:hAnsi="Times New Roman"/>
          <w:sz w:val="24"/>
          <w:szCs w:val="24"/>
        </w:rPr>
        <w:t xml:space="preserve"> </w:t>
      </w:r>
      <w:proofErr w:type="spellStart"/>
      <w:r w:rsidRPr="00D76A99">
        <w:rPr>
          <w:rFonts w:ascii="Times New Roman" w:eastAsia="Batang" w:hAnsi="Times New Roman"/>
          <w:sz w:val="24"/>
          <w:szCs w:val="24"/>
        </w:rPr>
        <w:t>imunităţi</w:t>
      </w:r>
      <w:proofErr w:type="spellEnd"/>
      <w:r w:rsidRPr="00D76A99">
        <w:rPr>
          <w:rFonts w:ascii="Times New Roman" w:eastAsia="Batang" w:hAnsi="Times New Roman"/>
          <w:sz w:val="24"/>
          <w:szCs w:val="24"/>
        </w:rPr>
        <w:t xml:space="preserve"> au fost </w:t>
      </w:r>
      <w:proofErr w:type="spellStart"/>
      <w:r w:rsidRPr="00D76A99">
        <w:rPr>
          <w:rFonts w:ascii="Times New Roman" w:eastAsia="Batang" w:hAnsi="Times New Roman"/>
          <w:sz w:val="24"/>
          <w:szCs w:val="24"/>
        </w:rPr>
        <w:t>prezenţi</w:t>
      </w:r>
      <w:proofErr w:type="spellEnd"/>
      <w:r w:rsidRPr="00D76A99">
        <w:rPr>
          <w:rFonts w:ascii="Times New Roman" w:eastAsia="Batang" w:hAnsi="Times New Roman"/>
          <w:sz w:val="24"/>
          <w:szCs w:val="24"/>
        </w:rPr>
        <w:t xml:space="preserve"> conform listei de </w:t>
      </w:r>
      <w:proofErr w:type="spellStart"/>
      <w:r w:rsidRPr="00D76A99">
        <w:rPr>
          <w:rFonts w:ascii="Times New Roman" w:eastAsia="Batang" w:hAnsi="Times New Roman"/>
          <w:sz w:val="24"/>
          <w:szCs w:val="24"/>
        </w:rPr>
        <w:t>prezenţă</w:t>
      </w:r>
      <w:proofErr w:type="spellEnd"/>
      <w:r w:rsidRPr="00D76A99">
        <w:rPr>
          <w:rFonts w:ascii="Times New Roman" w:eastAsia="Batang" w:hAnsi="Times New Roman"/>
          <w:sz w:val="24"/>
          <w:szCs w:val="24"/>
        </w:rPr>
        <w:t>.</w:t>
      </w:r>
    </w:p>
    <w:p w14:paraId="2364D11F" w14:textId="12EA7C61" w:rsidR="00C442FC" w:rsidRPr="00D76A99" w:rsidRDefault="00C442FC" w:rsidP="007D2BB6">
      <w:pPr>
        <w:pStyle w:val="NoSpacing"/>
        <w:ind w:firstLine="708"/>
        <w:jc w:val="both"/>
        <w:rPr>
          <w:rFonts w:ascii="Times New Roman" w:eastAsia="Batang" w:hAnsi="Times New Roman"/>
          <w:sz w:val="24"/>
          <w:szCs w:val="24"/>
        </w:rPr>
      </w:pPr>
      <w:r w:rsidRPr="00D76A99">
        <w:rPr>
          <w:rFonts w:ascii="Times New Roman" w:eastAsia="Batang" w:hAnsi="Times New Roman"/>
          <w:sz w:val="24"/>
          <w:szCs w:val="24"/>
        </w:rPr>
        <w:t>În urma dezbaterilor, membrii</w:t>
      </w:r>
      <w:r w:rsidR="003A08C6" w:rsidRPr="00D76A99">
        <w:rPr>
          <w:rFonts w:ascii="Times New Roman" w:eastAsia="Batang" w:hAnsi="Times New Roman"/>
          <w:sz w:val="24"/>
          <w:szCs w:val="24"/>
        </w:rPr>
        <w:t xml:space="preserve"> </w:t>
      </w:r>
      <w:r w:rsidRPr="00D76A99">
        <w:rPr>
          <w:rFonts w:ascii="Times New Roman" w:eastAsia="Batang" w:hAnsi="Times New Roman"/>
          <w:sz w:val="24"/>
          <w:szCs w:val="24"/>
        </w:rPr>
        <w:t xml:space="preserve"> Comisiei juridice, de disciplină </w:t>
      </w:r>
      <w:proofErr w:type="spellStart"/>
      <w:r w:rsidRPr="00D76A99">
        <w:rPr>
          <w:rFonts w:ascii="Times New Roman" w:eastAsia="Batang" w:hAnsi="Times New Roman"/>
          <w:sz w:val="24"/>
          <w:szCs w:val="24"/>
        </w:rPr>
        <w:t>şi</w:t>
      </w:r>
      <w:proofErr w:type="spellEnd"/>
      <w:r w:rsidRPr="00D76A99">
        <w:rPr>
          <w:rFonts w:ascii="Times New Roman" w:eastAsia="Batang" w:hAnsi="Times New Roman"/>
          <w:sz w:val="24"/>
          <w:szCs w:val="24"/>
        </w:rPr>
        <w:t xml:space="preserve"> </w:t>
      </w:r>
      <w:proofErr w:type="spellStart"/>
      <w:r w:rsidRPr="00D76A99">
        <w:rPr>
          <w:rFonts w:ascii="Times New Roman" w:eastAsia="Batang" w:hAnsi="Times New Roman"/>
          <w:sz w:val="24"/>
          <w:szCs w:val="24"/>
        </w:rPr>
        <w:t>im</w:t>
      </w:r>
      <w:r w:rsidR="00335CB9" w:rsidRPr="00D76A99">
        <w:rPr>
          <w:rFonts w:ascii="Times New Roman" w:eastAsia="Batang" w:hAnsi="Times New Roman"/>
          <w:sz w:val="24"/>
          <w:szCs w:val="24"/>
        </w:rPr>
        <w:t>unităţi</w:t>
      </w:r>
      <w:proofErr w:type="spellEnd"/>
      <w:r w:rsidR="00335CB9" w:rsidRPr="00D76A99">
        <w:rPr>
          <w:rFonts w:ascii="Times New Roman" w:eastAsia="Batang" w:hAnsi="Times New Roman"/>
          <w:sz w:val="24"/>
          <w:szCs w:val="24"/>
        </w:rPr>
        <w:t xml:space="preserve"> au hotărât, cu unanimitate</w:t>
      </w:r>
      <w:r w:rsidRPr="00D76A99">
        <w:rPr>
          <w:rFonts w:ascii="Times New Roman" w:eastAsia="Batang" w:hAnsi="Times New Roman"/>
          <w:sz w:val="24"/>
          <w:szCs w:val="24"/>
        </w:rPr>
        <w:t xml:space="preserve"> de voturi, să supună plenu</w:t>
      </w:r>
      <w:r w:rsidR="00335CB9" w:rsidRPr="00D76A99">
        <w:rPr>
          <w:rFonts w:ascii="Times New Roman" w:eastAsia="Batang" w:hAnsi="Times New Roman"/>
          <w:sz w:val="24"/>
          <w:szCs w:val="24"/>
        </w:rPr>
        <w:t xml:space="preserve">lui Camerei </w:t>
      </w:r>
      <w:proofErr w:type="spellStart"/>
      <w:r w:rsidR="00335CB9" w:rsidRPr="00D76A99">
        <w:rPr>
          <w:rFonts w:ascii="Times New Roman" w:eastAsia="Batang" w:hAnsi="Times New Roman"/>
          <w:sz w:val="24"/>
          <w:szCs w:val="24"/>
        </w:rPr>
        <w:t>Deputaţilor</w:t>
      </w:r>
      <w:proofErr w:type="spellEnd"/>
      <w:r w:rsidR="00335CB9" w:rsidRPr="00D76A99">
        <w:rPr>
          <w:rFonts w:ascii="Times New Roman" w:eastAsia="Batang" w:hAnsi="Times New Roman"/>
          <w:sz w:val="24"/>
          <w:szCs w:val="24"/>
        </w:rPr>
        <w:t xml:space="preserve"> adoptarea</w:t>
      </w:r>
      <w:r w:rsidRPr="00D76A99">
        <w:rPr>
          <w:rFonts w:ascii="Times New Roman" w:eastAsia="Batang" w:hAnsi="Times New Roman"/>
          <w:sz w:val="24"/>
          <w:szCs w:val="24"/>
        </w:rPr>
        <w:t xml:space="preserve"> </w:t>
      </w:r>
      <w:r w:rsidRPr="00D76A99">
        <w:rPr>
          <w:rFonts w:ascii="Times New Roman" w:eastAsia="Batang" w:hAnsi="Times New Roman"/>
          <w:i/>
          <w:sz w:val="24"/>
          <w:szCs w:val="24"/>
        </w:rPr>
        <w:t xml:space="preserve">Proiectului de Lege </w:t>
      </w:r>
      <w:r w:rsidRPr="00D76A99">
        <w:rPr>
          <w:rFonts w:ascii="Times New Roman" w:eastAsia="Batang" w:hAnsi="Times New Roman"/>
          <w:i/>
          <w:sz w:val="24"/>
          <w:szCs w:val="24"/>
        </w:rPr>
        <w:lastRenderedPageBreak/>
        <w:t>pentru modificarea art. 197 din Legea nr</w:t>
      </w:r>
      <w:r w:rsidR="00335CB9" w:rsidRPr="00D76A99">
        <w:rPr>
          <w:rFonts w:ascii="Times New Roman" w:eastAsia="Batang" w:hAnsi="Times New Roman"/>
          <w:i/>
          <w:sz w:val="24"/>
          <w:szCs w:val="24"/>
        </w:rPr>
        <w:t xml:space="preserve">. 286/2009 privind Codul penal. </w:t>
      </w:r>
      <w:r w:rsidR="00335CB9" w:rsidRPr="00D76A99">
        <w:rPr>
          <w:rFonts w:ascii="Times New Roman" w:eastAsia="Batang" w:hAnsi="Times New Roman"/>
          <w:sz w:val="24"/>
          <w:szCs w:val="24"/>
        </w:rPr>
        <w:t>Un amendament formulat și depus a fost respins.</w:t>
      </w:r>
    </w:p>
    <w:p w14:paraId="55BE23B2" w14:textId="3273BA69" w:rsidR="008C6EB8" w:rsidRPr="00D76A99" w:rsidRDefault="00C442FC" w:rsidP="007D2BB6">
      <w:pPr>
        <w:spacing w:after="0" w:line="240" w:lineRule="auto"/>
        <w:ind w:firstLine="360"/>
        <w:jc w:val="both"/>
        <w:rPr>
          <w:rFonts w:eastAsia="Batang"/>
          <w:bCs/>
          <w:sz w:val="24"/>
          <w:szCs w:val="24"/>
        </w:rPr>
      </w:pPr>
      <w:r w:rsidRPr="00D76A99">
        <w:rPr>
          <w:rFonts w:eastAsia="Batang"/>
          <w:bCs/>
          <w:sz w:val="24"/>
          <w:szCs w:val="24"/>
        </w:rPr>
        <w:t xml:space="preserve">       Având în vedere cele prezentate mai sus, cele două comisi</w:t>
      </w:r>
      <w:r w:rsidR="00335CB9" w:rsidRPr="00D76A99">
        <w:rPr>
          <w:rFonts w:eastAsia="Batang"/>
          <w:bCs/>
          <w:sz w:val="24"/>
          <w:szCs w:val="24"/>
        </w:rPr>
        <w:t xml:space="preserve">i au hotărât, cu unanimitate de voturi </w:t>
      </w:r>
      <w:r w:rsidRPr="00D76A99">
        <w:rPr>
          <w:rFonts w:eastAsia="Batang"/>
          <w:bCs/>
          <w:sz w:val="24"/>
          <w:szCs w:val="24"/>
        </w:rPr>
        <w:t xml:space="preserve">adoptarea </w:t>
      </w:r>
      <w:r w:rsidR="007D2BB6" w:rsidRPr="00D76A99">
        <w:rPr>
          <w:rFonts w:eastAsia="Batang"/>
          <w:bCs/>
          <w:i/>
          <w:sz w:val="24"/>
          <w:szCs w:val="24"/>
        </w:rPr>
        <w:t>Proiectului de Lege pentru modificarea art. 197 din Legea nr. 286/2009 privind Codul penal.</w:t>
      </w:r>
      <w:r w:rsidR="00335CB9" w:rsidRPr="00D76A99">
        <w:rPr>
          <w:rFonts w:eastAsia="Batang"/>
          <w:bCs/>
          <w:i/>
          <w:sz w:val="24"/>
          <w:szCs w:val="24"/>
        </w:rPr>
        <w:t xml:space="preserve"> </w:t>
      </w:r>
      <w:r w:rsidR="00335CB9" w:rsidRPr="00D76A99">
        <w:rPr>
          <w:rFonts w:eastAsia="Batang"/>
          <w:bCs/>
          <w:sz w:val="24"/>
          <w:szCs w:val="24"/>
        </w:rPr>
        <w:t>Amendamentul respins este cuprins în anexa care face parte integrantă din prezentul raport.</w:t>
      </w:r>
    </w:p>
    <w:p w14:paraId="316AFBB0" w14:textId="2A29527A" w:rsidR="003D13C5" w:rsidRPr="00D76A99" w:rsidRDefault="007D2BB6" w:rsidP="007D2BB6">
      <w:pPr>
        <w:spacing w:after="0" w:line="240" w:lineRule="auto"/>
        <w:ind w:firstLine="720"/>
        <w:jc w:val="both"/>
        <w:rPr>
          <w:rFonts w:eastAsia="Batang"/>
          <w:b/>
          <w:sz w:val="24"/>
          <w:szCs w:val="24"/>
        </w:rPr>
      </w:pPr>
      <w:r w:rsidRPr="00D76A99">
        <w:rPr>
          <w:rFonts w:eastAsia="Batang"/>
          <w:sz w:val="24"/>
          <w:szCs w:val="24"/>
        </w:rPr>
        <w:t xml:space="preserve">În raport cu obiectul </w:t>
      </w:r>
      <w:proofErr w:type="spellStart"/>
      <w:r w:rsidRPr="00D76A99">
        <w:rPr>
          <w:rFonts w:eastAsia="Batang"/>
          <w:sz w:val="24"/>
          <w:szCs w:val="24"/>
        </w:rPr>
        <w:t>şi</w:t>
      </w:r>
      <w:proofErr w:type="spellEnd"/>
      <w:r w:rsidRPr="00D76A99">
        <w:rPr>
          <w:rFonts w:eastAsia="Batang"/>
          <w:sz w:val="24"/>
          <w:szCs w:val="24"/>
        </w:rPr>
        <w:t xml:space="preserve"> </w:t>
      </w:r>
      <w:proofErr w:type="spellStart"/>
      <w:r w:rsidRPr="00D76A99">
        <w:rPr>
          <w:rFonts w:eastAsia="Batang"/>
          <w:sz w:val="24"/>
          <w:szCs w:val="24"/>
        </w:rPr>
        <w:t>conţinutul</w:t>
      </w:r>
      <w:proofErr w:type="spellEnd"/>
      <w:r w:rsidRPr="00D76A99">
        <w:rPr>
          <w:rFonts w:eastAsia="Batang"/>
          <w:sz w:val="24"/>
          <w:szCs w:val="24"/>
        </w:rPr>
        <w:t xml:space="preserve"> reglementării, proiectul de lege face parte din categoria legilor </w:t>
      </w:r>
      <w:r w:rsidRPr="00D76A99">
        <w:rPr>
          <w:rFonts w:eastAsia="Batang"/>
          <w:b/>
          <w:sz w:val="24"/>
          <w:szCs w:val="24"/>
        </w:rPr>
        <w:t>organice.</w:t>
      </w:r>
    </w:p>
    <w:p w14:paraId="7A6C3FD3" w14:textId="1FBD8F22" w:rsidR="008C6EB8" w:rsidRPr="00D76A99" w:rsidRDefault="008C6EB8" w:rsidP="00B1396F">
      <w:pPr>
        <w:spacing w:after="0" w:line="240" w:lineRule="auto"/>
        <w:jc w:val="both"/>
        <w:rPr>
          <w:rFonts w:eastAsia="Batang"/>
          <w:b/>
          <w:sz w:val="24"/>
          <w:szCs w:val="24"/>
        </w:rPr>
      </w:pPr>
    </w:p>
    <w:p w14:paraId="4628CD23" w14:textId="499C3A66" w:rsidR="007D2BB6" w:rsidRPr="00D76A99" w:rsidRDefault="007D2BB6" w:rsidP="00B1396F">
      <w:pPr>
        <w:spacing w:after="0" w:line="240" w:lineRule="auto"/>
        <w:jc w:val="both"/>
        <w:rPr>
          <w:rFonts w:eastAsia="Batang"/>
          <w:sz w:val="24"/>
          <w:szCs w:val="24"/>
        </w:rPr>
      </w:pPr>
    </w:p>
    <w:p w14:paraId="09794874" w14:textId="0E524F98" w:rsidR="007D2BB6" w:rsidRPr="00D76A99" w:rsidRDefault="007D2BB6" w:rsidP="00B1396F">
      <w:pPr>
        <w:spacing w:after="0" w:line="240" w:lineRule="auto"/>
        <w:jc w:val="both"/>
        <w:rPr>
          <w:rFonts w:eastAsia="Batang"/>
          <w:sz w:val="24"/>
          <w:szCs w:val="24"/>
        </w:rPr>
      </w:pPr>
    </w:p>
    <w:tbl>
      <w:tblPr>
        <w:tblStyle w:val="TableGrid"/>
        <w:tblW w:w="0" w:type="auto"/>
        <w:tblLook w:val="04A0" w:firstRow="1" w:lastRow="0" w:firstColumn="1" w:lastColumn="0" w:noHBand="0" w:noVBand="1"/>
      </w:tblPr>
      <w:tblGrid>
        <w:gridCol w:w="4675"/>
        <w:gridCol w:w="4675"/>
      </w:tblGrid>
      <w:tr w:rsidR="00D76A99" w:rsidRPr="00D76A99" w14:paraId="697589FC" w14:textId="77777777" w:rsidTr="00D76A99">
        <w:tc>
          <w:tcPr>
            <w:tcW w:w="4675" w:type="dxa"/>
            <w:tcBorders>
              <w:top w:val="nil"/>
              <w:left w:val="nil"/>
              <w:bottom w:val="nil"/>
              <w:right w:val="nil"/>
            </w:tcBorders>
          </w:tcPr>
          <w:p w14:paraId="4F18437F" w14:textId="45E35E89" w:rsidR="007D2BB6" w:rsidRPr="00D76A99" w:rsidRDefault="007D2BB6" w:rsidP="007D2BB6">
            <w:pPr>
              <w:spacing w:after="0" w:line="240" w:lineRule="auto"/>
              <w:jc w:val="center"/>
              <w:rPr>
                <w:rFonts w:eastAsia="Batang"/>
                <w:b/>
                <w:sz w:val="24"/>
                <w:szCs w:val="24"/>
              </w:rPr>
            </w:pPr>
            <w:proofErr w:type="spellStart"/>
            <w:r w:rsidRPr="00D76A99">
              <w:rPr>
                <w:rFonts w:eastAsia="Batang"/>
                <w:b/>
                <w:sz w:val="24"/>
                <w:szCs w:val="24"/>
              </w:rPr>
              <w:t>Preşedinte</w:t>
            </w:r>
            <w:proofErr w:type="spellEnd"/>
            <w:r w:rsidRPr="00D76A99">
              <w:rPr>
                <w:rFonts w:eastAsia="Batang"/>
                <w:b/>
                <w:sz w:val="24"/>
                <w:szCs w:val="24"/>
              </w:rPr>
              <w:t>,</w:t>
            </w:r>
          </w:p>
          <w:p w14:paraId="54EEC750" w14:textId="77777777" w:rsidR="007D2BB6" w:rsidRPr="00D76A99" w:rsidRDefault="007D2BB6" w:rsidP="007D2BB6">
            <w:pPr>
              <w:spacing w:after="0" w:line="240" w:lineRule="auto"/>
              <w:jc w:val="center"/>
              <w:rPr>
                <w:rFonts w:eastAsia="Batang"/>
                <w:b/>
                <w:sz w:val="24"/>
                <w:szCs w:val="24"/>
              </w:rPr>
            </w:pPr>
          </w:p>
          <w:p w14:paraId="2CC422EA" w14:textId="49D49D4A" w:rsidR="007D2BB6" w:rsidRPr="00D76A99" w:rsidRDefault="007D2BB6" w:rsidP="007D2BB6">
            <w:pPr>
              <w:spacing w:after="0" w:line="240" w:lineRule="auto"/>
              <w:jc w:val="center"/>
              <w:rPr>
                <w:rFonts w:eastAsia="Batang"/>
                <w:sz w:val="24"/>
                <w:szCs w:val="24"/>
              </w:rPr>
            </w:pPr>
            <w:r w:rsidRPr="00D76A99">
              <w:rPr>
                <w:rFonts w:eastAsia="Batang"/>
                <w:b/>
                <w:sz w:val="24"/>
                <w:szCs w:val="24"/>
              </w:rPr>
              <w:t>Deputat Alina-Ștefania GORGHIU</w:t>
            </w:r>
          </w:p>
        </w:tc>
        <w:tc>
          <w:tcPr>
            <w:tcW w:w="4675" w:type="dxa"/>
            <w:tcBorders>
              <w:top w:val="nil"/>
              <w:left w:val="nil"/>
              <w:bottom w:val="nil"/>
              <w:right w:val="nil"/>
            </w:tcBorders>
          </w:tcPr>
          <w:p w14:paraId="0EC93DA6" w14:textId="77777777" w:rsidR="007D2BB6" w:rsidRPr="00D76A99" w:rsidRDefault="007D2BB6" w:rsidP="007D2BB6">
            <w:pPr>
              <w:spacing w:after="0" w:line="240" w:lineRule="auto"/>
              <w:jc w:val="center"/>
              <w:rPr>
                <w:rFonts w:eastAsia="Batang"/>
                <w:b/>
                <w:sz w:val="24"/>
                <w:szCs w:val="24"/>
              </w:rPr>
            </w:pPr>
            <w:r w:rsidRPr="00D76A99">
              <w:rPr>
                <w:rFonts w:eastAsia="Batang"/>
                <w:b/>
                <w:sz w:val="24"/>
                <w:szCs w:val="24"/>
              </w:rPr>
              <w:t>Președinte,</w:t>
            </w:r>
          </w:p>
          <w:p w14:paraId="1163F917" w14:textId="77777777" w:rsidR="007D2BB6" w:rsidRPr="00D76A99" w:rsidRDefault="007D2BB6" w:rsidP="007D2BB6">
            <w:pPr>
              <w:spacing w:after="0" w:line="240" w:lineRule="auto"/>
              <w:jc w:val="center"/>
              <w:rPr>
                <w:rFonts w:eastAsia="Batang"/>
                <w:b/>
                <w:sz w:val="24"/>
                <w:szCs w:val="24"/>
              </w:rPr>
            </w:pPr>
          </w:p>
          <w:p w14:paraId="7B7C4525" w14:textId="08A93871" w:rsidR="007D2BB6" w:rsidRPr="00D76A99" w:rsidRDefault="007D2BB6" w:rsidP="007D2BB6">
            <w:pPr>
              <w:spacing w:after="0" w:line="240" w:lineRule="auto"/>
              <w:jc w:val="center"/>
              <w:rPr>
                <w:rFonts w:eastAsia="Batang"/>
                <w:b/>
                <w:sz w:val="24"/>
                <w:szCs w:val="24"/>
              </w:rPr>
            </w:pPr>
            <w:r w:rsidRPr="00D76A99">
              <w:rPr>
                <w:rFonts w:eastAsia="Batang"/>
                <w:b/>
                <w:sz w:val="24"/>
                <w:szCs w:val="24"/>
              </w:rPr>
              <w:t>Bogdan – Liviu CIUCĂ</w:t>
            </w:r>
          </w:p>
        </w:tc>
      </w:tr>
    </w:tbl>
    <w:p w14:paraId="06C42AED" w14:textId="18599306" w:rsidR="007D2BB6" w:rsidRPr="00D76A99" w:rsidRDefault="007D2BB6" w:rsidP="00B1396F">
      <w:pPr>
        <w:spacing w:after="0" w:line="240" w:lineRule="auto"/>
        <w:jc w:val="both"/>
        <w:rPr>
          <w:rFonts w:eastAsia="Batang"/>
          <w:sz w:val="24"/>
          <w:szCs w:val="24"/>
        </w:rPr>
      </w:pPr>
    </w:p>
    <w:p w14:paraId="3F6A1962" w14:textId="02B60209" w:rsidR="007D2BB6" w:rsidRPr="00D76A99" w:rsidRDefault="007D2BB6" w:rsidP="00B1396F">
      <w:pPr>
        <w:spacing w:after="0" w:line="240" w:lineRule="auto"/>
        <w:jc w:val="both"/>
        <w:rPr>
          <w:rFonts w:eastAsia="Batang"/>
          <w:sz w:val="24"/>
          <w:szCs w:val="24"/>
        </w:rPr>
      </w:pPr>
    </w:p>
    <w:p w14:paraId="1B78BEBB" w14:textId="0BAB879E" w:rsidR="007D2BB6" w:rsidRPr="00D76A99" w:rsidRDefault="007D2BB6" w:rsidP="00B1396F">
      <w:pPr>
        <w:spacing w:after="0" w:line="240" w:lineRule="auto"/>
        <w:jc w:val="both"/>
        <w:rPr>
          <w:rFonts w:eastAsia="Batang"/>
          <w:sz w:val="24"/>
          <w:szCs w:val="24"/>
        </w:rPr>
      </w:pPr>
    </w:p>
    <w:p w14:paraId="4E7E5C97" w14:textId="77777777" w:rsidR="007D2BB6" w:rsidRPr="00D76A99" w:rsidRDefault="007D2BB6" w:rsidP="00B1396F">
      <w:pPr>
        <w:spacing w:after="0" w:line="240" w:lineRule="auto"/>
        <w:jc w:val="both"/>
        <w:rPr>
          <w:rFonts w:eastAsia="Batang"/>
          <w:sz w:val="24"/>
          <w:szCs w:val="24"/>
        </w:rPr>
      </w:pPr>
    </w:p>
    <w:tbl>
      <w:tblPr>
        <w:tblStyle w:val="TableGrid"/>
        <w:tblW w:w="0" w:type="auto"/>
        <w:tblLook w:val="04A0" w:firstRow="1" w:lastRow="0" w:firstColumn="1" w:lastColumn="0" w:noHBand="0" w:noVBand="1"/>
      </w:tblPr>
      <w:tblGrid>
        <w:gridCol w:w="4675"/>
        <w:gridCol w:w="4675"/>
      </w:tblGrid>
      <w:tr w:rsidR="00D76A99" w:rsidRPr="00D76A99" w14:paraId="3D23A244" w14:textId="77777777" w:rsidTr="00D76A99">
        <w:tc>
          <w:tcPr>
            <w:tcW w:w="4675" w:type="dxa"/>
            <w:tcBorders>
              <w:top w:val="nil"/>
              <w:left w:val="nil"/>
              <w:bottom w:val="nil"/>
              <w:right w:val="nil"/>
            </w:tcBorders>
          </w:tcPr>
          <w:p w14:paraId="23153D0C" w14:textId="33C93461" w:rsidR="007D2BB6" w:rsidRPr="00D76A99" w:rsidRDefault="007D2BB6" w:rsidP="007D2BB6">
            <w:pPr>
              <w:spacing w:after="0" w:line="240" w:lineRule="auto"/>
              <w:jc w:val="center"/>
              <w:rPr>
                <w:rFonts w:eastAsia="Batang"/>
                <w:b/>
                <w:sz w:val="24"/>
                <w:szCs w:val="24"/>
              </w:rPr>
            </w:pPr>
            <w:r w:rsidRPr="00D76A99">
              <w:rPr>
                <w:rFonts w:eastAsia="Batang"/>
                <w:b/>
                <w:sz w:val="24"/>
                <w:szCs w:val="24"/>
              </w:rPr>
              <w:t>Secretar,</w:t>
            </w:r>
          </w:p>
          <w:p w14:paraId="48EB4EB8" w14:textId="77777777" w:rsidR="007D2BB6" w:rsidRPr="00D76A99" w:rsidRDefault="007D2BB6" w:rsidP="007D2BB6">
            <w:pPr>
              <w:spacing w:after="0" w:line="240" w:lineRule="auto"/>
              <w:jc w:val="center"/>
              <w:rPr>
                <w:rFonts w:eastAsia="Batang"/>
                <w:b/>
                <w:sz w:val="24"/>
                <w:szCs w:val="24"/>
              </w:rPr>
            </w:pPr>
          </w:p>
          <w:p w14:paraId="7D5ED4BE" w14:textId="4B5AFE8C" w:rsidR="007D2BB6" w:rsidRPr="00D76A99" w:rsidRDefault="007D2BB6" w:rsidP="007D2BB6">
            <w:pPr>
              <w:spacing w:after="0" w:line="240" w:lineRule="auto"/>
              <w:jc w:val="center"/>
              <w:rPr>
                <w:rFonts w:eastAsia="Batang"/>
                <w:sz w:val="24"/>
                <w:szCs w:val="24"/>
              </w:rPr>
            </w:pPr>
            <w:r w:rsidRPr="00D76A99">
              <w:rPr>
                <w:rFonts w:eastAsia="Batang"/>
                <w:b/>
                <w:sz w:val="24"/>
                <w:szCs w:val="24"/>
              </w:rPr>
              <w:t>Senator Victoria STOICIU</w:t>
            </w:r>
          </w:p>
        </w:tc>
        <w:tc>
          <w:tcPr>
            <w:tcW w:w="4675" w:type="dxa"/>
            <w:tcBorders>
              <w:top w:val="nil"/>
              <w:left w:val="nil"/>
              <w:bottom w:val="nil"/>
              <w:right w:val="nil"/>
            </w:tcBorders>
          </w:tcPr>
          <w:p w14:paraId="327768D6" w14:textId="77777777" w:rsidR="007D2BB6" w:rsidRPr="00D76A99" w:rsidRDefault="007D2BB6" w:rsidP="007D2BB6">
            <w:pPr>
              <w:spacing w:after="0" w:line="240" w:lineRule="auto"/>
              <w:jc w:val="center"/>
              <w:rPr>
                <w:rFonts w:eastAsia="Batang"/>
                <w:b/>
                <w:sz w:val="24"/>
                <w:szCs w:val="24"/>
              </w:rPr>
            </w:pPr>
            <w:r w:rsidRPr="00D76A99">
              <w:rPr>
                <w:rFonts w:eastAsia="Batang"/>
                <w:b/>
                <w:sz w:val="24"/>
                <w:szCs w:val="24"/>
              </w:rPr>
              <w:t>Secretar,</w:t>
            </w:r>
          </w:p>
          <w:p w14:paraId="2C93E531" w14:textId="77777777" w:rsidR="007D2BB6" w:rsidRPr="00D76A99" w:rsidRDefault="007D2BB6" w:rsidP="007D2BB6">
            <w:pPr>
              <w:spacing w:after="0" w:line="240" w:lineRule="auto"/>
              <w:jc w:val="center"/>
              <w:rPr>
                <w:rFonts w:eastAsia="Batang"/>
                <w:b/>
                <w:sz w:val="24"/>
                <w:szCs w:val="24"/>
              </w:rPr>
            </w:pPr>
          </w:p>
          <w:p w14:paraId="3A147044" w14:textId="5CD101FA" w:rsidR="007D2BB6" w:rsidRPr="00D76A99" w:rsidRDefault="007D2BB6" w:rsidP="007D2BB6">
            <w:pPr>
              <w:spacing w:after="0" w:line="240" w:lineRule="auto"/>
              <w:jc w:val="center"/>
              <w:rPr>
                <w:rFonts w:eastAsia="Batang"/>
                <w:b/>
                <w:sz w:val="24"/>
                <w:szCs w:val="24"/>
              </w:rPr>
            </w:pPr>
            <w:r w:rsidRPr="00D76A99">
              <w:rPr>
                <w:rFonts w:eastAsia="Batang"/>
                <w:b/>
                <w:sz w:val="24"/>
                <w:szCs w:val="24"/>
              </w:rPr>
              <w:t>Petre – Emanoil NEAGU</w:t>
            </w:r>
          </w:p>
        </w:tc>
      </w:tr>
    </w:tbl>
    <w:p w14:paraId="059658EB" w14:textId="68A9571E" w:rsidR="007D2BB6" w:rsidRPr="00D76A99" w:rsidRDefault="007D2BB6" w:rsidP="00B1396F">
      <w:pPr>
        <w:spacing w:after="0" w:line="240" w:lineRule="auto"/>
        <w:jc w:val="both"/>
        <w:rPr>
          <w:rFonts w:eastAsia="Batang"/>
          <w:sz w:val="24"/>
          <w:szCs w:val="24"/>
        </w:rPr>
      </w:pPr>
    </w:p>
    <w:p w14:paraId="43800BCA" w14:textId="417F4BF2" w:rsidR="007D2BB6" w:rsidRPr="00D76A99" w:rsidRDefault="007D2BB6" w:rsidP="00B1396F">
      <w:pPr>
        <w:spacing w:after="0" w:line="240" w:lineRule="auto"/>
        <w:jc w:val="both"/>
        <w:rPr>
          <w:rFonts w:eastAsia="Batang"/>
          <w:sz w:val="24"/>
          <w:szCs w:val="24"/>
        </w:rPr>
      </w:pPr>
    </w:p>
    <w:p w14:paraId="4B9162C9" w14:textId="60122E0A" w:rsidR="007D2BB6" w:rsidRPr="00D76A99" w:rsidRDefault="007D2BB6" w:rsidP="00B1396F">
      <w:pPr>
        <w:spacing w:after="0" w:line="240" w:lineRule="auto"/>
        <w:jc w:val="both"/>
        <w:rPr>
          <w:rFonts w:eastAsia="Batang"/>
          <w:sz w:val="24"/>
          <w:szCs w:val="24"/>
        </w:rPr>
      </w:pPr>
    </w:p>
    <w:p w14:paraId="347D11F2" w14:textId="5EEFA3CE" w:rsidR="007D2BB6" w:rsidRPr="00D76A99" w:rsidRDefault="007D2BB6" w:rsidP="00B1396F">
      <w:pPr>
        <w:spacing w:after="0" w:line="240" w:lineRule="auto"/>
        <w:jc w:val="both"/>
        <w:rPr>
          <w:rFonts w:eastAsia="Batang"/>
          <w:sz w:val="24"/>
          <w:szCs w:val="24"/>
        </w:rPr>
      </w:pPr>
    </w:p>
    <w:p w14:paraId="2A6C0A0D" w14:textId="77777777" w:rsidR="007D2BB6" w:rsidRPr="00D76A99" w:rsidRDefault="007D2BB6" w:rsidP="00B1396F">
      <w:pPr>
        <w:spacing w:after="0" w:line="240" w:lineRule="auto"/>
        <w:jc w:val="both"/>
        <w:rPr>
          <w:rFonts w:eastAsia="Batang"/>
          <w:sz w:val="24"/>
          <w:szCs w:val="24"/>
        </w:rPr>
      </w:pPr>
    </w:p>
    <w:p w14:paraId="25D96B87" w14:textId="56CB8EC0" w:rsidR="008C6EB8" w:rsidRPr="00D76A99" w:rsidRDefault="008C6EB8" w:rsidP="00B1396F">
      <w:pPr>
        <w:spacing w:after="0" w:line="240" w:lineRule="auto"/>
        <w:rPr>
          <w:rFonts w:eastAsia="Batang"/>
          <w:sz w:val="24"/>
          <w:szCs w:val="24"/>
        </w:rPr>
      </w:pPr>
      <w:r w:rsidRPr="00D76A99">
        <w:rPr>
          <w:rFonts w:eastAsia="Batang"/>
          <w:sz w:val="24"/>
          <w:szCs w:val="24"/>
        </w:rPr>
        <w:t xml:space="preserve">                           </w:t>
      </w:r>
      <w:r w:rsidRPr="00D76A99">
        <w:rPr>
          <w:rFonts w:eastAsia="Batang"/>
          <w:sz w:val="24"/>
          <w:szCs w:val="24"/>
        </w:rPr>
        <w:tab/>
        <w:t xml:space="preserve">              </w:t>
      </w:r>
    </w:p>
    <w:p w14:paraId="09FBE379" w14:textId="77777777" w:rsidR="008C6EB8" w:rsidRPr="00D76A99" w:rsidRDefault="008C6EB8" w:rsidP="00B1396F">
      <w:pPr>
        <w:spacing w:after="0" w:line="240" w:lineRule="auto"/>
        <w:rPr>
          <w:rFonts w:eastAsia="Batang"/>
          <w:sz w:val="24"/>
          <w:szCs w:val="24"/>
        </w:rPr>
      </w:pPr>
    </w:p>
    <w:p w14:paraId="5536DFC9" w14:textId="202515F9" w:rsidR="007D2BB6" w:rsidRPr="00D76A99" w:rsidRDefault="008C6EB8" w:rsidP="00B1396F">
      <w:pPr>
        <w:spacing w:line="240" w:lineRule="auto"/>
        <w:rPr>
          <w:rFonts w:eastAsia="Batang"/>
          <w:sz w:val="20"/>
          <w:szCs w:val="20"/>
        </w:rPr>
      </w:pPr>
      <w:r w:rsidRPr="00D76A99">
        <w:rPr>
          <w:rFonts w:eastAsia="Batang"/>
          <w:sz w:val="20"/>
          <w:szCs w:val="20"/>
        </w:rPr>
        <w:t xml:space="preserve">          </w:t>
      </w:r>
      <w:r w:rsidR="007D2BB6" w:rsidRPr="00D76A99">
        <w:rPr>
          <w:rFonts w:eastAsia="Batang"/>
          <w:sz w:val="20"/>
          <w:szCs w:val="20"/>
        </w:rPr>
        <w:t xml:space="preserve">       </w:t>
      </w:r>
      <w:r w:rsidR="00D76A99">
        <w:rPr>
          <w:rFonts w:eastAsia="Batang"/>
          <w:sz w:val="20"/>
          <w:szCs w:val="20"/>
        </w:rPr>
        <w:t xml:space="preserve">           </w:t>
      </w:r>
      <w:r w:rsidR="007D2BB6" w:rsidRPr="00D76A99">
        <w:rPr>
          <w:rFonts w:eastAsia="Batang"/>
          <w:sz w:val="20"/>
          <w:szCs w:val="20"/>
        </w:rPr>
        <w:t xml:space="preserve"> Consilier parlamentar,                                         </w:t>
      </w:r>
      <w:r w:rsidR="00D76A99">
        <w:rPr>
          <w:rFonts w:eastAsia="Batang"/>
          <w:sz w:val="20"/>
          <w:szCs w:val="20"/>
        </w:rPr>
        <w:t xml:space="preserve">                  </w:t>
      </w:r>
      <w:r w:rsidR="007D2BB6" w:rsidRPr="00D76A99">
        <w:rPr>
          <w:rFonts w:eastAsia="Batang"/>
          <w:sz w:val="20"/>
          <w:szCs w:val="20"/>
        </w:rPr>
        <w:t xml:space="preserve">Consilier parlamentar, </w:t>
      </w:r>
    </w:p>
    <w:p w14:paraId="287BFF1E" w14:textId="58BCB2D2" w:rsidR="007D2BB6" w:rsidRPr="00D76A99" w:rsidRDefault="007D2BB6" w:rsidP="00B1396F">
      <w:pPr>
        <w:spacing w:line="240" w:lineRule="auto"/>
        <w:rPr>
          <w:rFonts w:eastAsia="Batang"/>
          <w:sz w:val="20"/>
          <w:szCs w:val="20"/>
        </w:rPr>
      </w:pPr>
      <w:r w:rsidRPr="00D76A99">
        <w:rPr>
          <w:rFonts w:eastAsia="Batang"/>
          <w:sz w:val="20"/>
          <w:szCs w:val="20"/>
        </w:rPr>
        <w:t xml:space="preserve">                     </w:t>
      </w:r>
      <w:r w:rsidR="00D76A99">
        <w:rPr>
          <w:rFonts w:eastAsia="Batang"/>
          <w:sz w:val="20"/>
          <w:szCs w:val="20"/>
        </w:rPr>
        <w:t xml:space="preserve">           </w:t>
      </w:r>
      <w:r w:rsidRPr="00D76A99">
        <w:rPr>
          <w:rFonts w:eastAsia="Batang"/>
          <w:sz w:val="20"/>
          <w:szCs w:val="20"/>
        </w:rPr>
        <w:t xml:space="preserve">Daniela Drăghici                                                      </w:t>
      </w:r>
      <w:r w:rsidR="00D76A99">
        <w:rPr>
          <w:rFonts w:eastAsia="Batang"/>
          <w:sz w:val="20"/>
          <w:szCs w:val="20"/>
        </w:rPr>
        <w:t xml:space="preserve">                 </w:t>
      </w:r>
      <w:bookmarkStart w:id="2" w:name="_GoBack"/>
      <w:bookmarkEnd w:id="2"/>
      <w:r w:rsidRPr="00D76A99">
        <w:rPr>
          <w:rFonts w:eastAsia="Batang"/>
          <w:sz w:val="20"/>
          <w:szCs w:val="20"/>
        </w:rPr>
        <w:t>Paul Șerban</w:t>
      </w:r>
    </w:p>
    <w:p w14:paraId="1125F0EA" w14:textId="16D1FCBE" w:rsidR="00335CB9" w:rsidRPr="00D76A99" w:rsidRDefault="00335CB9" w:rsidP="00B1396F">
      <w:pPr>
        <w:spacing w:line="240" w:lineRule="auto"/>
        <w:rPr>
          <w:rFonts w:eastAsia="Batang"/>
          <w:sz w:val="24"/>
          <w:szCs w:val="24"/>
        </w:rPr>
      </w:pPr>
    </w:p>
    <w:p w14:paraId="10D9BF79" w14:textId="0252B365" w:rsidR="00335CB9" w:rsidRPr="00D76A99" w:rsidRDefault="00335CB9" w:rsidP="00B1396F">
      <w:pPr>
        <w:spacing w:line="240" w:lineRule="auto"/>
        <w:rPr>
          <w:rFonts w:eastAsia="Batang"/>
          <w:sz w:val="24"/>
          <w:szCs w:val="24"/>
        </w:rPr>
      </w:pPr>
    </w:p>
    <w:p w14:paraId="39B8CCE9" w14:textId="3A25E429" w:rsidR="00335CB9" w:rsidRPr="00D76A99" w:rsidRDefault="00335CB9" w:rsidP="00B1396F">
      <w:pPr>
        <w:spacing w:line="240" w:lineRule="auto"/>
        <w:rPr>
          <w:rFonts w:eastAsia="Batang"/>
          <w:sz w:val="24"/>
          <w:szCs w:val="24"/>
        </w:rPr>
      </w:pPr>
    </w:p>
    <w:p w14:paraId="5AAED4AE" w14:textId="5B5C5816" w:rsidR="00335CB9" w:rsidRPr="00D76A99" w:rsidRDefault="00335CB9" w:rsidP="00B1396F">
      <w:pPr>
        <w:spacing w:line="240" w:lineRule="auto"/>
        <w:rPr>
          <w:rFonts w:eastAsia="Batang"/>
          <w:sz w:val="24"/>
          <w:szCs w:val="24"/>
        </w:rPr>
      </w:pPr>
    </w:p>
    <w:p w14:paraId="00AC3750" w14:textId="1CDEF3EF" w:rsidR="00335CB9" w:rsidRPr="00D76A99" w:rsidRDefault="00335CB9" w:rsidP="00B1396F">
      <w:pPr>
        <w:spacing w:line="240" w:lineRule="auto"/>
        <w:rPr>
          <w:rFonts w:eastAsia="Batang"/>
          <w:sz w:val="24"/>
          <w:szCs w:val="24"/>
        </w:rPr>
      </w:pPr>
    </w:p>
    <w:p w14:paraId="3040D6D7" w14:textId="31DFF98D" w:rsidR="00335CB9" w:rsidRPr="00D76A99" w:rsidRDefault="00335CB9" w:rsidP="00B1396F">
      <w:pPr>
        <w:spacing w:line="240" w:lineRule="auto"/>
        <w:rPr>
          <w:rFonts w:eastAsia="Batang"/>
          <w:sz w:val="24"/>
          <w:szCs w:val="24"/>
        </w:rPr>
      </w:pPr>
    </w:p>
    <w:p w14:paraId="7875759A" w14:textId="39996DE0" w:rsidR="00335CB9" w:rsidRPr="00D76A99" w:rsidRDefault="00335CB9" w:rsidP="00B1396F">
      <w:pPr>
        <w:spacing w:line="240" w:lineRule="auto"/>
        <w:rPr>
          <w:rFonts w:eastAsia="Batang"/>
          <w:sz w:val="24"/>
          <w:szCs w:val="24"/>
        </w:rPr>
      </w:pPr>
    </w:p>
    <w:p w14:paraId="4E18F694" w14:textId="0A9CAA2C" w:rsidR="00335CB9" w:rsidRPr="00D76A99" w:rsidRDefault="00335CB9" w:rsidP="00B1396F">
      <w:pPr>
        <w:spacing w:line="240" w:lineRule="auto"/>
        <w:rPr>
          <w:rFonts w:eastAsia="Batang"/>
          <w:sz w:val="24"/>
          <w:szCs w:val="24"/>
        </w:rPr>
      </w:pPr>
    </w:p>
    <w:p w14:paraId="37390AEA" w14:textId="53935CFA" w:rsidR="00335CB9" w:rsidRPr="00D76A99" w:rsidRDefault="00335CB9" w:rsidP="00B1396F">
      <w:pPr>
        <w:spacing w:line="240" w:lineRule="auto"/>
        <w:rPr>
          <w:rFonts w:eastAsia="Batang"/>
          <w:sz w:val="24"/>
          <w:szCs w:val="24"/>
        </w:rPr>
      </w:pPr>
    </w:p>
    <w:p w14:paraId="6730A45C" w14:textId="77777777" w:rsidR="00335CB9" w:rsidRPr="00D76A99" w:rsidRDefault="00335CB9" w:rsidP="00B1396F">
      <w:pPr>
        <w:spacing w:line="240" w:lineRule="auto"/>
        <w:rPr>
          <w:rFonts w:eastAsia="Batang"/>
          <w:sz w:val="24"/>
          <w:szCs w:val="24"/>
        </w:rPr>
        <w:sectPr w:rsidR="00335CB9" w:rsidRPr="00D76A99" w:rsidSect="00FC78EE">
          <w:footerReference w:type="default" r:id="rId9"/>
          <w:pgSz w:w="12240" w:h="15840"/>
          <w:pgMar w:top="1135" w:right="1440" w:bottom="1440" w:left="1440" w:header="720" w:footer="720" w:gutter="0"/>
          <w:cols w:space="720"/>
          <w:docGrid w:linePitch="360"/>
        </w:sectPr>
      </w:pPr>
    </w:p>
    <w:p w14:paraId="5762CCC5" w14:textId="5916EF48" w:rsidR="00335CB9" w:rsidRPr="00D76A99" w:rsidRDefault="00335CB9" w:rsidP="00335CB9">
      <w:pPr>
        <w:spacing w:line="240" w:lineRule="auto"/>
        <w:ind w:left="11520" w:firstLine="720"/>
        <w:rPr>
          <w:rFonts w:eastAsia="Batang"/>
          <w:sz w:val="24"/>
          <w:szCs w:val="24"/>
        </w:rPr>
      </w:pPr>
      <w:r w:rsidRPr="00D76A99">
        <w:rPr>
          <w:rFonts w:eastAsia="Batang"/>
          <w:sz w:val="24"/>
          <w:szCs w:val="24"/>
        </w:rPr>
        <w:lastRenderedPageBreak/>
        <w:t>Anexa</w:t>
      </w:r>
    </w:p>
    <w:p w14:paraId="5FE69317" w14:textId="630665EA" w:rsidR="00335CB9" w:rsidRPr="00D76A99" w:rsidRDefault="00335CB9" w:rsidP="00B1396F">
      <w:pPr>
        <w:spacing w:line="240" w:lineRule="auto"/>
        <w:rPr>
          <w:rFonts w:eastAsia="Batang"/>
          <w:sz w:val="24"/>
          <w:szCs w:val="24"/>
        </w:rPr>
      </w:pPr>
    </w:p>
    <w:p w14:paraId="0780B507" w14:textId="7B3D68F8" w:rsidR="00335CB9" w:rsidRPr="00D76A99" w:rsidRDefault="00335CB9" w:rsidP="00335CB9">
      <w:pPr>
        <w:spacing w:line="240" w:lineRule="auto"/>
        <w:jc w:val="center"/>
        <w:rPr>
          <w:rFonts w:eastAsia="Batang"/>
          <w:b/>
          <w:sz w:val="24"/>
          <w:szCs w:val="24"/>
        </w:rPr>
      </w:pPr>
      <w:r w:rsidRPr="00D76A99">
        <w:rPr>
          <w:rFonts w:eastAsia="Batang"/>
          <w:b/>
          <w:sz w:val="24"/>
          <w:szCs w:val="24"/>
        </w:rPr>
        <w:t>AMENDAMENTE RESPINSE</w:t>
      </w:r>
    </w:p>
    <w:p w14:paraId="7DF0EDB9" w14:textId="69BFB265" w:rsidR="00335CB9" w:rsidRPr="00D76A99" w:rsidRDefault="00335CB9" w:rsidP="00335CB9">
      <w:pPr>
        <w:spacing w:line="240" w:lineRule="auto"/>
        <w:jc w:val="center"/>
        <w:rPr>
          <w:rFonts w:eastAsia="Batang"/>
          <w:b/>
          <w:sz w:val="24"/>
          <w:szCs w:val="24"/>
        </w:rPr>
      </w:pPr>
    </w:p>
    <w:tbl>
      <w:tblPr>
        <w:tblW w:w="135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7"/>
        <w:gridCol w:w="5040"/>
        <w:gridCol w:w="4950"/>
        <w:gridCol w:w="2610"/>
      </w:tblGrid>
      <w:tr w:rsidR="00D76A99" w:rsidRPr="00D76A99" w14:paraId="599011AB" w14:textId="77777777" w:rsidTr="00411C98">
        <w:tc>
          <w:tcPr>
            <w:tcW w:w="967" w:type="dxa"/>
            <w:tcBorders>
              <w:top w:val="single" w:sz="4" w:space="0" w:color="auto"/>
              <w:left w:val="single" w:sz="4" w:space="0" w:color="auto"/>
              <w:bottom w:val="single" w:sz="4" w:space="0" w:color="auto"/>
              <w:right w:val="single" w:sz="4" w:space="0" w:color="auto"/>
            </w:tcBorders>
            <w:hideMark/>
          </w:tcPr>
          <w:p w14:paraId="591F603C" w14:textId="77777777" w:rsidR="00335CB9" w:rsidRPr="00D76A99" w:rsidRDefault="00335CB9" w:rsidP="00411C98">
            <w:pPr>
              <w:rPr>
                <w:b/>
                <w:bCs/>
                <w:sz w:val="28"/>
                <w:szCs w:val="28"/>
              </w:rPr>
            </w:pPr>
            <w:r w:rsidRPr="00D76A99">
              <w:rPr>
                <w:b/>
                <w:bCs/>
                <w:sz w:val="28"/>
                <w:szCs w:val="28"/>
              </w:rPr>
              <w:t>Nr. crt.</w:t>
            </w:r>
          </w:p>
        </w:tc>
        <w:tc>
          <w:tcPr>
            <w:tcW w:w="5040" w:type="dxa"/>
            <w:tcBorders>
              <w:top w:val="single" w:sz="4" w:space="0" w:color="auto"/>
              <w:left w:val="single" w:sz="4" w:space="0" w:color="auto"/>
              <w:bottom w:val="single" w:sz="4" w:space="0" w:color="auto"/>
              <w:right w:val="single" w:sz="4" w:space="0" w:color="auto"/>
            </w:tcBorders>
            <w:hideMark/>
          </w:tcPr>
          <w:p w14:paraId="23BBB7DD" w14:textId="77777777" w:rsidR="00335CB9" w:rsidRPr="00D76A99" w:rsidRDefault="00335CB9" w:rsidP="00411C98">
            <w:pPr>
              <w:jc w:val="center"/>
              <w:rPr>
                <w:b/>
                <w:bCs/>
                <w:sz w:val="28"/>
                <w:szCs w:val="28"/>
              </w:rPr>
            </w:pPr>
            <w:r w:rsidRPr="00D76A99">
              <w:rPr>
                <w:b/>
                <w:bCs/>
                <w:sz w:val="28"/>
                <w:szCs w:val="28"/>
              </w:rPr>
              <w:t>Text proiect de lege</w:t>
            </w:r>
          </w:p>
        </w:tc>
        <w:tc>
          <w:tcPr>
            <w:tcW w:w="4950" w:type="dxa"/>
            <w:tcBorders>
              <w:top w:val="single" w:sz="4" w:space="0" w:color="auto"/>
              <w:left w:val="single" w:sz="4" w:space="0" w:color="auto"/>
              <w:bottom w:val="single" w:sz="4" w:space="0" w:color="auto"/>
              <w:right w:val="single" w:sz="4" w:space="0" w:color="auto"/>
            </w:tcBorders>
          </w:tcPr>
          <w:p w14:paraId="7389597F" w14:textId="77777777" w:rsidR="00335CB9" w:rsidRPr="00D76A99" w:rsidRDefault="00335CB9" w:rsidP="00411C98">
            <w:pPr>
              <w:jc w:val="center"/>
              <w:rPr>
                <w:b/>
                <w:bCs/>
                <w:sz w:val="28"/>
                <w:szCs w:val="28"/>
              </w:rPr>
            </w:pPr>
            <w:r w:rsidRPr="00D76A99">
              <w:rPr>
                <w:b/>
                <w:bCs/>
                <w:sz w:val="28"/>
                <w:szCs w:val="28"/>
              </w:rPr>
              <w:t>Amendamente propuse</w:t>
            </w:r>
          </w:p>
          <w:p w14:paraId="773B5086" w14:textId="77777777" w:rsidR="00335CB9" w:rsidRPr="00D76A99" w:rsidRDefault="00335CB9" w:rsidP="00411C98">
            <w:pPr>
              <w:jc w:val="center"/>
              <w:rPr>
                <w:b/>
                <w:bCs/>
                <w:sz w:val="28"/>
                <w:szCs w:val="28"/>
              </w:rPr>
            </w:pPr>
            <w:r w:rsidRPr="00D76A99">
              <w:rPr>
                <w:b/>
                <w:bCs/>
                <w:sz w:val="28"/>
                <w:szCs w:val="28"/>
              </w:rPr>
              <w:t>(autorul amendamentului)</w:t>
            </w:r>
          </w:p>
          <w:p w14:paraId="398D1A65" w14:textId="77777777" w:rsidR="00335CB9" w:rsidRPr="00D76A99" w:rsidRDefault="00335CB9" w:rsidP="00411C98">
            <w:pPr>
              <w:jc w:val="center"/>
              <w:rPr>
                <w:b/>
                <w:bCs/>
                <w:sz w:val="28"/>
                <w:szCs w:val="28"/>
              </w:rPr>
            </w:pPr>
          </w:p>
        </w:tc>
        <w:tc>
          <w:tcPr>
            <w:tcW w:w="2610" w:type="dxa"/>
            <w:tcBorders>
              <w:top w:val="single" w:sz="4" w:space="0" w:color="auto"/>
              <w:left w:val="single" w:sz="4" w:space="0" w:color="auto"/>
              <w:bottom w:val="single" w:sz="4" w:space="0" w:color="auto"/>
              <w:right w:val="single" w:sz="4" w:space="0" w:color="auto"/>
            </w:tcBorders>
            <w:hideMark/>
          </w:tcPr>
          <w:p w14:paraId="753A55F3" w14:textId="77777777" w:rsidR="00335CB9" w:rsidRPr="00D76A99" w:rsidRDefault="00335CB9" w:rsidP="00411C98">
            <w:pPr>
              <w:rPr>
                <w:b/>
                <w:bCs/>
                <w:sz w:val="28"/>
                <w:szCs w:val="28"/>
              </w:rPr>
            </w:pPr>
            <w:r w:rsidRPr="00D76A99">
              <w:rPr>
                <w:b/>
                <w:bCs/>
                <w:sz w:val="28"/>
                <w:szCs w:val="28"/>
              </w:rPr>
              <w:t>1. Motivare adoptare</w:t>
            </w:r>
          </w:p>
          <w:p w14:paraId="5A00537F" w14:textId="77777777" w:rsidR="00335CB9" w:rsidRPr="00D76A99" w:rsidRDefault="00335CB9" w:rsidP="00411C98">
            <w:pPr>
              <w:rPr>
                <w:b/>
                <w:bCs/>
                <w:sz w:val="28"/>
                <w:szCs w:val="28"/>
              </w:rPr>
            </w:pPr>
            <w:r w:rsidRPr="00D76A99">
              <w:rPr>
                <w:b/>
                <w:bCs/>
                <w:sz w:val="28"/>
                <w:szCs w:val="28"/>
              </w:rPr>
              <w:t>2. Motivare respingere</w:t>
            </w:r>
          </w:p>
        </w:tc>
      </w:tr>
      <w:tr w:rsidR="00335CB9" w:rsidRPr="00D76A99" w14:paraId="6B2917A0" w14:textId="77777777" w:rsidTr="001C725B">
        <w:tc>
          <w:tcPr>
            <w:tcW w:w="967" w:type="dxa"/>
            <w:tcBorders>
              <w:top w:val="single" w:sz="4" w:space="0" w:color="auto"/>
              <w:left w:val="single" w:sz="4" w:space="0" w:color="auto"/>
              <w:bottom w:val="single" w:sz="4" w:space="0" w:color="auto"/>
              <w:right w:val="single" w:sz="4" w:space="0" w:color="auto"/>
            </w:tcBorders>
          </w:tcPr>
          <w:p w14:paraId="7BEC34EA" w14:textId="423D95D1" w:rsidR="00335CB9" w:rsidRPr="00D76A99" w:rsidRDefault="00335CB9" w:rsidP="00335CB9">
            <w:pPr>
              <w:rPr>
                <w:b/>
                <w:bCs/>
                <w:sz w:val="28"/>
                <w:szCs w:val="28"/>
              </w:rPr>
            </w:pPr>
            <w:r w:rsidRPr="00D76A99">
              <w:rPr>
                <w:b/>
                <w:bCs/>
                <w:sz w:val="28"/>
                <w:szCs w:val="28"/>
              </w:rPr>
              <w:t>1.</w:t>
            </w:r>
          </w:p>
        </w:tc>
        <w:tc>
          <w:tcPr>
            <w:tcW w:w="5040" w:type="dxa"/>
          </w:tcPr>
          <w:p w14:paraId="660A5C72" w14:textId="44548A96" w:rsidR="00335CB9" w:rsidRPr="00D76A99" w:rsidRDefault="00335CB9" w:rsidP="00335CB9">
            <w:pPr>
              <w:jc w:val="both"/>
              <w:rPr>
                <w:rFonts w:eastAsia="Calibri"/>
                <w:kern w:val="2"/>
                <w:sz w:val="26"/>
                <w:szCs w:val="26"/>
                <w14:ligatures w14:val="standardContextual"/>
              </w:rPr>
            </w:pPr>
            <w:r w:rsidRPr="00D76A99">
              <w:rPr>
                <w:rFonts w:eastAsia="Calibri"/>
                <w:kern w:val="2"/>
                <w:sz w:val="26"/>
                <w:szCs w:val="26"/>
                <w14:ligatures w14:val="standardContextual"/>
              </w:rPr>
              <w:t xml:space="preserve"> (2) Fapta prevăzută la alin.(1) săvârșită de către părinți sau de către orice persoană în grija căreia se află minorul, dacă aceștia/aceasta se află sub influența substanțelor </w:t>
            </w:r>
            <w:proofErr w:type="spellStart"/>
            <w:r w:rsidRPr="00D76A99">
              <w:rPr>
                <w:rFonts w:eastAsia="Calibri"/>
                <w:kern w:val="2"/>
                <w:sz w:val="26"/>
                <w:szCs w:val="26"/>
                <w14:ligatures w14:val="standardContextual"/>
              </w:rPr>
              <w:t>psihoactive</w:t>
            </w:r>
            <w:proofErr w:type="spellEnd"/>
            <w:r w:rsidRPr="00D76A99">
              <w:rPr>
                <w:rFonts w:eastAsia="Calibri"/>
                <w:kern w:val="2"/>
                <w:sz w:val="26"/>
                <w:szCs w:val="26"/>
                <w14:ligatures w14:val="standardContextual"/>
              </w:rPr>
              <w:t xml:space="preserve">, </w:t>
            </w:r>
            <w:r w:rsidRPr="00D76A99">
              <w:rPr>
                <w:rFonts w:eastAsia="Calibri"/>
                <w:b/>
                <w:kern w:val="2"/>
                <w:sz w:val="26"/>
                <w:szCs w:val="26"/>
                <w14:ligatures w14:val="standardContextual"/>
              </w:rPr>
              <w:t xml:space="preserve">se pedepsește cu închisoarea de la 7 la 12 ani </w:t>
            </w:r>
            <w:r w:rsidRPr="00D76A99">
              <w:rPr>
                <w:rFonts w:eastAsia="Calibri"/>
                <w:kern w:val="2"/>
                <w:sz w:val="26"/>
                <w:szCs w:val="26"/>
                <w14:ligatures w14:val="standardContextual"/>
              </w:rPr>
              <w:t>și interzicerea exercitării unor drepturi.”</w:t>
            </w:r>
          </w:p>
          <w:p w14:paraId="2FB6E434" w14:textId="77777777" w:rsidR="00335CB9" w:rsidRPr="00D76A99" w:rsidRDefault="00335CB9" w:rsidP="00335CB9">
            <w:pPr>
              <w:jc w:val="center"/>
              <w:rPr>
                <w:b/>
                <w:bCs/>
                <w:sz w:val="28"/>
                <w:szCs w:val="28"/>
              </w:rPr>
            </w:pPr>
          </w:p>
        </w:tc>
        <w:tc>
          <w:tcPr>
            <w:tcW w:w="4950" w:type="dxa"/>
          </w:tcPr>
          <w:p w14:paraId="36896F56" w14:textId="77777777" w:rsidR="00335CB9" w:rsidRPr="00D76A99" w:rsidRDefault="00335CB9" w:rsidP="00335CB9">
            <w:pPr>
              <w:jc w:val="both"/>
              <w:rPr>
                <w:sz w:val="26"/>
                <w:szCs w:val="26"/>
              </w:rPr>
            </w:pPr>
            <w:r w:rsidRPr="00D76A99">
              <w:rPr>
                <w:sz w:val="26"/>
                <w:szCs w:val="26"/>
              </w:rPr>
              <w:t xml:space="preserve">(2) Fapta prevăzută la alin. (1) săvârșită de către părinți sau de către orice persoană în grija căreia se află minorul, dacă aceștia se aflau sub </w:t>
            </w:r>
            <w:r w:rsidRPr="00D76A99">
              <w:rPr>
                <w:b/>
                <w:bCs/>
                <w:sz w:val="26"/>
                <w:szCs w:val="26"/>
              </w:rPr>
              <w:t>influența alcoolului</w:t>
            </w:r>
            <w:r w:rsidRPr="00D76A99">
              <w:rPr>
                <w:sz w:val="26"/>
                <w:szCs w:val="26"/>
              </w:rPr>
              <w:t xml:space="preserve"> </w:t>
            </w:r>
            <w:r w:rsidRPr="00D76A99">
              <w:rPr>
                <w:b/>
                <w:bCs/>
                <w:sz w:val="26"/>
                <w:szCs w:val="26"/>
              </w:rPr>
              <w:t xml:space="preserve">sau </w:t>
            </w:r>
            <w:r w:rsidRPr="00D76A99">
              <w:rPr>
                <w:bCs/>
                <w:sz w:val="26"/>
                <w:szCs w:val="26"/>
              </w:rPr>
              <w:t>a</w:t>
            </w:r>
            <w:r w:rsidRPr="00D76A99">
              <w:rPr>
                <w:sz w:val="26"/>
                <w:szCs w:val="26"/>
              </w:rPr>
              <w:t xml:space="preserve"> </w:t>
            </w:r>
            <w:proofErr w:type="spellStart"/>
            <w:r w:rsidRPr="00D76A99">
              <w:rPr>
                <w:bCs/>
                <w:sz w:val="26"/>
                <w:szCs w:val="26"/>
              </w:rPr>
              <w:t>substanţelor</w:t>
            </w:r>
            <w:proofErr w:type="spellEnd"/>
            <w:r w:rsidRPr="00D76A99">
              <w:rPr>
                <w:bCs/>
                <w:sz w:val="26"/>
                <w:szCs w:val="26"/>
              </w:rPr>
              <w:t xml:space="preserve"> </w:t>
            </w:r>
            <w:proofErr w:type="spellStart"/>
            <w:r w:rsidRPr="00D76A99">
              <w:rPr>
                <w:bCs/>
                <w:sz w:val="26"/>
                <w:szCs w:val="26"/>
              </w:rPr>
              <w:t>psihoactive</w:t>
            </w:r>
            <w:proofErr w:type="spellEnd"/>
            <w:r w:rsidRPr="00D76A99">
              <w:rPr>
                <w:sz w:val="26"/>
                <w:szCs w:val="26"/>
              </w:rPr>
              <w:t xml:space="preserve">, </w:t>
            </w:r>
            <w:r w:rsidRPr="00D76A99">
              <w:rPr>
                <w:b/>
                <w:bCs/>
                <w:sz w:val="26"/>
                <w:szCs w:val="26"/>
              </w:rPr>
              <w:t>se sancționează prin majorarea cu o treime a limitelor speciale ale pedepsei</w:t>
            </w:r>
            <w:r w:rsidRPr="00D76A99">
              <w:rPr>
                <w:sz w:val="26"/>
                <w:szCs w:val="26"/>
              </w:rPr>
              <w:t xml:space="preserve"> </w:t>
            </w:r>
            <w:proofErr w:type="spellStart"/>
            <w:r w:rsidRPr="00D76A99">
              <w:rPr>
                <w:sz w:val="26"/>
                <w:szCs w:val="26"/>
              </w:rPr>
              <w:t>şi</w:t>
            </w:r>
            <w:proofErr w:type="spellEnd"/>
            <w:r w:rsidRPr="00D76A99">
              <w:rPr>
                <w:sz w:val="26"/>
                <w:szCs w:val="26"/>
              </w:rPr>
              <w:t xml:space="preserve"> interzicerea exercitării unor drepturi.</w:t>
            </w:r>
          </w:p>
          <w:p w14:paraId="5180FBA0" w14:textId="77777777" w:rsidR="00335CB9" w:rsidRPr="00D76A99" w:rsidRDefault="00335CB9" w:rsidP="00335CB9">
            <w:pPr>
              <w:rPr>
                <w:sz w:val="26"/>
                <w:szCs w:val="26"/>
              </w:rPr>
            </w:pPr>
          </w:p>
          <w:p w14:paraId="165D67A6" w14:textId="5C420A9B" w:rsidR="00335CB9" w:rsidRPr="00D76A99" w:rsidRDefault="00335CB9" w:rsidP="00335CB9">
            <w:pPr>
              <w:jc w:val="center"/>
              <w:rPr>
                <w:b/>
                <w:bCs/>
                <w:sz w:val="28"/>
                <w:szCs w:val="28"/>
              </w:rPr>
            </w:pPr>
            <w:r w:rsidRPr="00D76A99">
              <w:rPr>
                <w:sz w:val="26"/>
                <w:szCs w:val="26"/>
              </w:rPr>
              <w:t xml:space="preserve">Autor: </w:t>
            </w:r>
            <w:proofErr w:type="spellStart"/>
            <w:r w:rsidRPr="00D76A99">
              <w:rPr>
                <w:sz w:val="26"/>
                <w:szCs w:val="26"/>
              </w:rPr>
              <w:t>dep</w:t>
            </w:r>
            <w:proofErr w:type="spellEnd"/>
            <w:r w:rsidRPr="00D76A99">
              <w:rPr>
                <w:sz w:val="26"/>
                <w:szCs w:val="26"/>
              </w:rPr>
              <w:t xml:space="preserve">. Aurora </w:t>
            </w:r>
            <w:proofErr w:type="spellStart"/>
            <w:r w:rsidRPr="00D76A99">
              <w:rPr>
                <w:sz w:val="26"/>
                <w:szCs w:val="26"/>
              </w:rPr>
              <w:t>Tasica</w:t>
            </w:r>
            <w:proofErr w:type="spellEnd"/>
          </w:p>
        </w:tc>
        <w:tc>
          <w:tcPr>
            <w:tcW w:w="2610" w:type="dxa"/>
            <w:tcBorders>
              <w:top w:val="single" w:sz="4" w:space="0" w:color="auto"/>
              <w:left w:val="single" w:sz="4" w:space="0" w:color="auto"/>
              <w:bottom w:val="single" w:sz="4" w:space="0" w:color="auto"/>
              <w:right w:val="single" w:sz="4" w:space="0" w:color="auto"/>
            </w:tcBorders>
          </w:tcPr>
          <w:p w14:paraId="5CC5821C" w14:textId="54DA1DEC" w:rsidR="00335CB9" w:rsidRPr="00D76A99" w:rsidRDefault="00335CB9" w:rsidP="00335CB9">
            <w:pPr>
              <w:jc w:val="both"/>
              <w:rPr>
                <w:sz w:val="16"/>
                <w:szCs w:val="16"/>
              </w:rPr>
            </w:pPr>
            <w:r w:rsidRPr="00D76A99">
              <w:rPr>
                <w:b/>
                <w:bCs/>
                <w:sz w:val="16"/>
                <w:szCs w:val="16"/>
              </w:rPr>
              <w:t>1.</w:t>
            </w:r>
            <w:r w:rsidRPr="00D76A99">
              <w:rPr>
                <w:sz w:val="16"/>
                <w:szCs w:val="16"/>
              </w:rPr>
              <w:t xml:space="preserve"> Necesitatea acestui amendament derivă din imperativul protejării superioare a minorului, având în vedere că influența alcoolului alterează discernământul și capacitatea de reacție a supraveghetorului în egală măsură cu substanțele </w:t>
            </w:r>
            <w:proofErr w:type="spellStart"/>
            <w:r w:rsidRPr="00D76A99">
              <w:rPr>
                <w:sz w:val="16"/>
                <w:szCs w:val="16"/>
              </w:rPr>
              <w:t>psihoactive</w:t>
            </w:r>
            <w:proofErr w:type="spellEnd"/>
            <w:r w:rsidRPr="00D76A99">
              <w:rPr>
                <w:sz w:val="16"/>
                <w:szCs w:val="16"/>
              </w:rPr>
              <w:t xml:space="preserve">. Includerea alcoolului elimină o lacună legislativă și asigură un tratament juridic unitar pentru toate formele de intoxicare care pun în pericol viața sau integritatea copilului, descurajând comportamentele iresponsabile ale celor care au obligația legală de îngrijire. Această formulă pune accent pe periculozitatea sporită a făptuitorului, aflat sub influența alcoolului sau a </w:t>
            </w:r>
            <w:proofErr w:type="spellStart"/>
            <w:r w:rsidRPr="00D76A99">
              <w:rPr>
                <w:sz w:val="16"/>
                <w:szCs w:val="16"/>
              </w:rPr>
              <w:t>substanșelor</w:t>
            </w:r>
            <w:proofErr w:type="spellEnd"/>
            <w:r w:rsidRPr="00D76A99">
              <w:rPr>
                <w:sz w:val="16"/>
                <w:szCs w:val="16"/>
              </w:rPr>
              <w:t xml:space="preserve"> </w:t>
            </w:r>
            <w:proofErr w:type="spellStart"/>
            <w:r w:rsidRPr="00D76A99">
              <w:rPr>
                <w:sz w:val="16"/>
                <w:szCs w:val="16"/>
              </w:rPr>
              <w:t>psihoactive</w:t>
            </w:r>
            <w:proofErr w:type="spellEnd"/>
            <w:r w:rsidRPr="00D76A99">
              <w:rPr>
                <w:sz w:val="16"/>
                <w:szCs w:val="16"/>
              </w:rPr>
              <w:t xml:space="preserve">. </w:t>
            </w:r>
          </w:p>
          <w:p w14:paraId="201D554C" w14:textId="77777777" w:rsidR="00335CB9" w:rsidRPr="00D76A99" w:rsidRDefault="00335CB9" w:rsidP="00335CB9">
            <w:pPr>
              <w:jc w:val="both"/>
              <w:rPr>
                <w:sz w:val="16"/>
                <w:szCs w:val="16"/>
              </w:rPr>
            </w:pPr>
            <w:r w:rsidRPr="00D76A99">
              <w:rPr>
                <w:sz w:val="16"/>
                <w:szCs w:val="16"/>
              </w:rPr>
              <w:t xml:space="preserve">Infracțiunea este încadrată în categoria Infracțiunilor contra integrității corporale sau sănătății. </w:t>
            </w:r>
          </w:p>
          <w:p w14:paraId="2AED8D10" w14:textId="77777777" w:rsidR="00335CB9" w:rsidRPr="00D76A99" w:rsidRDefault="00335CB9" w:rsidP="00335CB9">
            <w:pPr>
              <w:jc w:val="both"/>
              <w:rPr>
                <w:sz w:val="16"/>
                <w:szCs w:val="16"/>
              </w:rPr>
            </w:pPr>
            <w:r w:rsidRPr="00D76A99">
              <w:rPr>
                <w:sz w:val="16"/>
                <w:szCs w:val="16"/>
              </w:rPr>
              <w:lastRenderedPageBreak/>
              <w:t xml:space="preserve">Sub aspectul tehnicii legislative, opțiunea pentru majorarea cu o treime a limitelor speciale ale pedepsei asigură coerență în cadrul părții speciale, Titlul I, Cap. II din Codul penal, respectând principiul proporționalității și ierarhia sancțiunilor în materia infracțiunilor contra integrității corporale; astfel, noua limită maximă rezultată, de 9 ani și 4 luni, se poziționează în mod echilibrat sub plafonul de 12 ani stabilit pentru infracțiunile care produc decesul victimei (art. 195 C. </w:t>
            </w:r>
            <w:proofErr w:type="spellStart"/>
            <w:r w:rsidRPr="00D76A99">
              <w:rPr>
                <w:sz w:val="16"/>
                <w:szCs w:val="16"/>
              </w:rPr>
              <w:t>pen</w:t>
            </w:r>
            <w:proofErr w:type="spellEnd"/>
            <w:r w:rsidRPr="00D76A99">
              <w:rPr>
                <w:sz w:val="16"/>
                <w:szCs w:val="16"/>
              </w:rPr>
              <w:t>.), evitându-se astfel distorsionarea sistemului sancționator prin raportare la gravitatea rezultatului socialmente periculos. Totodată, această formulă normativă conferă o predictibilitate sporită și o flexibilitate structurală, permițând ajustarea automată a tratamentului penal în cazul unor eventuale modificări viitoare ale formei de bază a infracțiunii.</w:t>
            </w:r>
          </w:p>
          <w:p w14:paraId="185E0D18" w14:textId="163F187E" w:rsidR="00335CB9" w:rsidRPr="00D76A99" w:rsidRDefault="00335CB9" w:rsidP="00335CB9">
            <w:pPr>
              <w:jc w:val="both"/>
              <w:rPr>
                <w:b/>
                <w:bCs/>
                <w:sz w:val="16"/>
                <w:szCs w:val="16"/>
              </w:rPr>
            </w:pPr>
            <w:r w:rsidRPr="00D76A99">
              <w:rPr>
                <w:sz w:val="16"/>
                <w:szCs w:val="16"/>
              </w:rPr>
              <w:t>2.S-a respins prin vot</w:t>
            </w:r>
          </w:p>
        </w:tc>
      </w:tr>
    </w:tbl>
    <w:p w14:paraId="7A2BC998" w14:textId="77777777" w:rsidR="00335CB9" w:rsidRPr="00D76A99" w:rsidRDefault="00335CB9" w:rsidP="00335CB9">
      <w:pPr>
        <w:spacing w:line="240" w:lineRule="auto"/>
        <w:jc w:val="center"/>
        <w:rPr>
          <w:rFonts w:eastAsia="Batang"/>
          <w:b/>
          <w:sz w:val="24"/>
          <w:szCs w:val="24"/>
        </w:rPr>
      </w:pPr>
    </w:p>
    <w:p w14:paraId="22A5318C" w14:textId="77777777" w:rsidR="00C34615" w:rsidRPr="00D76A99" w:rsidRDefault="00C34615" w:rsidP="00B1396F">
      <w:pPr>
        <w:spacing w:line="240" w:lineRule="auto"/>
        <w:rPr>
          <w:rFonts w:eastAsia="Batang"/>
          <w:sz w:val="24"/>
          <w:szCs w:val="24"/>
        </w:rPr>
      </w:pPr>
    </w:p>
    <w:p w14:paraId="71AC9432" w14:textId="77777777" w:rsidR="00C34615" w:rsidRPr="00D76A99" w:rsidRDefault="00C34615" w:rsidP="00B1396F">
      <w:pPr>
        <w:spacing w:line="240" w:lineRule="auto"/>
        <w:rPr>
          <w:rFonts w:eastAsia="Batang"/>
          <w:b/>
          <w:sz w:val="24"/>
          <w:szCs w:val="24"/>
        </w:rPr>
      </w:pPr>
    </w:p>
    <w:p w14:paraId="11D1243A" w14:textId="77777777" w:rsidR="00C34615" w:rsidRPr="00D76A99" w:rsidRDefault="00C34615" w:rsidP="00B1396F">
      <w:pPr>
        <w:spacing w:line="240" w:lineRule="auto"/>
        <w:rPr>
          <w:rFonts w:eastAsia="Batang"/>
          <w:b/>
          <w:sz w:val="24"/>
          <w:szCs w:val="24"/>
        </w:rPr>
      </w:pPr>
    </w:p>
    <w:p w14:paraId="6020BDAD" w14:textId="77777777" w:rsidR="00C34615" w:rsidRPr="00D76A99" w:rsidRDefault="00C34615" w:rsidP="00B1396F">
      <w:pPr>
        <w:spacing w:line="240" w:lineRule="auto"/>
        <w:rPr>
          <w:rFonts w:eastAsia="Batang"/>
          <w:b/>
          <w:sz w:val="24"/>
          <w:szCs w:val="24"/>
        </w:rPr>
      </w:pPr>
    </w:p>
    <w:p w14:paraId="7918EEC9" w14:textId="2CE04E45" w:rsidR="00F56E0F" w:rsidRPr="00D76A99" w:rsidRDefault="008C6EB8" w:rsidP="00B1396F">
      <w:pPr>
        <w:spacing w:line="240" w:lineRule="auto"/>
        <w:rPr>
          <w:sz w:val="24"/>
          <w:szCs w:val="24"/>
        </w:rPr>
      </w:pPr>
      <w:r w:rsidRPr="00D76A99">
        <w:rPr>
          <w:rFonts w:eastAsia="Batang"/>
          <w:b/>
          <w:sz w:val="24"/>
          <w:szCs w:val="24"/>
        </w:rPr>
        <w:t xml:space="preserve"> </w:t>
      </w:r>
    </w:p>
    <w:sectPr w:rsidR="00F56E0F" w:rsidRPr="00D76A99" w:rsidSect="00335CB9">
      <w:pgSz w:w="15840" w:h="12240" w:orient="landscape"/>
      <w:pgMar w:top="1440" w:right="1138"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0EE2DA" w14:textId="77777777" w:rsidR="00D378F3" w:rsidRDefault="00D378F3" w:rsidP="00867F01">
      <w:pPr>
        <w:spacing w:after="0" w:line="240" w:lineRule="auto"/>
      </w:pPr>
      <w:r>
        <w:separator/>
      </w:r>
    </w:p>
  </w:endnote>
  <w:endnote w:type="continuationSeparator" w:id="0">
    <w:p w14:paraId="35F3388C" w14:textId="77777777" w:rsidR="00D378F3" w:rsidRDefault="00D378F3" w:rsidP="00867F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9062156"/>
      <w:docPartObj>
        <w:docPartGallery w:val="Page Numbers (Bottom of Page)"/>
        <w:docPartUnique/>
      </w:docPartObj>
    </w:sdtPr>
    <w:sdtEndPr>
      <w:rPr>
        <w:noProof/>
      </w:rPr>
    </w:sdtEndPr>
    <w:sdtContent>
      <w:p w14:paraId="66F47677" w14:textId="7A1A67AC" w:rsidR="00867F01" w:rsidRDefault="00867F01">
        <w:pPr>
          <w:pStyle w:val="Footer"/>
          <w:jc w:val="right"/>
        </w:pPr>
        <w:r>
          <w:fldChar w:fldCharType="begin"/>
        </w:r>
        <w:r>
          <w:instrText xml:space="preserve"> PAGE   \* MERGEFORMAT </w:instrText>
        </w:r>
        <w:r>
          <w:fldChar w:fldCharType="separate"/>
        </w:r>
        <w:r w:rsidR="00D76A99">
          <w:rPr>
            <w:noProof/>
          </w:rPr>
          <w:t>6</w:t>
        </w:r>
        <w:r>
          <w:rPr>
            <w:noProof/>
          </w:rPr>
          <w:fldChar w:fldCharType="end"/>
        </w:r>
      </w:p>
    </w:sdtContent>
  </w:sdt>
  <w:p w14:paraId="5BBD3AFB" w14:textId="77777777" w:rsidR="00867F01" w:rsidRDefault="00867F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BFDD4C" w14:textId="77777777" w:rsidR="00D378F3" w:rsidRDefault="00D378F3" w:rsidP="00867F01">
      <w:pPr>
        <w:spacing w:after="0" w:line="240" w:lineRule="auto"/>
      </w:pPr>
      <w:r>
        <w:separator/>
      </w:r>
    </w:p>
  </w:footnote>
  <w:footnote w:type="continuationSeparator" w:id="0">
    <w:p w14:paraId="569C71E1" w14:textId="77777777" w:rsidR="00D378F3" w:rsidRDefault="00D378F3" w:rsidP="00867F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40110"/>
    <w:multiLevelType w:val="hybridMultilevel"/>
    <w:tmpl w:val="FE8E4B20"/>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 w15:restartNumberingAfterBreak="0">
    <w:nsid w:val="11615E54"/>
    <w:multiLevelType w:val="hybridMultilevel"/>
    <w:tmpl w:val="2A043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1A79DE"/>
    <w:multiLevelType w:val="hybridMultilevel"/>
    <w:tmpl w:val="158E387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3" w15:restartNumberingAfterBreak="0">
    <w:nsid w:val="28C70B01"/>
    <w:multiLevelType w:val="hybridMultilevel"/>
    <w:tmpl w:val="984E6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487B60"/>
    <w:multiLevelType w:val="hybridMultilevel"/>
    <w:tmpl w:val="AEC8AB98"/>
    <w:lvl w:ilvl="0" w:tplc="1DBC2AEA">
      <w:numFmt w:val="bullet"/>
      <w:lvlText w:val="-"/>
      <w:lvlJc w:val="left"/>
      <w:pPr>
        <w:ind w:left="1068" w:hanging="360"/>
      </w:pPr>
      <w:rPr>
        <w:rFonts w:ascii="Cambria" w:eastAsia="Batang" w:hAnsi="Cambria"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5" w15:restartNumberingAfterBreak="0">
    <w:nsid w:val="3CDA37C8"/>
    <w:multiLevelType w:val="hybridMultilevel"/>
    <w:tmpl w:val="413AB1A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6" w15:restartNumberingAfterBreak="0">
    <w:nsid w:val="78D84059"/>
    <w:multiLevelType w:val="hybridMultilevel"/>
    <w:tmpl w:val="D0CA642E"/>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num w:numId="1">
    <w:abstractNumId w:val="2"/>
  </w:num>
  <w:num w:numId="2">
    <w:abstractNumId w:val="0"/>
  </w:num>
  <w:num w:numId="3">
    <w:abstractNumId w:val="6"/>
  </w:num>
  <w:num w:numId="4">
    <w:abstractNumId w:val="3"/>
  </w:num>
  <w:num w:numId="5">
    <w:abstractNumId w:val="5"/>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6E0F"/>
    <w:rsid w:val="000007DA"/>
    <w:rsid w:val="00002583"/>
    <w:rsid w:val="00004FA3"/>
    <w:rsid w:val="00012243"/>
    <w:rsid w:val="000168B3"/>
    <w:rsid w:val="000504E5"/>
    <w:rsid w:val="000531D3"/>
    <w:rsid w:val="00055E9E"/>
    <w:rsid w:val="0007437B"/>
    <w:rsid w:val="000824FF"/>
    <w:rsid w:val="000872AB"/>
    <w:rsid w:val="00093B55"/>
    <w:rsid w:val="00094803"/>
    <w:rsid w:val="000A6A23"/>
    <w:rsid w:val="000B7C19"/>
    <w:rsid w:val="000C46A4"/>
    <w:rsid w:val="000C4D15"/>
    <w:rsid w:val="000C71F7"/>
    <w:rsid w:val="000D3F8A"/>
    <w:rsid w:val="000F48BF"/>
    <w:rsid w:val="001111A4"/>
    <w:rsid w:val="00130E6B"/>
    <w:rsid w:val="00134751"/>
    <w:rsid w:val="00161EC4"/>
    <w:rsid w:val="00161F04"/>
    <w:rsid w:val="0016777B"/>
    <w:rsid w:val="001716D3"/>
    <w:rsid w:val="00193364"/>
    <w:rsid w:val="001A55B2"/>
    <w:rsid w:val="001A709A"/>
    <w:rsid w:val="001B18C1"/>
    <w:rsid w:val="001C2227"/>
    <w:rsid w:val="001C749E"/>
    <w:rsid w:val="001D0570"/>
    <w:rsid w:val="001F477E"/>
    <w:rsid w:val="001F5FAB"/>
    <w:rsid w:val="00202710"/>
    <w:rsid w:val="00205906"/>
    <w:rsid w:val="00212233"/>
    <w:rsid w:val="00213169"/>
    <w:rsid w:val="00222F7C"/>
    <w:rsid w:val="0022308C"/>
    <w:rsid w:val="00224800"/>
    <w:rsid w:val="002458DB"/>
    <w:rsid w:val="00245E27"/>
    <w:rsid w:val="00247DC5"/>
    <w:rsid w:val="0026118E"/>
    <w:rsid w:val="00275EE3"/>
    <w:rsid w:val="00281BC7"/>
    <w:rsid w:val="002844E3"/>
    <w:rsid w:val="0029222D"/>
    <w:rsid w:val="002A081A"/>
    <w:rsid w:val="002A3A75"/>
    <w:rsid w:val="002B038E"/>
    <w:rsid w:val="002C2EA1"/>
    <w:rsid w:val="002C39AC"/>
    <w:rsid w:val="002D332E"/>
    <w:rsid w:val="002E59CC"/>
    <w:rsid w:val="002F4277"/>
    <w:rsid w:val="003039CE"/>
    <w:rsid w:val="00325C08"/>
    <w:rsid w:val="00335CB9"/>
    <w:rsid w:val="003364F6"/>
    <w:rsid w:val="00346611"/>
    <w:rsid w:val="00347FF7"/>
    <w:rsid w:val="00361EFC"/>
    <w:rsid w:val="00362492"/>
    <w:rsid w:val="00376344"/>
    <w:rsid w:val="0038641F"/>
    <w:rsid w:val="00395B84"/>
    <w:rsid w:val="00397926"/>
    <w:rsid w:val="003A05A7"/>
    <w:rsid w:val="003A08C6"/>
    <w:rsid w:val="003A7068"/>
    <w:rsid w:val="003B6BBD"/>
    <w:rsid w:val="003C64D6"/>
    <w:rsid w:val="003D13C5"/>
    <w:rsid w:val="003D3948"/>
    <w:rsid w:val="003F1C8B"/>
    <w:rsid w:val="003F638B"/>
    <w:rsid w:val="003F703F"/>
    <w:rsid w:val="00404C8A"/>
    <w:rsid w:val="00415B55"/>
    <w:rsid w:val="004318C2"/>
    <w:rsid w:val="004323DF"/>
    <w:rsid w:val="00443812"/>
    <w:rsid w:val="00454F1F"/>
    <w:rsid w:val="00462721"/>
    <w:rsid w:val="00475414"/>
    <w:rsid w:val="00480BB3"/>
    <w:rsid w:val="004904F1"/>
    <w:rsid w:val="004A4C3F"/>
    <w:rsid w:val="004A5A0C"/>
    <w:rsid w:val="004A62AF"/>
    <w:rsid w:val="004B1196"/>
    <w:rsid w:val="004B5881"/>
    <w:rsid w:val="004C3C56"/>
    <w:rsid w:val="004C5D4F"/>
    <w:rsid w:val="004D71A1"/>
    <w:rsid w:val="004E0CD7"/>
    <w:rsid w:val="004E5F7B"/>
    <w:rsid w:val="004E6AC1"/>
    <w:rsid w:val="004F2E1E"/>
    <w:rsid w:val="00504F41"/>
    <w:rsid w:val="00511C75"/>
    <w:rsid w:val="005202C6"/>
    <w:rsid w:val="005227F0"/>
    <w:rsid w:val="00523AC1"/>
    <w:rsid w:val="00524725"/>
    <w:rsid w:val="00524B0C"/>
    <w:rsid w:val="00525B78"/>
    <w:rsid w:val="00530FC5"/>
    <w:rsid w:val="00531274"/>
    <w:rsid w:val="00536848"/>
    <w:rsid w:val="00554A06"/>
    <w:rsid w:val="0055599D"/>
    <w:rsid w:val="005569C0"/>
    <w:rsid w:val="00556C3E"/>
    <w:rsid w:val="00557CD3"/>
    <w:rsid w:val="00583A55"/>
    <w:rsid w:val="005B7E9F"/>
    <w:rsid w:val="005C1844"/>
    <w:rsid w:val="005C4453"/>
    <w:rsid w:val="005F1EA6"/>
    <w:rsid w:val="0060425D"/>
    <w:rsid w:val="00607FEA"/>
    <w:rsid w:val="006109D6"/>
    <w:rsid w:val="00614293"/>
    <w:rsid w:val="00614380"/>
    <w:rsid w:val="00623B37"/>
    <w:rsid w:val="00630BF7"/>
    <w:rsid w:val="00631175"/>
    <w:rsid w:val="006334A5"/>
    <w:rsid w:val="00641E91"/>
    <w:rsid w:val="00653592"/>
    <w:rsid w:val="00660142"/>
    <w:rsid w:val="00671AA0"/>
    <w:rsid w:val="00673B9C"/>
    <w:rsid w:val="006801FB"/>
    <w:rsid w:val="0068499A"/>
    <w:rsid w:val="00685CB1"/>
    <w:rsid w:val="00687169"/>
    <w:rsid w:val="00693C20"/>
    <w:rsid w:val="006A3796"/>
    <w:rsid w:val="006C45FD"/>
    <w:rsid w:val="006E2362"/>
    <w:rsid w:val="006F3C86"/>
    <w:rsid w:val="006F4B3C"/>
    <w:rsid w:val="00702EDE"/>
    <w:rsid w:val="00712EC3"/>
    <w:rsid w:val="007320FB"/>
    <w:rsid w:val="0073575D"/>
    <w:rsid w:val="007453AF"/>
    <w:rsid w:val="00753030"/>
    <w:rsid w:val="00756293"/>
    <w:rsid w:val="007728BA"/>
    <w:rsid w:val="00774ACF"/>
    <w:rsid w:val="007765B6"/>
    <w:rsid w:val="00782C10"/>
    <w:rsid w:val="007839DA"/>
    <w:rsid w:val="007858B6"/>
    <w:rsid w:val="00790890"/>
    <w:rsid w:val="0079734B"/>
    <w:rsid w:val="00797634"/>
    <w:rsid w:val="007A615E"/>
    <w:rsid w:val="007B0F3B"/>
    <w:rsid w:val="007B52A7"/>
    <w:rsid w:val="007B61CF"/>
    <w:rsid w:val="007C4DBB"/>
    <w:rsid w:val="007D2BB6"/>
    <w:rsid w:val="007D32D3"/>
    <w:rsid w:val="007D536A"/>
    <w:rsid w:val="007E127B"/>
    <w:rsid w:val="007E7B18"/>
    <w:rsid w:val="008062EF"/>
    <w:rsid w:val="008066C0"/>
    <w:rsid w:val="00827641"/>
    <w:rsid w:val="00840A0A"/>
    <w:rsid w:val="00840F39"/>
    <w:rsid w:val="008428AF"/>
    <w:rsid w:val="0084576A"/>
    <w:rsid w:val="0085757E"/>
    <w:rsid w:val="00867F01"/>
    <w:rsid w:val="00871FB0"/>
    <w:rsid w:val="0087520D"/>
    <w:rsid w:val="008943A7"/>
    <w:rsid w:val="00897DFA"/>
    <w:rsid w:val="008A071B"/>
    <w:rsid w:val="008A3594"/>
    <w:rsid w:val="008A4D5C"/>
    <w:rsid w:val="008B6252"/>
    <w:rsid w:val="008C231A"/>
    <w:rsid w:val="008C6EB8"/>
    <w:rsid w:val="008D1E75"/>
    <w:rsid w:val="008E1C67"/>
    <w:rsid w:val="009148BA"/>
    <w:rsid w:val="00915F94"/>
    <w:rsid w:val="00916CD2"/>
    <w:rsid w:val="009406E8"/>
    <w:rsid w:val="00944296"/>
    <w:rsid w:val="009501ED"/>
    <w:rsid w:val="009501FB"/>
    <w:rsid w:val="009623CE"/>
    <w:rsid w:val="00972B7D"/>
    <w:rsid w:val="00996F2C"/>
    <w:rsid w:val="009A3BBA"/>
    <w:rsid w:val="009A425B"/>
    <w:rsid w:val="009A4C53"/>
    <w:rsid w:val="009A5BBD"/>
    <w:rsid w:val="009B0FCE"/>
    <w:rsid w:val="009B6AD2"/>
    <w:rsid w:val="009C4981"/>
    <w:rsid w:val="009C5B76"/>
    <w:rsid w:val="009D03B5"/>
    <w:rsid w:val="009F0D61"/>
    <w:rsid w:val="009F2F81"/>
    <w:rsid w:val="009F65BF"/>
    <w:rsid w:val="00A00C0A"/>
    <w:rsid w:val="00A02BBD"/>
    <w:rsid w:val="00A02D99"/>
    <w:rsid w:val="00A057EA"/>
    <w:rsid w:val="00A11798"/>
    <w:rsid w:val="00A15EAA"/>
    <w:rsid w:val="00A24CC7"/>
    <w:rsid w:val="00A318D7"/>
    <w:rsid w:val="00A31BFB"/>
    <w:rsid w:val="00A33156"/>
    <w:rsid w:val="00A400DA"/>
    <w:rsid w:val="00A406D1"/>
    <w:rsid w:val="00A41CFD"/>
    <w:rsid w:val="00A43137"/>
    <w:rsid w:val="00A56369"/>
    <w:rsid w:val="00A60848"/>
    <w:rsid w:val="00A64D10"/>
    <w:rsid w:val="00A66A6A"/>
    <w:rsid w:val="00A84E40"/>
    <w:rsid w:val="00A85315"/>
    <w:rsid w:val="00A951E3"/>
    <w:rsid w:val="00A95B77"/>
    <w:rsid w:val="00AA0C41"/>
    <w:rsid w:val="00AA2CAC"/>
    <w:rsid w:val="00AA7321"/>
    <w:rsid w:val="00AB2A16"/>
    <w:rsid w:val="00AB5A3A"/>
    <w:rsid w:val="00AD5B8E"/>
    <w:rsid w:val="00AE1540"/>
    <w:rsid w:val="00AE61BA"/>
    <w:rsid w:val="00AF0C26"/>
    <w:rsid w:val="00B11953"/>
    <w:rsid w:val="00B1396F"/>
    <w:rsid w:val="00B14CE7"/>
    <w:rsid w:val="00B22377"/>
    <w:rsid w:val="00B313D5"/>
    <w:rsid w:val="00B36BD5"/>
    <w:rsid w:val="00B44659"/>
    <w:rsid w:val="00B52B0A"/>
    <w:rsid w:val="00B55CFE"/>
    <w:rsid w:val="00B67BC2"/>
    <w:rsid w:val="00B84395"/>
    <w:rsid w:val="00B8525A"/>
    <w:rsid w:val="00BA36EE"/>
    <w:rsid w:val="00BB5CE9"/>
    <w:rsid w:val="00BE280A"/>
    <w:rsid w:val="00BE38AE"/>
    <w:rsid w:val="00BF6DFE"/>
    <w:rsid w:val="00BF79FC"/>
    <w:rsid w:val="00C0715B"/>
    <w:rsid w:val="00C078A1"/>
    <w:rsid w:val="00C10981"/>
    <w:rsid w:val="00C15FD9"/>
    <w:rsid w:val="00C34615"/>
    <w:rsid w:val="00C442FC"/>
    <w:rsid w:val="00C47D44"/>
    <w:rsid w:val="00C625D7"/>
    <w:rsid w:val="00C66596"/>
    <w:rsid w:val="00C7206E"/>
    <w:rsid w:val="00C7657F"/>
    <w:rsid w:val="00C85BEF"/>
    <w:rsid w:val="00CA5E58"/>
    <w:rsid w:val="00CC2B37"/>
    <w:rsid w:val="00CD48D0"/>
    <w:rsid w:val="00CE159F"/>
    <w:rsid w:val="00CF215D"/>
    <w:rsid w:val="00D30EA4"/>
    <w:rsid w:val="00D33E40"/>
    <w:rsid w:val="00D378F3"/>
    <w:rsid w:val="00D50326"/>
    <w:rsid w:val="00D50CDB"/>
    <w:rsid w:val="00D71285"/>
    <w:rsid w:val="00D754C8"/>
    <w:rsid w:val="00D76A99"/>
    <w:rsid w:val="00D8162A"/>
    <w:rsid w:val="00DA0DA2"/>
    <w:rsid w:val="00DA10DC"/>
    <w:rsid w:val="00DA3958"/>
    <w:rsid w:val="00DA6B86"/>
    <w:rsid w:val="00DA7F2F"/>
    <w:rsid w:val="00DB2CE8"/>
    <w:rsid w:val="00DB3D69"/>
    <w:rsid w:val="00DB68F7"/>
    <w:rsid w:val="00DF4277"/>
    <w:rsid w:val="00DF5033"/>
    <w:rsid w:val="00E06C6E"/>
    <w:rsid w:val="00E114AE"/>
    <w:rsid w:val="00E26193"/>
    <w:rsid w:val="00E63DC3"/>
    <w:rsid w:val="00E76508"/>
    <w:rsid w:val="00E82238"/>
    <w:rsid w:val="00E9526C"/>
    <w:rsid w:val="00EA29C8"/>
    <w:rsid w:val="00EA36CA"/>
    <w:rsid w:val="00EA7B9C"/>
    <w:rsid w:val="00EC6AC7"/>
    <w:rsid w:val="00ED3A7D"/>
    <w:rsid w:val="00ED763B"/>
    <w:rsid w:val="00EF3B88"/>
    <w:rsid w:val="00F00670"/>
    <w:rsid w:val="00F125D5"/>
    <w:rsid w:val="00F140AE"/>
    <w:rsid w:val="00F251D6"/>
    <w:rsid w:val="00F31C48"/>
    <w:rsid w:val="00F466D2"/>
    <w:rsid w:val="00F47009"/>
    <w:rsid w:val="00F52F9A"/>
    <w:rsid w:val="00F53E48"/>
    <w:rsid w:val="00F56E0F"/>
    <w:rsid w:val="00F648E8"/>
    <w:rsid w:val="00F73142"/>
    <w:rsid w:val="00F85A2F"/>
    <w:rsid w:val="00F95D4F"/>
    <w:rsid w:val="00FA1C8A"/>
    <w:rsid w:val="00FA2183"/>
    <w:rsid w:val="00FB6237"/>
    <w:rsid w:val="00FB6528"/>
    <w:rsid w:val="00FC5257"/>
    <w:rsid w:val="00FC78EE"/>
    <w:rsid w:val="00FF4B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80BD0"/>
  <w15:chartTrackingRefBased/>
  <w15:docId w15:val="{1ECEE1C0-0572-4073-8EE5-3D98B2170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6EB8"/>
    <w:pPr>
      <w:spacing w:after="200" w:line="276" w:lineRule="auto"/>
    </w:pPr>
    <w:rPr>
      <w:rFonts w:ascii="Times New Roman" w:eastAsia="SimSun" w:hAnsi="Times New Roman" w:cs="Times New Roman"/>
      <w:kern w:val="0"/>
      <w:sz w:val="32"/>
      <w:szCs w:val="32"/>
      <w:lang w:val="ro-RO"/>
      <w14:ligatures w14:val="none"/>
    </w:rPr>
  </w:style>
  <w:style w:type="paragraph" w:styleId="Heading1">
    <w:name w:val="heading 1"/>
    <w:basedOn w:val="Normal"/>
    <w:next w:val="Normal"/>
    <w:link w:val="Heading1Char"/>
    <w:uiPriority w:val="9"/>
    <w:qFormat/>
    <w:rsid w:val="00F56E0F"/>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F56E0F"/>
    <w:pPr>
      <w:keepNext/>
      <w:keepLines/>
      <w:spacing w:before="160" w:after="80" w:line="278" w:lineRule="auto"/>
      <w:outlineLvl w:val="1"/>
    </w:pPr>
    <w:rPr>
      <w:rFonts w:asciiTheme="majorHAnsi" w:eastAsiaTheme="majorEastAsia" w:hAnsiTheme="majorHAnsi" w:cstheme="majorBidi"/>
      <w:color w:val="2F5496" w:themeColor="accent1" w:themeShade="BF"/>
      <w:kern w:val="2"/>
      <w:lang w:val="en-US"/>
      <w14:ligatures w14:val="standardContextual"/>
    </w:rPr>
  </w:style>
  <w:style w:type="paragraph" w:styleId="Heading3">
    <w:name w:val="heading 3"/>
    <w:basedOn w:val="Normal"/>
    <w:next w:val="Normal"/>
    <w:link w:val="Heading3Char"/>
    <w:uiPriority w:val="9"/>
    <w:semiHidden/>
    <w:unhideWhenUsed/>
    <w:qFormat/>
    <w:rsid w:val="00F56E0F"/>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F56E0F"/>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F56E0F"/>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F56E0F"/>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F56E0F"/>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F56E0F"/>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F56E0F"/>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6E0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56E0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56E0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56E0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56E0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56E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6E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6E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6E0F"/>
    <w:rPr>
      <w:rFonts w:eastAsiaTheme="majorEastAsia" w:cstheme="majorBidi"/>
      <w:color w:val="272727" w:themeColor="text1" w:themeTint="D8"/>
    </w:rPr>
  </w:style>
  <w:style w:type="paragraph" w:styleId="Title">
    <w:name w:val="Title"/>
    <w:basedOn w:val="Normal"/>
    <w:next w:val="Normal"/>
    <w:link w:val="TitleChar"/>
    <w:uiPriority w:val="10"/>
    <w:qFormat/>
    <w:rsid w:val="00F56E0F"/>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F56E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6E0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F56E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6E0F"/>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F56E0F"/>
    <w:rPr>
      <w:i/>
      <w:iCs/>
      <w:color w:val="404040" w:themeColor="text1" w:themeTint="BF"/>
    </w:rPr>
  </w:style>
  <w:style w:type="paragraph" w:styleId="ListParagraph">
    <w:name w:val="List Paragraph"/>
    <w:basedOn w:val="Normal"/>
    <w:uiPriority w:val="34"/>
    <w:qFormat/>
    <w:rsid w:val="00F56E0F"/>
    <w:pPr>
      <w:spacing w:after="160" w:line="278" w:lineRule="auto"/>
      <w:ind w:left="720"/>
      <w:contextualSpacing/>
    </w:pPr>
    <w:rPr>
      <w:rFonts w:asciiTheme="minorHAnsi" w:eastAsiaTheme="minorHAnsi"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F56E0F"/>
    <w:rPr>
      <w:i/>
      <w:iCs/>
      <w:color w:val="2F5496" w:themeColor="accent1" w:themeShade="BF"/>
    </w:rPr>
  </w:style>
  <w:style w:type="paragraph" w:styleId="IntenseQuote">
    <w:name w:val="Intense Quote"/>
    <w:basedOn w:val="Normal"/>
    <w:next w:val="Normal"/>
    <w:link w:val="IntenseQuoteChar"/>
    <w:uiPriority w:val="30"/>
    <w:qFormat/>
    <w:rsid w:val="00F56E0F"/>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F56E0F"/>
    <w:rPr>
      <w:i/>
      <w:iCs/>
      <w:color w:val="2F5496" w:themeColor="accent1" w:themeShade="BF"/>
    </w:rPr>
  </w:style>
  <w:style w:type="character" w:styleId="IntenseReference">
    <w:name w:val="Intense Reference"/>
    <w:basedOn w:val="DefaultParagraphFont"/>
    <w:uiPriority w:val="32"/>
    <w:qFormat/>
    <w:rsid w:val="00F56E0F"/>
    <w:rPr>
      <w:b/>
      <w:bCs/>
      <w:smallCaps/>
      <w:color w:val="2F5496" w:themeColor="accent1" w:themeShade="BF"/>
      <w:spacing w:val="5"/>
    </w:rPr>
  </w:style>
  <w:style w:type="paragraph" w:styleId="NoSpacing">
    <w:name w:val="No Spacing"/>
    <w:uiPriority w:val="1"/>
    <w:qFormat/>
    <w:rsid w:val="00C34615"/>
    <w:pPr>
      <w:spacing w:after="0" w:line="240" w:lineRule="auto"/>
    </w:pPr>
    <w:rPr>
      <w:rFonts w:ascii="Calibri" w:eastAsia="Times New Roman" w:hAnsi="Calibri" w:cs="Times New Roman"/>
      <w:kern w:val="0"/>
      <w:sz w:val="22"/>
      <w:szCs w:val="22"/>
      <w:lang w:val="ro-RO"/>
      <w14:ligatures w14:val="none"/>
    </w:rPr>
  </w:style>
  <w:style w:type="character" w:styleId="Hyperlink">
    <w:name w:val="Hyperlink"/>
    <w:basedOn w:val="DefaultParagraphFont"/>
    <w:uiPriority w:val="99"/>
    <w:unhideWhenUsed/>
    <w:rsid w:val="000531D3"/>
    <w:rPr>
      <w:color w:val="0563C1" w:themeColor="hyperlink"/>
      <w:u w:val="single"/>
    </w:rPr>
  </w:style>
  <w:style w:type="character" w:customStyle="1" w:styleId="UnresolvedMention">
    <w:name w:val="Unresolved Mention"/>
    <w:basedOn w:val="DefaultParagraphFont"/>
    <w:uiPriority w:val="99"/>
    <w:semiHidden/>
    <w:unhideWhenUsed/>
    <w:rsid w:val="000531D3"/>
    <w:rPr>
      <w:color w:val="605E5C"/>
      <w:shd w:val="clear" w:color="auto" w:fill="E1DFDD"/>
    </w:rPr>
  </w:style>
  <w:style w:type="paragraph" w:styleId="Header">
    <w:name w:val="header"/>
    <w:basedOn w:val="Normal"/>
    <w:link w:val="HeaderChar"/>
    <w:uiPriority w:val="99"/>
    <w:unhideWhenUsed/>
    <w:rsid w:val="00867F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7F01"/>
    <w:rPr>
      <w:rFonts w:ascii="Times New Roman" w:eastAsia="SimSun" w:hAnsi="Times New Roman" w:cs="Times New Roman"/>
      <w:kern w:val="0"/>
      <w:sz w:val="32"/>
      <w:szCs w:val="32"/>
      <w:lang w:val="ro-RO"/>
      <w14:ligatures w14:val="none"/>
    </w:rPr>
  </w:style>
  <w:style w:type="paragraph" w:styleId="Footer">
    <w:name w:val="footer"/>
    <w:basedOn w:val="Normal"/>
    <w:link w:val="FooterChar"/>
    <w:uiPriority w:val="99"/>
    <w:unhideWhenUsed/>
    <w:rsid w:val="00867F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7F01"/>
    <w:rPr>
      <w:rFonts w:ascii="Times New Roman" w:eastAsia="SimSun" w:hAnsi="Times New Roman" w:cs="Times New Roman"/>
      <w:kern w:val="0"/>
      <w:sz w:val="32"/>
      <w:szCs w:val="32"/>
      <w:lang w:val="ro-RO"/>
      <w14:ligatures w14:val="none"/>
    </w:rPr>
  </w:style>
  <w:style w:type="table" w:styleId="TableGrid">
    <w:name w:val="Table Grid"/>
    <w:basedOn w:val="TableNormal"/>
    <w:uiPriority w:val="39"/>
    <w:rsid w:val="00C442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362492"/>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1949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6</Pages>
  <Words>1514</Words>
  <Characters>8634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Raluca Alexandra Cremenescu</dc:creator>
  <cp:keywords/>
  <dc:description/>
  <cp:lastModifiedBy>PAUL-DORIN ŞERBAN</cp:lastModifiedBy>
  <cp:revision>25</cp:revision>
  <cp:lastPrinted>2025-05-27T11:43:00Z</cp:lastPrinted>
  <dcterms:created xsi:type="dcterms:W3CDTF">2026-02-15T08:43:00Z</dcterms:created>
  <dcterms:modified xsi:type="dcterms:W3CDTF">2026-05-12T08:43:00Z</dcterms:modified>
</cp:coreProperties>
</file>