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25A" w:rsidRPr="00881D3A" w:rsidRDefault="0065325A" w:rsidP="0065325A">
      <w:pPr>
        <w:jc w:val="center"/>
        <w:rPr>
          <w:rFonts w:ascii="Verdana" w:hAnsi="Verdana"/>
          <w:b/>
          <w:sz w:val="22"/>
          <w:szCs w:val="22"/>
          <w:lang w:val="fr-FR"/>
        </w:rPr>
      </w:pPr>
      <w:r w:rsidRPr="00881D3A">
        <w:rPr>
          <w:rFonts w:ascii="Verdana" w:hAnsi="Verdana"/>
          <w:b/>
          <w:noProof/>
          <w:sz w:val="22"/>
          <w:szCs w:val="22"/>
        </w:rPr>
        <w:drawing>
          <wp:inline distT="0" distB="0" distL="0" distR="0" wp14:anchorId="39F4D2B2" wp14:editId="0043D980">
            <wp:extent cx="862965" cy="1024255"/>
            <wp:effectExtent l="0" t="0" r="0" b="0"/>
            <wp:docPr id="3" name="Picture 3">
              <a:hlinkClick xmlns:a="http://schemas.openxmlformats.org/drawingml/2006/main" r:id="rId9"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2965" cy="1024255"/>
                    </a:xfrm>
                    <a:prstGeom prst="rect">
                      <a:avLst/>
                    </a:prstGeom>
                    <a:noFill/>
                    <a:ln>
                      <a:noFill/>
                    </a:ln>
                  </pic:spPr>
                </pic:pic>
              </a:graphicData>
            </a:graphic>
          </wp:inline>
        </w:drawing>
      </w:r>
    </w:p>
    <w:p w:rsidR="0065325A" w:rsidRPr="00881D3A" w:rsidRDefault="0065325A" w:rsidP="0065325A">
      <w:pPr>
        <w:jc w:val="center"/>
        <w:rPr>
          <w:rFonts w:ascii="Verdana" w:hAnsi="Verdana"/>
          <w:b/>
          <w:sz w:val="22"/>
          <w:szCs w:val="22"/>
          <w:lang w:val="fr-FR"/>
        </w:rPr>
      </w:pPr>
      <w:r w:rsidRPr="00881D3A">
        <w:rPr>
          <w:rFonts w:ascii="Verdana" w:hAnsi="Verdana"/>
          <w:b/>
          <w:sz w:val="22"/>
          <w:szCs w:val="22"/>
          <w:lang w:val="fr-FR"/>
        </w:rPr>
        <w:t>Parlamentul  României</w:t>
      </w:r>
    </w:p>
    <w:p w:rsidR="0065325A" w:rsidRDefault="0065325A" w:rsidP="0065325A">
      <w:pPr>
        <w:jc w:val="center"/>
        <w:rPr>
          <w:rFonts w:ascii="Verdana" w:hAnsi="Verdana"/>
          <w:b/>
          <w:sz w:val="22"/>
          <w:szCs w:val="22"/>
          <w:lang w:val="fr-FR"/>
        </w:rPr>
      </w:pPr>
      <w:r w:rsidRPr="00881D3A">
        <w:rPr>
          <w:rFonts w:ascii="Verdana" w:hAnsi="Verdana"/>
          <w:b/>
          <w:sz w:val="22"/>
          <w:szCs w:val="22"/>
          <w:lang w:val="fr-FR"/>
        </w:rPr>
        <w:t>Camera  Deputaţilor</w:t>
      </w:r>
    </w:p>
    <w:p w:rsidR="00442206" w:rsidRPr="00881D3A" w:rsidRDefault="00442206" w:rsidP="00747D1C">
      <w:pPr>
        <w:spacing w:before="120" w:after="120"/>
        <w:jc w:val="center"/>
        <w:rPr>
          <w:rFonts w:ascii="Verdana" w:hAnsi="Verdana"/>
          <w:b/>
          <w:sz w:val="22"/>
          <w:szCs w:val="22"/>
          <w:lang w:val="fr-FR"/>
        </w:rPr>
      </w:pPr>
      <w:r>
        <w:rPr>
          <w:rFonts w:ascii="Verdana" w:hAnsi="Verdana"/>
          <w:b/>
          <w:sz w:val="22"/>
          <w:szCs w:val="22"/>
          <w:lang w:val="fr-FR"/>
        </w:rPr>
        <w:t xml:space="preserve">Comisia pentru mediu si echilibru ecologic </w:t>
      </w:r>
    </w:p>
    <w:p w:rsidR="0065325A" w:rsidRDefault="0065325A" w:rsidP="00442206">
      <w:pPr>
        <w:rPr>
          <w:rFonts w:ascii="Verdana" w:hAnsi="Verdana"/>
          <w:b/>
          <w:sz w:val="22"/>
          <w:szCs w:val="22"/>
          <w:lang w:val="fr-FR"/>
        </w:rPr>
      </w:pPr>
      <w:r w:rsidRPr="00881D3A">
        <w:rPr>
          <w:rFonts w:ascii="Verdana" w:hAnsi="Verdana"/>
          <w:b/>
          <w:sz w:val="22"/>
          <w:szCs w:val="22"/>
          <w:lang w:val="fr-FR"/>
        </w:rPr>
        <w:t xml:space="preserve">    </w:t>
      </w:r>
    </w:p>
    <w:p w:rsidR="003A1B56" w:rsidRPr="00881D3A" w:rsidRDefault="003A1B56" w:rsidP="00442206">
      <w:pPr>
        <w:rPr>
          <w:rFonts w:ascii="Verdana" w:hAnsi="Verdana"/>
          <w:b/>
          <w:sz w:val="22"/>
          <w:szCs w:val="22"/>
          <w:lang w:val="fr-FR"/>
        </w:rPr>
      </w:pPr>
    </w:p>
    <w:p w:rsidR="0065325A" w:rsidRPr="00881D3A" w:rsidRDefault="00442206" w:rsidP="00442206">
      <w:pPr>
        <w:tabs>
          <w:tab w:val="left" w:pos="7378"/>
        </w:tabs>
        <w:rPr>
          <w:rFonts w:ascii="Verdana" w:hAnsi="Verdana"/>
          <w:b/>
          <w:sz w:val="22"/>
          <w:szCs w:val="22"/>
          <w:lang w:val="pt-BR"/>
        </w:rPr>
      </w:pPr>
      <w:r>
        <w:rPr>
          <w:rFonts w:ascii="Verdana" w:hAnsi="Verdana"/>
          <w:b/>
          <w:sz w:val="22"/>
          <w:szCs w:val="22"/>
          <w:lang w:val="pt-BR"/>
        </w:rPr>
        <w:t xml:space="preserve">                                                            </w:t>
      </w:r>
      <w:r w:rsidR="003A1B56">
        <w:rPr>
          <w:rFonts w:ascii="Verdana" w:hAnsi="Verdana"/>
          <w:b/>
          <w:sz w:val="22"/>
          <w:szCs w:val="22"/>
          <w:lang w:val="pt-BR"/>
        </w:rPr>
        <w:t xml:space="preserve">                          </w:t>
      </w:r>
      <w:r>
        <w:rPr>
          <w:rFonts w:ascii="Verdana" w:hAnsi="Verdana"/>
          <w:b/>
          <w:sz w:val="22"/>
          <w:szCs w:val="22"/>
          <w:lang w:val="pt-BR"/>
        </w:rPr>
        <w:t xml:space="preserve"> </w:t>
      </w:r>
      <w:r w:rsidRPr="00442206">
        <w:rPr>
          <w:rFonts w:ascii="Verdana" w:hAnsi="Verdana"/>
          <w:b/>
          <w:sz w:val="22"/>
          <w:szCs w:val="22"/>
          <w:lang w:val="pt-BR"/>
        </w:rPr>
        <w:t>Nr. 4c-8/</w:t>
      </w:r>
      <w:r w:rsidR="001C4B73">
        <w:rPr>
          <w:rFonts w:ascii="Verdana" w:hAnsi="Verdana"/>
          <w:b/>
          <w:sz w:val="22"/>
          <w:szCs w:val="22"/>
          <w:lang w:val="pt-BR"/>
        </w:rPr>
        <w:t>229</w:t>
      </w:r>
      <w:r w:rsidRPr="00442206">
        <w:rPr>
          <w:rFonts w:ascii="Verdana" w:hAnsi="Verdana"/>
          <w:b/>
          <w:sz w:val="22"/>
          <w:szCs w:val="22"/>
          <w:lang w:val="pt-BR"/>
        </w:rPr>
        <w:t>/2022</w:t>
      </w:r>
    </w:p>
    <w:p w:rsidR="0065325A" w:rsidRPr="00881D3A" w:rsidRDefault="0065325A" w:rsidP="0065325A">
      <w:pPr>
        <w:jc w:val="right"/>
        <w:rPr>
          <w:rFonts w:ascii="Verdana" w:hAnsi="Verdana"/>
          <w:b/>
          <w:sz w:val="22"/>
          <w:szCs w:val="22"/>
          <w:lang w:val="it-IT"/>
        </w:rPr>
      </w:pPr>
      <w:r w:rsidRPr="00881D3A">
        <w:rPr>
          <w:rFonts w:ascii="Verdana" w:hAnsi="Verdana"/>
          <w:b/>
          <w:sz w:val="22"/>
          <w:szCs w:val="22"/>
          <w:lang w:val="pt-BR"/>
        </w:rPr>
        <w:t xml:space="preserve">București, </w:t>
      </w:r>
      <w:r w:rsidR="005E518A" w:rsidRPr="00881D3A">
        <w:rPr>
          <w:rFonts w:ascii="Verdana" w:hAnsi="Verdana"/>
          <w:b/>
          <w:sz w:val="22"/>
          <w:szCs w:val="22"/>
          <w:lang w:val="pt-BR"/>
        </w:rPr>
        <w:t>0</w:t>
      </w:r>
      <w:r w:rsidR="00747D1C">
        <w:rPr>
          <w:rFonts w:ascii="Verdana" w:hAnsi="Verdana"/>
          <w:b/>
          <w:sz w:val="22"/>
          <w:szCs w:val="22"/>
          <w:lang w:val="pt-BR"/>
        </w:rPr>
        <w:t>9</w:t>
      </w:r>
      <w:r w:rsidR="005E518A" w:rsidRPr="00881D3A">
        <w:rPr>
          <w:rFonts w:ascii="Verdana" w:hAnsi="Verdana"/>
          <w:b/>
          <w:sz w:val="22"/>
          <w:szCs w:val="22"/>
          <w:lang w:val="pt-BR"/>
        </w:rPr>
        <w:t>.0</w:t>
      </w:r>
      <w:r w:rsidR="00747D1C">
        <w:rPr>
          <w:rFonts w:ascii="Verdana" w:hAnsi="Verdana"/>
          <w:b/>
          <w:sz w:val="22"/>
          <w:szCs w:val="22"/>
          <w:lang w:val="pt-BR"/>
        </w:rPr>
        <w:t>5</w:t>
      </w:r>
      <w:r w:rsidR="005E518A" w:rsidRPr="00881D3A">
        <w:rPr>
          <w:rFonts w:ascii="Verdana" w:hAnsi="Verdana"/>
          <w:b/>
          <w:sz w:val="22"/>
          <w:szCs w:val="22"/>
          <w:lang w:val="pt-BR"/>
        </w:rPr>
        <w:t>.</w:t>
      </w:r>
      <w:r w:rsidRPr="00881D3A">
        <w:rPr>
          <w:rFonts w:ascii="Verdana" w:hAnsi="Verdana"/>
          <w:b/>
          <w:sz w:val="22"/>
          <w:szCs w:val="22"/>
          <w:lang w:val="pt-BR"/>
        </w:rPr>
        <w:t>2022</w:t>
      </w:r>
      <w:r w:rsidRPr="00881D3A">
        <w:rPr>
          <w:rFonts w:ascii="Verdana" w:hAnsi="Verdana"/>
          <w:b/>
          <w:sz w:val="22"/>
          <w:szCs w:val="22"/>
          <w:lang w:val="it-IT"/>
        </w:rPr>
        <w:t xml:space="preserve">                                                                                           </w:t>
      </w:r>
    </w:p>
    <w:p w:rsidR="0065325A" w:rsidRPr="00881D3A" w:rsidRDefault="0065325A" w:rsidP="0065325A">
      <w:pPr>
        <w:jc w:val="center"/>
        <w:rPr>
          <w:rFonts w:ascii="Verdana" w:hAnsi="Verdana"/>
          <w:b/>
          <w:sz w:val="22"/>
          <w:szCs w:val="22"/>
          <w:lang w:val="it-IT"/>
        </w:rPr>
      </w:pPr>
      <w:r w:rsidRPr="00881D3A">
        <w:rPr>
          <w:rFonts w:ascii="Verdana" w:hAnsi="Verdana"/>
          <w:b/>
          <w:sz w:val="22"/>
          <w:szCs w:val="22"/>
          <w:lang w:val="it-IT"/>
        </w:rPr>
        <w:t xml:space="preserve">          </w:t>
      </w:r>
    </w:p>
    <w:p w:rsidR="0065325A" w:rsidRDefault="0065325A" w:rsidP="0065325A">
      <w:pPr>
        <w:jc w:val="center"/>
        <w:rPr>
          <w:rFonts w:ascii="Verdana" w:hAnsi="Verdana"/>
          <w:b/>
          <w:sz w:val="22"/>
          <w:szCs w:val="22"/>
          <w:lang w:val="ro-RO"/>
        </w:rPr>
      </w:pPr>
    </w:p>
    <w:p w:rsidR="00747D1C" w:rsidRPr="00881D3A" w:rsidRDefault="00747D1C" w:rsidP="0065325A">
      <w:pPr>
        <w:jc w:val="center"/>
        <w:rPr>
          <w:rFonts w:ascii="Verdana" w:hAnsi="Verdana"/>
          <w:b/>
          <w:sz w:val="22"/>
          <w:szCs w:val="22"/>
          <w:lang w:val="ro-RO"/>
        </w:rPr>
      </w:pPr>
    </w:p>
    <w:p w:rsidR="003A1B56" w:rsidRDefault="003A1B56" w:rsidP="0065325A">
      <w:pPr>
        <w:jc w:val="center"/>
        <w:rPr>
          <w:rFonts w:ascii="Verdana" w:hAnsi="Verdana"/>
          <w:b/>
          <w:sz w:val="22"/>
          <w:szCs w:val="22"/>
          <w:lang w:val="it-IT"/>
        </w:rPr>
      </w:pPr>
    </w:p>
    <w:p w:rsidR="003A1B56" w:rsidRDefault="003A1B56" w:rsidP="0065325A">
      <w:pPr>
        <w:jc w:val="center"/>
        <w:rPr>
          <w:rFonts w:ascii="Verdana" w:hAnsi="Verdana"/>
          <w:b/>
          <w:sz w:val="22"/>
          <w:szCs w:val="22"/>
          <w:lang w:val="it-IT"/>
        </w:rPr>
      </w:pPr>
    </w:p>
    <w:p w:rsidR="0065325A" w:rsidRPr="00881D3A" w:rsidRDefault="0065325A" w:rsidP="0065325A">
      <w:pPr>
        <w:jc w:val="center"/>
        <w:rPr>
          <w:rFonts w:ascii="Verdana" w:hAnsi="Verdana"/>
          <w:b/>
          <w:sz w:val="22"/>
          <w:szCs w:val="22"/>
          <w:lang w:val="it-IT"/>
        </w:rPr>
      </w:pPr>
      <w:r w:rsidRPr="00881D3A">
        <w:rPr>
          <w:rFonts w:ascii="Verdana" w:hAnsi="Verdana"/>
          <w:b/>
          <w:sz w:val="22"/>
          <w:szCs w:val="22"/>
          <w:lang w:val="it-IT"/>
        </w:rPr>
        <w:t>BIROUL PERMANENT</w:t>
      </w:r>
    </w:p>
    <w:p w:rsidR="0065325A" w:rsidRPr="00881D3A" w:rsidRDefault="0065325A" w:rsidP="0065325A">
      <w:pPr>
        <w:jc w:val="center"/>
        <w:rPr>
          <w:rFonts w:ascii="Verdana" w:hAnsi="Verdana"/>
          <w:b/>
          <w:sz w:val="22"/>
          <w:szCs w:val="22"/>
          <w:lang w:val="it-IT"/>
        </w:rPr>
      </w:pPr>
      <w:r w:rsidRPr="00881D3A">
        <w:rPr>
          <w:rFonts w:ascii="Verdana" w:hAnsi="Verdana"/>
          <w:b/>
          <w:sz w:val="22"/>
          <w:szCs w:val="22"/>
          <w:lang w:val="it-IT"/>
        </w:rPr>
        <w:t>AL</w:t>
      </w:r>
    </w:p>
    <w:p w:rsidR="0065325A" w:rsidRPr="00881D3A" w:rsidRDefault="0065325A" w:rsidP="0065325A">
      <w:pPr>
        <w:jc w:val="center"/>
        <w:rPr>
          <w:rFonts w:ascii="Verdana" w:hAnsi="Verdana"/>
          <w:b/>
          <w:sz w:val="22"/>
          <w:szCs w:val="22"/>
          <w:lang w:val="it-IT"/>
        </w:rPr>
      </w:pPr>
      <w:r w:rsidRPr="00881D3A">
        <w:rPr>
          <w:rFonts w:ascii="Verdana" w:hAnsi="Verdana"/>
          <w:b/>
          <w:sz w:val="22"/>
          <w:szCs w:val="22"/>
          <w:lang w:val="it-IT"/>
        </w:rPr>
        <w:t>CAMEREI DEPUTAŢILOR</w:t>
      </w:r>
    </w:p>
    <w:p w:rsidR="0065325A" w:rsidRPr="00881D3A" w:rsidRDefault="0065325A" w:rsidP="0065325A">
      <w:pPr>
        <w:jc w:val="center"/>
        <w:rPr>
          <w:rFonts w:ascii="Verdana" w:hAnsi="Verdana"/>
          <w:b/>
          <w:sz w:val="22"/>
          <w:szCs w:val="22"/>
          <w:lang w:val="it-IT"/>
        </w:rPr>
      </w:pPr>
    </w:p>
    <w:p w:rsidR="0065325A" w:rsidRPr="00881D3A" w:rsidRDefault="0065325A" w:rsidP="00747D1C">
      <w:pPr>
        <w:rPr>
          <w:rFonts w:ascii="Verdana" w:hAnsi="Verdana"/>
          <w:b/>
          <w:sz w:val="22"/>
          <w:szCs w:val="22"/>
          <w:lang w:val="it-IT"/>
        </w:rPr>
      </w:pPr>
    </w:p>
    <w:p w:rsidR="0065325A" w:rsidRPr="00881D3A" w:rsidRDefault="0065325A" w:rsidP="009D7ACD">
      <w:pPr>
        <w:spacing w:before="120" w:after="120" w:line="360" w:lineRule="auto"/>
        <w:ind w:firstLine="720"/>
        <w:jc w:val="both"/>
        <w:rPr>
          <w:rFonts w:ascii="Verdana" w:hAnsi="Verdana"/>
          <w:b/>
          <w:sz w:val="22"/>
          <w:szCs w:val="22"/>
          <w:lang w:val="ro-RO"/>
        </w:rPr>
      </w:pPr>
      <w:r w:rsidRPr="00881D3A">
        <w:rPr>
          <w:rFonts w:ascii="Verdana" w:hAnsi="Verdana"/>
          <w:bCs/>
          <w:sz w:val="22"/>
          <w:szCs w:val="22"/>
          <w:lang w:val="ro-RO"/>
        </w:rPr>
        <w:t xml:space="preserve">Vă înaintăm, alăturat, </w:t>
      </w:r>
      <w:r w:rsidR="000A319B">
        <w:rPr>
          <w:rFonts w:ascii="Verdana" w:hAnsi="Verdana"/>
          <w:bCs/>
          <w:sz w:val="22"/>
          <w:szCs w:val="22"/>
          <w:lang w:val="ro-RO"/>
        </w:rPr>
        <w:t>r</w:t>
      </w:r>
      <w:r w:rsidRPr="00881D3A">
        <w:rPr>
          <w:rFonts w:ascii="Verdana" w:hAnsi="Verdana"/>
          <w:bCs/>
          <w:sz w:val="22"/>
          <w:szCs w:val="22"/>
          <w:lang w:val="ro-RO"/>
        </w:rPr>
        <w:t>aportul</w:t>
      </w:r>
      <w:r w:rsidR="009D7ACD">
        <w:rPr>
          <w:rFonts w:ascii="Verdana" w:hAnsi="Verdana"/>
          <w:bCs/>
          <w:sz w:val="22"/>
          <w:szCs w:val="22"/>
          <w:lang w:val="ro-RO"/>
        </w:rPr>
        <w:t xml:space="preserve"> asupra</w:t>
      </w:r>
      <w:r w:rsidRPr="00881D3A">
        <w:rPr>
          <w:rFonts w:ascii="Verdana" w:hAnsi="Verdana"/>
          <w:bCs/>
          <w:sz w:val="22"/>
          <w:szCs w:val="22"/>
          <w:lang w:val="ro-RO"/>
        </w:rPr>
        <w:t xml:space="preserve"> </w:t>
      </w:r>
      <w:r w:rsidR="00442206">
        <w:rPr>
          <w:rFonts w:ascii="Verdana" w:hAnsi="Verdana"/>
          <w:i/>
          <w:sz w:val="22"/>
          <w:szCs w:val="22"/>
          <w:lang w:val="ro-RO"/>
        </w:rPr>
        <w:t>p</w:t>
      </w:r>
      <w:r w:rsidR="00442206" w:rsidRPr="00442206">
        <w:rPr>
          <w:rFonts w:ascii="Verdana" w:hAnsi="Verdana"/>
          <w:i/>
          <w:sz w:val="22"/>
          <w:szCs w:val="22"/>
          <w:lang w:val="ro-RO"/>
        </w:rPr>
        <w:t>roiect</w:t>
      </w:r>
      <w:r w:rsidR="00442206">
        <w:rPr>
          <w:rFonts w:ascii="Verdana" w:hAnsi="Verdana"/>
          <w:i/>
          <w:sz w:val="22"/>
          <w:szCs w:val="22"/>
          <w:lang w:val="ro-RO"/>
        </w:rPr>
        <w:t>ului</w:t>
      </w:r>
      <w:r w:rsidR="00442206" w:rsidRPr="00442206">
        <w:rPr>
          <w:rFonts w:ascii="Verdana" w:hAnsi="Verdana"/>
          <w:i/>
          <w:sz w:val="22"/>
          <w:szCs w:val="22"/>
          <w:lang w:val="ro-RO"/>
        </w:rPr>
        <w:t xml:space="preserve"> de Lege privind modificarea </w:t>
      </w:r>
      <w:r w:rsidR="00442206" w:rsidRPr="00442206">
        <w:rPr>
          <w:rFonts w:ascii="Verdana" w:hAnsi="Verdana" w:hint="eastAsia"/>
          <w:i/>
          <w:sz w:val="22"/>
          <w:szCs w:val="22"/>
          <w:lang w:val="ro-RO"/>
        </w:rPr>
        <w:t>ş</w:t>
      </w:r>
      <w:r w:rsidR="00442206" w:rsidRPr="00442206">
        <w:rPr>
          <w:rFonts w:ascii="Verdana" w:hAnsi="Verdana"/>
          <w:i/>
          <w:sz w:val="22"/>
          <w:szCs w:val="22"/>
          <w:lang w:val="ro-RO"/>
        </w:rPr>
        <w:t xml:space="preserve">i completarea Legii nr.121/2019 privind evaluarea </w:t>
      </w:r>
      <w:r w:rsidR="00442206" w:rsidRPr="00442206">
        <w:rPr>
          <w:rFonts w:ascii="Verdana" w:hAnsi="Verdana" w:hint="eastAsia"/>
          <w:i/>
          <w:sz w:val="22"/>
          <w:szCs w:val="22"/>
          <w:lang w:val="ro-RO"/>
        </w:rPr>
        <w:t>ş</w:t>
      </w:r>
      <w:r w:rsidR="00442206" w:rsidRPr="00442206">
        <w:rPr>
          <w:rFonts w:ascii="Verdana" w:hAnsi="Verdana"/>
          <w:i/>
          <w:sz w:val="22"/>
          <w:szCs w:val="22"/>
          <w:lang w:val="ro-RO"/>
        </w:rPr>
        <w:t>i gestionarea zgomotului ambiant</w:t>
      </w:r>
      <w:r w:rsidR="005E518A" w:rsidRPr="00881D3A">
        <w:rPr>
          <w:rFonts w:ascii="Verdana" w:hAnsi="Verdana"/>
          <w:sz w:val="22"/>
          <w:szCs w:val="22"/>
          <w:lang w:val="ro-RO"/>
        </w:rPr>
        <w:t>, trimis</w:t>
      </w:r>
      <w:r w:rsidRPr="00881D3A">
        <w:rPr>
          <w:rFonts w:ascii="Verdana" w:hAnsi="Verdana"/>
          <w:sz w:val="22"/>
          <w:szCs w:val="22"/>
          <w:lang w:val="ro-RO"/>
        </w:rPr>
        <w:t xml:space="preserve"> Comisiei pentru mediu şi echilibru ecologic spre dezbatere pe fond, </w:t>
      </w:r>
      <w:r w:rsidR="005E518A" w:rsidRPr="00881D3A">
        <w:rPr>
          <w:rFonts w:ascii="Verdana" w:hAnsi="Verdana"/>
          <w:sz w:val="22"/>
          <w:szCs w:val="22"/>
          <w:lang w:val="ro-RO"/>
        </w:rPr>
        <w:t xml:space="preserve">cu </w:t>
      </w:r>
      <w:r w:rsidRPr="00881D3A">
        <w:rPr>
          <w:rFonts w:ascii="Verdana" w:hAnsi="Verdana"/>
          <w:sz w:val="22"/>
          <w:szCs w:val="22"/>
          <w:lang w:val="ro-RO"/>
        </w:rPr>
        <w:t>adresa nr.</w:t>
      </w:r>
      <w:r w:rsidRPr="00881D3A">
        <w:rPr>
          <w:rFonts w:ascii="Verdana" w:hAnsi="Verdana"/>
          <w:b/>
          <w:sz w:val="22"/>
          <w:szCs w:val="22"/>
          <w:lang w:val="ro-RO"/>
        </w:rPr>
        <w:t>PL</w:t>
      </w:r>
      <w:r w:rsidR="00881D3A" w:rsidRPr="00881D3A">
        <w:rPr>
          <w:rFonts w:ascii="Verdana" w:hAnsi="Verdana"/>
          <w:b/>
          <w:sz w:val="22"/>
          <w:szCs w:val="22"/>
          <w:lang w:val="ro-RO"/>
        </w:rPr>
        <w:t>-</w:t>
      </w:r>
      <w:r w:rsidRPr="00881D3A">
        <w:rPr>
          <w:rFonts w:ascii="Verdana" w:hAnsi="Verdana"/>
          <w:b/>
          <w:sz w:val="22"/>
          <w:szCs w:val="22"/>
          <w:lang w:val="ro-RO"/>
        </w:rPr>
        <w:t>x</w:t>
      </w:r>
      <w:r w:rsidR="00442206">
        <w:rPr>
          <w:rFonts w:ascii="Verdana" w:hAnsi="Verdana"/>
          <w:b/>
          <w:sz w:val="22"/>
          <w:szCs w:val="22"/>
          <w:lang w:val="ro-RO"/>
        </w:rPr>
        <w:t>139/2022 din 23 martie 2022</w:t>
      </w:r>
      <w:r w:rsidRPr="00881D3A">
        <w:rPr>
          <w:rFonts w:ascii="Verdana" w:hAnsi="Verdana"/>
          <w:b/>
          <w:sz w:val="22"/>
          <w:szCs w:val="22"/>
          <w:lang w:val="ro-RO"/>
        </w:rPr>
        <w:t>.</w:t>
      </w:r>
    </w:p>
    <w:p w:rsidR="0065325A" w:rsidRPr="00881D3A" w:rsidRDefault="0065325A" w:rsidP="009D7ACD">
      <w:pPr>
        <w:spacing w:before="120" w:after="120" w:line="360" w:lineRule="auto"/>
        <w:ind w:firstLine="720"/>
        <w:jc w:val="both"/>
        <w:rPr>
          <w:rFonts w:ascii="Verdana" w:hAnsi="Verdana"/>
          <w:sz w:val="22"/>
          <w:szCs w:val="22"/>
          <w:lang w:val="ro-RO"/>
        </w:rPr>
      </w:pPr>
      <w:r w:rsidRPr="00881D3A">
        <w:rPr>
          <w:rFonts w:ascii="Verdana" w:hAnsi="Verdana"/>
          <w:sz w:val="22"/>
          <w:szCs w:val="22"/>
          <w:lang w:val="ro-RO"/>
        </w:rPr>
        <w:t>În raport cu obiectul şi</w:t>
      </w:r>
      <w:r w:rsidR="00881D3A">
        <w:rPr>
          <w:rFonts w:ascii="Verdana" w:hAnsi="Verdana"/>
          <w:sz w:val="22"/>
          <w:szCs w:val="22"/>
          <w:lang w:val="ro-RO"/>
        </w:rPr>
        <w:t xml:space="preserve"> </w:t>
      </w:r>
      <w:r w:rsidRPr="00881D3A">
        <w:rPr>
          <w:rFonts w:ascii="Verdana" w:hAnsi="Verdana"/>
          <w:sz w:val="22"/>
          <w:szCs w:val="22"/>
          <w:lang w:val="ro-RO"/>
        </w:rPr>
        <w:t xml:space="preserve">conţinutul reglementării, proiectul de lege face parte din categoria </w:t>
      </w:r>
      <w:r w:rsidRPr="009D7ACD">
        <w:rPr>
          <w:rFonts w:ascii="Verdana" w:hAnsi="Verdana"/>
          <w:b/>
          <w:sz w:val="22"/>
          <w:szCs w:val="22"/>
          <w:lang w:val="ro-RO"/>
        </w:rPr>
        <w:t>legilor ordinare</w:t>
      </w:r>
      <w:r w:rsidRPr="00881D3A">
        <w:rPr>
          <w:rFonts w:ascii="Verdana" w:hAnsi="Verdana"/>
          <w:sz w:val="22"/>
          <w:szCs w:val="22"/>
          <w:lang w:val="ro-RO"/>
        </w:rPr>
        <w:t>.</w:t>
      </w:r>
    </w:p>
    <w:p w:rsidR="0065325A" w:rsidRDefault="0065325A" w:rsidP="0065325A">
      <w:pPr>
        <w:rPr>
          <w:rFonts w:ascii="Verdana" w:hAnsi="Verdana"/>
          <w:b/>
          <w:bCs/>
          <w:sz w:val="22"/>
          <w:szCs w:val="22"/>
          <w:lang w:val="ro-RO"/>
        </w:rPr>
      </w:pPr>
    </w:p>
    <w:p w:rsidR="003A1B56" w:rsidRPr="00881D3A" w:rsidRDefault="003A1B56" w:rsidP="0065325A">
      <w:pPr>
        <w:rPr>
          <w:rFonts w:ascii="Verdana" w:hAnsi="Verdana"/>
          <w:b/>
          <w:bCs/>
          <w:sz w:val="22"/>
          <w:szCs w:val="22"/>
          <w:lang w:val="ro-RO"/>
        </w:rPr>
      </w:pPr>
    </w:p>
    <w:p w:rsidR="0065325A" w:rsidRPr="00881D3A" w:rsidRDefault="0065325A" w:rsidP="0065325A">
      <w:pPr>
        <w:rPr>
          <w:rFonts w:ascii="Verdana" w:hAnsi="Verdana"/>
          <w:b/>
          <w:bCs/>
          <w:sz w:val="22"/>
          <w:szCs w:val="22"/>
          <w:lang w:val="ro-RO"/>
        </w:rPr>
      </w:pPr>
    </w:p>
    <w:p w:rsidR="0065325A" w:rsidRPr="00881D3A" w:rsidRDefault="0065325A" w:rsidP="00442206">
      <w:pPr>
        <w:spacing w:before="120" w:after="120"/>
        <w:jc w:val="center"/>
        <w:rPr>
          <w:rFonts w:ascii="Verdana" w:hAnsi="Verdana"/>
          <w:b/>
          <w:sz w:val="22"/>
          <w:szCs w:val="22"/>
          <w:lang w:val="ro-RO"/>
        </w:rPr>
      </w:pPr>
      <w:r w:rsidRPr="00881D3A">
        <w:rPr>
          <w:rFonts w:ascii="Verdana" w:hAnsi="Verdana"/>
          <w:b/>
          <w:sz w:val="22"/>
          <w:szCs w:val="22"/>
          <w:lang w:val="ro-RO"/>
        </w:rPr>
        <w:t xml:space="preserve">PREŞEDINTE,                                                  </w:t>
      </w:r>
    </w:p>
    <w:p w:rsidR="0065325A" w:rsidRPr="00881D3A" w:rsidRDefault="0065325A" w:rsidP="00442206">
      <w:pPr>
        <w:spacing w:before="120" w:after="120"/>
        <w:jc w:val="center"/>
        <w:rPr>
          <w:rFonts w:ascii="Verdana" w:hAnsi="Verdana"/>
          <w:b/>
          <w:sz w:val="22"/>
          <w:szCs w:val="22"/>
          <w:lang w:val="ro-RO"/>
        </w:rPr>
      </w:pPr>
      <w:r w:rsidRPr="00881D3A">
        <w:rPr>
          <w:rFonts w:ascii="Verdana" w:hAnsi="Verdana"/>
          <w:b/>
          <w:sz w:val="22"/>
          <w:szCs w:val="22"/>
          <w:lang w:val="ro-RO"/>
        </w:rPr>
        <w:t>George-Cătălin STÂNGĂ</w:t>
      </w:r>
    </w:p>
    <w:p w:rsidR="0065325A" w:rsidRPr="00881D3A" w:rsidRDefault="0065325A" w:rsidP="00C318EB">
      <w:pPr>
        <w:jc w:val="center"/>
        <w:rPr>
          <w:rFonts w:ascii="Verdana" w:hAnsi="Verdana"/>
          <w:b/>
          <w:color w:val="FF0000"/>
          <w:sz w:val="22"/>
          <w:szCs w:val="22"/>
          <w:lang w:val="ro-RO"/>
        </w:rPr>
      </w:pPr>
    </w:p>
    <w:p w:rsidR="0065325A" w:rsidRPr="00881D3A" w:rsidRDefault="0065325A" w:rsidP="00C318EB">
      <w:pPr>
        <w:jc w:val="center"/>
        <w:rPr>
          <w:rFonts w:ascii="Verdana" w:hAnsi="Verdana"/>
          <w:b/>
          <w:color w:val="FF0000"/>
          <w:sz w:val="22"/>
          <w:szCs w:val="22"/>
          <w:lang w:val="ro-RO"/>
        </w:rPr>
      </w:pPr>
    </w:p>
    <w:p w:rsidR="0065325A" w:rsidRPr="00881D3A" w:rsidRDefault="0065325A" w:rsidP="00C318EB">
      <w:pPr>
        <w:jc w:val="center"/>
        <w:rPr>
          <w:rFonts w:ascii="Verdana" w:hAnsi="Verdana"/>
          <w:b/>
          <w:color w:val="FF0000"/>
          <w:sz w:val="22"/>
          <w:szCs w:val="22"/>
          <w:lang w:val="ro-RO"/>
        </w:rPr>
      </w:pPr>
    </w:p>
    <w:p w:rsidR="0065325A" w:rsidRPr="00881D3A" w:rsidRDefault="0065325A" w:rsidP="00C318EB">
      <w:pPr>
        <w:jc w:val="center"/>
        <w:rPr>
          <w:rFonts w:ascii="Verdana" w:hAnsi="Verdana"/>
          <w:b/>
          <w:color w:val="FF0000"/>
          <w:sz w:val="22"/>
          <w:szCs w:val="22"/>
          <w:lang w:val="ro-RO"/>
        </w:rPr>
      </w:pPr>
    </w:p>
    <w:p w:rsidR="0065325A" w:rsidRPr="00881D3A" w:rsidRDefault="0065325A" w:rsidP="00C318EB">
      <w:pPr>
        <w:jc w:val="center"/>
        <w:rPr>
          <w:rFonts w:ascii="Verdana" w:hAnsi="Verdana"/>
          <w:b/>
          <w:color w:val="FF0000"/>
          <w:sz w:val="22"/>
          <w:szCs w:val="22"/>
          <w:lang w:val="ro-RO"/>
        </w:rPr>
      </w:pPr>
    </w:p>
    <w:p w:rsidR="0065325A" w:rsidRDefault="0065325A" w:rsidP="00C318EB">
      <w:pPr>
        <w:jc w:val="center"/>
        <w:rPr>
          <w:rFonts w:ascii="Verdana" w:hAnsi="Verdana"/>
          <w:b/>
          <w:color w:val="FF0000"/>
          <w:sz w:val="22"/>
          <w:szCs w:val="22"/>
          <w:lang w:val="ro-RO"/>
        </w:rPr>
      </w:pPr>
    </w:p>
    <w:p w:rsidR="00881D3A" w:rsidRDefault="00881D3A" w:rsidP="00C318EB">
      <w:pPr>
        <w:jc w:val="center"/>
        <w:rPr>
          <w:rFonts w:ascii="Verdana" w:hAnsi="Verdana"/>
          <w:b/>
          <w:color w:val="FF0000"/>
          <w:sz w:val="22"/>
          <w:szCs w:val="22"/>
          <w:lang w:val="ro-RO"/>
        </w:rPr>
      </w:pPr>
    </w:p>
    <w:p w:rsidR="00881D3A" w:rsidRDefault="00881D3A" w:rsidP="00C318EB">
      <w:pPr>
        <w:jc w:val="center"/>
        <w:rPr>
          <w:rFonts w:ascii="Verdana" w:hAnsi="Verdana"/>
          <w:b/>
          <w:color w:val="FF0000"/>
          <w:sz w:val="22"/>
          <w:szCs w:val="22"/>
          <w:lang w:val="ro-RO"/>
        </w:rPr>
      </w:pPr>
    </w:p>
    <w:p w:rsidR="00881D3A" w:rsidRDefault="00881D3A" w:rsidP="00C318EB">
      <w:pPr>
        <w:jc w:val="center"/>
        <w:rPr>
          <w:rFonts w:ascii="Verdana" w:hAnsi="Verdana"/>
          <w:b/>
          <w:color w:val="FF0000"/>
          <w:sz w:val="22"/>
          <w:szCs w:val="22"/>
          <w:lang w:val="ro-RO"/>
        </w:rPr>
      </w:pPr>
    </w:p>
    <w:p w:rsidR="00442206" w:rsidRDefault="00442206" w:rsidP="00C318EB">
      <w:pPr>
        <w:jc w:val="center"/>
        <w:rPr>
          <w:rFonts w:ascii="Verdana" w:hAnsi="Verdana"/>
          <w:b/>
          <w:color w:val="FF0000"/>
          <w:sz w:val="22"/>
          <w:szCs w:val="22"/>
          <w:lang w:val="ro-RO"/>
        </w:rPr>
      </w:pPr>
    </w:p>
    <w:p w:rsidR="00442206" w:rsidRDefault="00442206" w:rsidP="00C318EB">
      <w:pPr>
        <w:jc w:val="center"/>
        <w:rPr>
          <w:rFonts w:ascii="Verdana" w:hAnsi="Verdana"/>
          <w:b/>
          <w:color w:val="FF0000"/>
          <w:sz w:val="22"/>
          <w:szCs w:val="22"/>
          <w:lang w:val="ro-RO"/>
        </w:rPr>
      </w:pPr>
    </w:p>
    <w:p w:rsidR="0065325A" w:rsidRPr="00881D3A" w:rsidRDefault="0065325A" w:rsidP="00C318EB">
      <w:pPr>
        <w:jc w:val="center"/>
        <w:rPr>
          <w:rFonts w:ascii="Verdana" w:hAnsi="Verdana"/>
          <w:b/>
          <w:sz w:val="22"/>
          <w:szCs w:val="22"/>
          <w:lang w:val="ro-RO"/>
        </w:rPr>
      </w:pPr>
    </w:p>
    <w:p w:rsidR="0065325A" w:rsidRPr="00881D3A" w:rsidRDefault="0065325A" w:rsidP="0065325A">
      <w:pPr>
        <w:jc w:val="center"/>
        <w:rPr>
          <w:rFonts w:ascii="Verdana" w:hAnsi="Verdana"/>
          <w:b/>
          <w:sz w:val="22"/>
          <w:szCs w:val="22"/>
          <w:lang w:val="fr-FR"/>
        </w:rPr>
      </w:pPr>
      <w:r w:rsidRPr="00881D3A">
        <w:rPr>
          <w:rFonts w:ascii="Verdana" w:hAnsi="Verdana"/>
          <w:b/>
          <w:noProof/>
          <w:sz w:val="22"/>
          <w:szCs w:val="22"/>
        </w:rPr>
        <w:drawing>
          <wp:inline distT="0" distB="0" distL="0" distR="0" wp14:anchorId="45FBA704" wp14:editId="6243220A">
            <wp:extent cx="862965" cy="1024255"/>
            <wp:effectExtent l="0" t="0" r="0" b="0"/>
            <wp:docPr id="4" name="Picture 4">
              <a:hlinkClick xmlns:a="http://schemas.openxmlformats.org/drawingml/2006/main" r:id="rId9"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2965" cy="1024255"/>
                    </a:xfrm>
                    <a:prstGeom prst="rect">
                      <a:avLst/>
                    </a:prstGeom>
                    <a:noFill/>
                    <a:ln>
                      <a:noFill/>
                    </a:ln>
                  </pic:spPr>
                </pic:pic>
              </a:graphicData>
            </a:graphic>
          </wp:inline>
        </w:drawing>
      </w:r>
    </w:p>
    <w:p w:rsidR="0065325A" w:rsidRPr="00881D3A" w:rsidRDefault="0065325A" w:rsidP="001C4B73">
      <w:pPr>
        <w:jc w:val="center"/>
        <w:rPr>
          <w:rFonts w:ascii="Verdana" w:hAnsi="Verdana"/>
          <w:b/>
          <w:sz w:val="22"/>
          <w:szCs w:val="22"/>
          <w:lang w:val="fr-FR"/>
        </w:rPr>
      </w:pPr>
      <w:r w:rsidRPr="00881D3A">
        <w:rPr>
          <w:rFonts w:ascii="Verdana" w:hAnsi="Verdana"/>
          <w:b/>
          <w:sz w:val="22"/>
          <w:szCs w:val="22"/>
          <w:lang w:val="fr-FR"/>
        </w:rPr>
        <w:t>Parlamentul  României</w:t>
      </w:r>
    </w:p>
    <w:p w:rsidR="0065325A" w:rsidRPr="00881D3A" w:rsidRDefault="0065325A" w:rsidP="001C4B73">
      <w:pPr>
        <w:jc w:val="center"/>
        <w:rPr>
          <w:rFonts w:ascii="Verdana" w:hAnsi="Verdana"/>
          <w:b/>
          <w:sz w:val="22"/>
          <w:szCs w:val="22"/>
          <w:lang w:val="fr-FR"/>
        </w:rPr>
      </w:pPr>
      <w:r w:rsidRPr="00881D3A">
        <w:rPr>
          <w:rFonts w:ascii="Verdana" w:hAnsi="Verdana"/>
          <w:b/>
          <w:sz w:val="22"/>
          <w:szCs w:val="22"/>
          <w:lang w:val="fr-FR"/>
        </w:rPr>
        <w:t>Camera  Deputaţilor</w:t>
      </w:r>
    </w:p>
    <w:p w:rsidR="00442206" w:rsidRPr="00442206" w:rsidRDefault="00442206" w:rsidP="001C4B73">
      <w:pPr>
        <w:jc w:val="center"/>
        <w:rPr>
          <w:rFonts w:ascii="Verdana" w:hAnsi="Verdana"/>
          <w:b/>
          <w:sz w:val="22"/>
          <w:szCs w:val="22"/>
          <w:lang w:val="fr-FR"/>
        </w:rPr>
      </w:pPr>
      <w:r w:rsidRPr="00442206">
        <w:rPr>
          <w:rFonts w:ascii="Verdana" w:hAnsi="Verdana"/>
          <w:b/>
          <w:sz w:val="22"/>
          <w:szCs w:val="22"/>
          <w:lang w:val="fr-FR"/>
        </w:rPr>
        <w:t>Comisia pentru mediu si echilibru ecologic</w:t>
      </w:r>
    </w:p>
    <w:p w:rsidR="00442206" w:rsidRPr="00442206" w:rsidRDefault="00442206" w:rsidP="00442206">
      <w:pPr>
        <w:rPr>
          <w:rFonts w:ascii="Verdana" w:hAnsi="Verdana"/>
          <w:b/>
          <w:sz w:val="22"/>
          <w:szCs w:val="22"/>
          <w:lang w:val="fr-FR"/>
        </w:rPr>
      </w:pPr>
      <w:r w:rsidRPr="00442206">
        <w:rPr>
          <w:rFonts w:ascii="Verdana" w:hAnsi="Verdana"/>
          <w:b/>
          <w:sz w:val="22"/>
          <w:szCs w:val="22"/>
          <w:lang w:val="fr-FR"/>
        </w:rPr>
        <w:t xml:space="preserve">    </w:t>
      </w:r>
    </w:p>
    <w:p w:rsidR="00442206" w:rsidRPr="00442206" w:rsidRDefault="00442206" w:rsidP="00442206">
      <w:pPr>
        <w:rPr>
          <w:rFonts w:ascii="Verdana" w:hAnsi="Verdana"/>
          <w:b/>
          <w:sz w:val="22"/>
          <w:szCs w:val="22"/>
          <w:lang w:val="fr-FR"/>
        </w:rPr>
      </w:pPr>
      <w:r w:rsidRPr="00442206">
        <w:rPr>
          <w:rFonts w:ascii="Verdana" w:hAnsi="Verdana"/>
          <w:b/>
          <w:sz w:val="22"/>
          <w:szCs w:val="22"/>
          <w:lang w:val="fr-FR"/>
        </w:rPr>
        <w:t xml:space="preserve">                                                          </w:t>
      </w:r>
      <w:r w:rsidR="003A1B56">
        <w:rPr>
          <w:rFonts w:ascii="Verdana" w:hAnsi="Verdana"/>
          <w:b/>
          <w:sz w:val="22"/>
          <w:szCs w:val="22"/>
          <w:lang w:val="fr-FR"/>
        </w:rPr>
        <w:t xml:space="preserve">                          </w:t>
      </w:r>
      <w:r w:rsidRPr="00442206">
        <w:rPr>
          <w:rFonts w:ascii="Verdana" w:hAnsi="Verdana"/>
          <w:b/>
          <w:sz w:val="22"/>
          <w:szCs w:val="22"/>
          <w:lang w:val="fr-FR"/>
        </w:rPr>
        <w:t xml:space="preserve">   Nr. 4c-8/</w:t>
      </w:r>
      <w:r w:rsidR="001C4B73">
        <w:rPr>
          <w:rFonts w:ascii="Verdana" w:hAnsi="Verdana"/>
          <w:b/>
          <w:sz w:val="22"/>
          <w:szCs w:val="22"/>
          <w:lang w:val="fr-FR"/>
        </w:rPr>
        <w:t>229</w:t>
      </w:r>
      <w:r w:rsidRPr="00442206">
        <w:rPr>
          <w:rFonts w:ascii="Verdana" w:hAnsi="Verdana"/>
          <w:b/>
          <w:sz w:val="22"/>
          <w:szCs w:val="22"/>
          <w:lang w:val="fr-FR"/>
        </w:rPr>
        <w:t>/2022</w:t>
      </w:r>
    </w:p>
    <w:p w:rsidR="0065325A" w:rsidRPr="00881D3A" w:rsidRDefault="0065325A" w:rsidP="0065325A">
      <w:pPr>
        <w:jc w:val="right"/>
        <w:rPr>
          <w:rFonts w:ascii="Verdana" w:hAnsi="Verdana"/>
          <w:b/>
          <w:sz w:val="22"/>
          <w:szCs w:val="22"/>
          <w:lang w:val="it-IT"/>
        </w:rPr>
      </w:pPr>
      <w:r w:rsidRPr="00881D3A">
        <w:rPr>
          <w:rFonts w:ascii="Verdana" w:hAnsi="Verdana"/>
          <w:b/>
          <w:sz w:val="22"/>
          <w:szCs w:val="22"/>
          <w:lang w:val="pt-BR"/>
        </w:rPr>
        <w:t>București, 02.0</w:t>
      </w:r>
      <w:r w:rsidR="005E518A" w:rsidRPr="00881D3A">
        <w:rPr>
          <w:rFonts w:ascii="Verdana" w:hAnsi="Verdana"/>
          <w:b/>
          <w:sz w:val="22"/>
          <w:szCs w:val="22"/>
          <w:lang w:val="pt-BR"/>
        </w:rPr>
        <w:t>3</w:t>
      </w:r>
      <w:r w:rsidR="00ED78B8" w:rsidRPr="00881D3A">
        <w:rPr>
          <w:rFonts w:ascii="Verdana" w:hAnsi="Verdana"/>
          <w:b/>
          <w:sz w:val="22"/>
          <w:szCs w:val="22"/>
          <w:lang w:val="pt-BR"/>
        </w:rPr>
        <w:t>.</w:t>
      </w:r>
      <w:r w:rsidRPr="00881D3A">
        <w:rPr>
          <w:rFonts w:ascii="Verdana" w:hAnsi="Verdana"/>
          <w:b/>
          <w:sz w:val="22"/>
          <w:szCs w:val="22"/>
          <w:lang w:val="pt-BR"/>
        </w:rPr>
        <w:t>2022</w:t>
      </w:r>
      <w:r w:rsidRPr="00881D3A">
        <w:rPr>
          <w:rFonts w:ascii="Verdana" w:hAnsi="Verdana"/>
          <w:b/>
          <w:sz w:val="22"/>
          <w:szCs w:val="22"/>
          <w:lang w:val="it-IT"/>
        </w:rPr>
        <w:t xml:space="preserve">                                                                                           </w:t>
      </w:r>
    </w:p>
    <w:p w:rsidR="0065325A" w:rsidRPr="00881D3A" w:rsidRDefault="0065325A" w:rsidP="0065325A">
      <w:pPr>
        <w:jc w:val="right"/>
        <w:rPr>
          <w:rFonts w:ascii="Verdana" w:hAnsi="Verdana"/>
          <w:b/>
          <w:sz w:val="22"/>
          <w:szCs w:val="22"/>
          <w:lang w:val="it-IT"/>
        </w:rPr>
      </w:pPr>
      <w:r w:rsidRPr="00881D3A">
        <w:rPr>
          <w:rFonts w:ascii="Verdana" w:hAnsi="Verdana"/>
          <w:b/>
          <w:sz w:val="22"/>
          <w:szCs w:val="22"/>
          <w:lang w:val="it-IT"/>
        </w:rPr>
        <w:t xml:space="preserve">  </w:t>
      </w:r>
    </w:p>
    <w:p w:rsidR="0065325A" w:rsidRPr="00881D3A" w:rsidRDefault="0065325A" w:rsidP="0065325A">
      <w:pPr>
        <w:jc w:val="center"/>
        <w:rPr>
          <w:rFonts w:ascii="Verdana" w:hAnsi="Verdana"/>
          <w:b/>
          <w:sz w:val="22"/>
          <w:szCs w:val="22"/>
          <w:lang w:val="it-IT"/>
        </w:rPr>
      </w:pPr>
      <w:r w:rsidRPr="00881D3A">
        <w:rPr>
          <w:rFonts w:ascii="Verdana" w:hAnsi="Verdana"/>
          <w:b/>
          <w:sz w:val="22"/>
          <w:szCs w:val="22"/>
          <w:lang w:val="it-IT"/>
        </w:rPr>
        <w:t xml:space="preserve">          </w:t>
      </w:r>
    </w:p>
    <w:p w:rsidR="0065325A" w:rsidRPr="00881D3A" w:rsidRDefault="0065325A" w:rsidP="0065325A">
      <w:pPr>
        <w:rPr>
          <w:rFonts w:ascii="Verdana" w:hAnsi="Verdana"/>
          <w:b/>
          <w:sz w:val="22"/>
          <w:szCs w:val="22"/>
          <w:lang w:val="ro-RO"/>
        </w:rPr>
      </w:pPr>
    </w:p>
    <w:p w:rsidR="006F7F69" w:rsidRPr="00881D3A" w:rsidRDefault="00881D3A" w:rsidP="003A1B56">
      <w:pPr>
        <w:spacing w:before="120" w:after="120"/>
        <w:jc w:val="center"/>
        <w:rPr>
          <w:rFonts w:ascii="Verdana" w:hAnsi="Verdana"/>
          <w:b/>
          <w:sz w:val="22"/>
          <w:szCs w:val="22"/>
          <w:lang w:val="ro-RO"/>
        </w:rPr>
      </w:pPr>
      <w:r>
        <w:rPr>
          <w:rFonts w:ascii="Verdana" w:hAnsi="Verdana"/>
          <w:b/>
          <w:sz w:val="22"/>
          <w:szCs w:val="22"/>
          <w:lang w:val="ro-RO"/>
        </w:rPr>
        <w:t xml:space="preserve"> </w:t>
      </w:r>
      <w:r w:rsidR="006F7F69" w:rsidRPr="00881D3A">
        <w:rPr>
          <w:rFonts w:ascii="Verdana" w:hAnsi="Verdana"/>
          <w:b/>
          <w:sz w:val="22"/>
          <w:szCs w:val="22"/>
          <w:lang w:val="ro-RO"/>
        </w:rPr>
        <w:t xml:space="preserve">R A P O R T    </w:t>
      </w:r>
    </w:p>
    <w:p w:rsidR="005E518A" w:rsidRDefault="006F7F69" w:rsidP="003A1B56">
      <w:pPr>
        <w:pStyle w:val="BodyText0"/>
        <w:spacing w:before="120" w:after="120"/>
        <w:ind w:firstLine="720"/>
        <w:jc w:val="center"/>
        <w:rPr>
          <w:rFonts w:ascii="Verdana" w:hAnsi="Verdana"/>
          <w:b/>
          <w:i/>
          <w:sz w:val="22"/>
          <w:szCs w:val="22"/>
          <w:lang w:val="ro-RO"/>
        </w:rPr>
      </w:pPr>
      <w:r w:rsidRPr="00881D3A">
        <w:rPr>
          <w:rFonts w:ascii="Verdana" w:hAnsi="Verdana"/>
          <w:b/>
          <w:i/>
          <w:sz w:val="22"/>
          <w:szCs w:val="22"/>
          <w:lang w:val="ro-RO"/>
        </w:rPr>
        <w:t xml:space="preserve">asupra </w:t>
      </w:r>
      <w:r w:rsidR="00442206">
        <w:rPr>
          <w:rFonts w:ascii="Verdana" w:hAnsi="Verdana"/>
          <w:b/>
          <w:i/>
          <w:sz w:val="22"/>
          <w:szCs w:val="22"/>
          <w:lang w:val="ro-RO"/>
        </w:rPr>
        <w:t>p</w:t>
      </w:r>
      <w:r w:rsidR="00442206" w:rsidRPr="00442206">
        <w:rPr>
          <w:rFonts w:ascii="Verdana" w:hAnsi="Verdana"/>
          <w:b/>
          <w:i/>
          <w:sz w:val="22"/>
          <w:szCs w:val="22"/>
          <w:lang w:val="ro-RO"/>
        </w:rPr>
        <w:t>roiect</w:t>
      </w:r>
      <w:r w:rsidR="00442206">
        <w:rPr>
          <w:rFonts w:ascii="Verdana" w:hAnsi="Verdana"/>
          <w:b/>
          <w:i/>
          <w:sz w:val="22"/>
          <w:szCs w:val="22"/>
          <w:lang w:val="ro-RO"/>
        </w:rPr>
        <w:t xml:space="preserve">ului </w:t>
      </w:r>
      <w:r w:rsidR="00442206" w:rsidRPr="00442206">
        <w:rPr>
          <w:rFonts w:ascii="Verdana" w:hAnsi="Verdana"/>
          <w:b/>
          <w:i/>
          <w:sz w:val="22"/>
          <w:szCs w:val="22"/>
          <w:lang w:val="ro-RO"/>
        </w:rPr>
        <w:t xml:space="preserve"> de Lege privind modificarea </w:t>
      </w:r>
      <w:r w:rsidR="00442206" w:rsidRPr="00442206">
        <w:rPr>
          <w:rFonts w:ascii="Verdana" w:hAnsi="Verdana" w:hint="eastAsia"/>
          <w:b/>
          <w:i/>
          <w:sz w:val="22"/>
          <w:szCs w:val="22"/>
          <w:lang w:val="ro-RO"/>
        </w:rPr>
        <w:t>ş</w:t>
      </w:r>
      <w:r w:rsidR="00442206" w:rsidRPr="00442206">
        <w:rPr>
          <w:rFonts w:ascii="Verdana" w:hAnsi="Verdana"/>
          <w:b/>
          <w:i/>
          <w:sz w:val="22"/>
          <w:szCs w:val="22"/>
          <w:lang w:val="ro-RO"/>
        </w:rPr>
        <w:t xml:space="preserve">i completarea Legii nr.121/2019 privind evaluarea </w:t>
      </w:r>
      <w:r w:rsidR="00442206" w:rsidRPr="00442206">
        <w:rPr>
          <w:rFonts w:ascii="Verdana" w:hAnsi="Verdana" w:hint="eastAsia"/>
          <w:b/>
          <w:i/>
          <w:sz w:val="22"/>
          <w:szCs w:val="22"/>
          <w:lang w:val="ro-RO"/>
        </w:rPr>
        <w:t>ş</w:t>
      </w:r>
      <w:r w:rsidR="00442206" w:rsidRPr="00442206">
        <w:rPr>
          <w:rFonts w:ascii="Verdana" w:hAnsi="Verdana"/>
          <w:b/>
          <w:i/>
          <w:sz w:val="22"/>
          <w:szCs w:val="22"/>
          <w:lang w:val="ro-RO"/>
        </w:rPr>
        <w:t>i gestionarea zgomotului ambiant</w:t>
      </w:r>
    </w:p>
    <w:p w:rsidR="00442206" w:rsidRPr="00881D3A" w:rsidRDefault="00442206" w:rsidP="005E518A">
      <w:pPr>
        <w:pStyle w:val="BodyText0"/>
        <w:ind w:firstLine="720"/>
        <w:jc w:val="center"/>
        <w:rPr>
          <w:rFonts w:ascii="Verdana" w:hAnsi="Verdana"/>
          <w:b/>
          <w:i/>
          <w:sz w:val="22"/>
          <w:szCs w:val="22"/>
          <w:lang w:val="ro-RO"/>
        </w:rPr>
      </w:pPr>
    </w:p>
    <w:p w:rsidR="002500C4" w:rsidRPr="00C92659" w:rsidRDefault="006F7F69" w:rsidP="003A1B56">
      <w:pPr>
        <w:pStyle w:val="BodyText0"/>
        <w:spacing w:before="120" w:after="120" w:line="276" w:lineRule="auto"/>
        <w:ind w:firstLine="720"/>
        <w:rPr>
          <w:rFonts w:ascii="Verdana" w:hAnsi="Verdana"/>
          <w:sz w:val="22"/>
          <w:szCs w:val="22"/>
          <w:lang w:val="ro-RO"/>
        </w:rPr>
      </w:pPr>
      <w:r w:rsidRPr="00C92659">
        <w:rPr>
          <w:rFonts w:ascii="Verdana" w:hAnsi="Verdana"/>
          <w:sz w:val="22"/>
          <w:szCs w:val="22"/>
          <w:lang w:val="ro-RO"/>
        </w:rPr>
        <w:t xml:space="preserve">În conformitate cu prevederile </w:t>
      </w:r>
      <w:r w:rsidRPr="009D7ACD">
        <w:rPr>
          <w:rFonts w:ascii="Verdana" w:hAnsi="Verdana"/>
          <w:b/>
          <w:sz w:val="22"/>
          <w:szCs w:val="22"/>
          <w:lang w:val="ro-RO"/>
        </w:rPr>
        <w:t>art.9</w:t>
      </w:r>
      <w:r w:rsidR="005D6120" w:rsidRPr="009D7ACD">
        <w:rPr>
          <w:rFonts w:ascii="Verdana" w:hAnsi="Verdana"/>
          <w:b/>
          <w:sz w:val="22"/>
          <w:szCs w:val="22"/>
          <w:lang w:val="ro-RO"/>
        </w:rPr>
        <w:t>5</w:t>
      </w:r>
      <w:r w:rsidR="005D6120" w:rsidRPr="00C92659">
        <w:rPr>
          <w:rFonts w:ascii="Verdana" w:hAnsi="Verdana"/>
          <w:sz w:val="22"/>
          <w:szCs w:val="22"/>
          <w:lang w:val="ro-RO"/>
        </w:rPr>
        <w:t xml:space="preserve"> </w:t>
      </w:r>
      <w:r w:rsidR="00097D9F">
        <w:rPr>
          <w:rFonts w:ascii="Verdana" w:hAnsi="Verdana"/>
          <w:sz w:val="22"/>
          <w:szCs w:val="22"/>
          <w:lang w:val="ro-RO"/>
        </w:rPr>
        <w:t xml:space="preserve">și </w:t>
      </w:r>
      <w:r w:rsidR="00097D9F" w:rsidRPr="009D7ACD">
        <w:rPr>
          <w:rFonts w:ascii="Verdana" w:hAnsi="Verdana"/>
          <w:b/>
          <w:sz w:val="22"/>
          <w:szCs w:val="22"/>
          <w:lang w:val="ro-RO"/>
        </w:rPr>
        <w:t>art.117</w:t>
      </w:r>
      <w:r w:rsidR="00097D9F">
        <w:rPr>
          <w:rFonts w:ascii="Verdana" w:hAnsi="Verdana"/>
          <w:sz w:val="22"/>
          <w:szCs w:val="22"/>
          <w:lang w:val="ro-RO"/>
        </w:rPr>
        <w:t xml:space="preserve"> alin.</w:t>
      </w:r>
      <w:r w:rsidR="00442206" w:rsidRPr="00C92659">
        <w:rPr>
          <w:rFonts w:ascii="Verdana" w:hAnsi="Verdana"/>
          <w:sz w:val="22"/>
          <w:szCs w:val="22"/>
          <w:lang w:val="ro-RO"/>
        </w:rPr>
        <w:t xml:space="preserve">(3) </w:t>
      </w:r>
      <w:r w:rsidRPr="00C92659">
        <w:rPr>
          <w:rFonts w:ascii="Verdana" w:hAnsi="Verdana"/>
          <w:sz w:val="22"/>
          <w:szCs w:val="22"/>
          <w:lang w:val="ro-RO"/>
        </w:rPr>
        <w:t>din Regulamentul Camerei Deputaţilor,</w:t>
      </w:r>
      <w:r w:rsidR="0065325A" w:rsidRPr="00C92659">
        <w:rPr>
          <w:rFonts w:ascii="Verdana" w:hAnsi="Verdana"/>
          <w:sz w:val="22"/>
          <w:szCs w:val="22"/>
          <w:lang w:val="ro-RO"/>
        </w:rPr>
        <w:t xml:space="preserve"> republicat</w:t>
      </w:r>
      <w:r w:rsidR="00B778F8" w:rsidRPr="00C92659">
        <w:rPr>
          <w:rFonts w:ascii="Verdana" w:hAnsi="Verdana"/>
          <w:sz w:val="22"/>
          <w:szCs w:val="22"/>
          <w:lang w:val="ro-RO"/>
        </w:rPr>
        <w:t xml:space="preserve">, </w:t>
      </w:r>
      <w:r w:rsidR="00A17BEE" w:rsidRPr="00C92659">
        <w:rPr>
          <w:rFonts w:ascii="Verdana" w:hAnsi="Verdana"/>
          <w:sz w:val="22"/>
          <w:szCs w:val="22"/>
          <w:lang w:val="ro-RO"/>
        </w:rPr>
        <w:t xml:space="preserve">cu modificările și completările ulterioare, Comisia </w:t>
      </w:r>
      <w:r w:rsidR="0065325A" w:rsidRPr="00C92659">
        <w:rPr>
          <w:rFonts w:ascii="Verdana" w:hAnsi="Verdana"/>
          <w:sz w:val="22"/>
          <w:szCs w:val="22"/>
          <w:lang w:val="ro-RO"/>
        </w:rPr>
        <w:t xml:space="preserve">pentru mediu şi echilibru ecologic </w:t>
      </w:r>
      <w:r w:rsidR="00442206" w:rsidRPr="00C92659">
        <w:rPr>
          <w:rFonts w:ascii="Verdana" w:hAnsi="Verdana"/>
          <w:sz w:val="22"/>
          <w:szCs w:val="22"/>
          <w:lang w:val="ro-RO"/>
        </w:rPr>
        <w:t>a</w:t>
      </w:r>
      <w:r w:rsidR="003B7F3C" w:rsidRPr="00C92659">
        <w:rPr>
          <w:rFonts w:ascii="Verdana" w:hAnsi="Verdana"/>
          <w:sz w:val="22"/>
          <w:szCs w:val="22"/>
          <w:lang w:val="ro-RO"/>
        </w:rPr>
        <w:t xml:space="preserve"> fost sesizat</w:t>
      </w:r>
      <w:r w:rsidR="00442206" w:rsidRPr="00C92659">
        <w:rPr>
          <w:rFonts w:ascii="Verdana" w:hAnsi="Verdana"/>
          <w:sz w:val="22"/>
          <w:szCs w:val="22"/>
          <w:lang w:val="ro-RO"/>
        </w:rPr>
        <w:t>ă</w:t>
      </w:r>
      <w:r w:rsidR="003B7F3C" w:rsidRPr="00C92659">
        <w:rPr>
          <w:rFonts w:ascii="Verdana" w:hAnsi="Verdana"/>
          <w:sz w:val="22"/>
          <w:szCs w:val="22"/>
          <w:lang w:val="ro-RO"/>
        </w:rPr>
        <w:t>, în procedură</w:t>
      </w:r>
      <w:r w:rsidR="0065325A" w:rsidRPr="00C92659">
        <w:rPr>
          <w:rFonts w:ascii="Verdana" w:hAnsi="Verdana"/>
          <w:sz w:val="22"/>
          <w:szCs w:val="22"/>
          <w:lang w:val="ro-RO"/>
        </w:rPr>
        <w:t xml:space="preserve"> </w:t>
      </w:r>
      <w:r w:rsidR="00442206" w:rsidRPr="00C92659">
        <w:rPr>
          <w:rFonts w:ascii="Verdana" w:hAnsi="Verdana"/>
          <w:sz w:val="22"/>
          <w:szCs w:val="22"/>
          <w:lang w:val="ro-RO"/>
        </w:rPr>
        <w:t>de urgență</w:t>
      </w:r>
      <w:r w:rsidR="003B7F3C" w:rsidRPr="00C92659">
        <w:rPr>
          <w:rFonts w:ascii="Verdana" w:hAnsi="Verdana"/>
          <w:sz w:val="22"/>
          <w:szCs w:val="22"/>
          <w:lang w:val="ro-RO"/>
        </w:rPr>
        <w:t xml:space="preserve">, </w:t>
      </w:r>
      <w:r w:rsidR="0065325A" w:rsidRPr="00C92659">
        <w:rPr>
          <w:rFonts w:ascii="Verdana" w:hAnsi="Verdana"/>
          <w:sz w:val="22"/>
          <w:szCs w:val="22"/>
          <w:lang w:val="ro-RO"/>
        </w:rPr>
        <w:t xml:space="preserve">cu dezbaterea pe </w:t>
      </w:r>
      <w:r w:rsidR="005451D0" w:rsidRPr="00C92659">
        <w:rPr>
          <w:rFonts w:ascii="Verdana" w:hAnsi="Verdana"/>
          <w:sz w:val="22"/>
          <w:szCs w:val="22"/>
          <w:lang w:val="ro-RO"/>
        </w:rPr>
        <w:t>fond</w:t>
      </w:r>
      <w:r w:rsidR="0065325A" w:rsidRPr="00C92659">
        <w:rPr>
          <w:rFonts w:ascii="Verdana" w:hAnsi="Verdana"/>
          <w:sz w:val="22"/>
          <w:szCs w:val="22"/>
          <w:lang w:val="ro-RO"/>
        </w:rPr>
        <w:t xml:space="preserve"> </w:t>
      </w:r>
      <w:r w:rsidRPr="00C92659">
        <w:rPr>
          <w:rFonts w:ascii="Verdana" w:hAnsi="Verdana"/>
          <w:sz w:val="22"/>
          <w:szCs w:val="22"/>
          <w:lang w:val="ro-RO"/>
        </w:rPr>
        <w:t>a</w:t>
      </w:r>
      <w:r w:rsidR="0065325A" w:rsidRPr="00C92659">
        <w:rPr>
          <w:rFonts w:ascii="Verdana" w:hAnsi="Verdana"/>
          <w:sz w:val="22"/>
          <w:szCs w:val="22"/>
          <w:lang w:val="ro-RO"/>
        </w:rPr>
        <w:t xml:space="preserve"> </w:t>
      </w:r>
      <w:r w:rsidR="00EC5BF9" w:rsidRPr="00C92659">
        <w:rPr>
          <w:rFonts w:ascii="Verdana" w:hAnsi="Verdana"/>
          <w:b/>
          <w:i/>
          <w:sz w:val="22"/>
          <w:szCs w:val="22"/>
          <w:lang w:val="ro-RO"/>
        </w:rPr>
        <w:t xml:space="preserve">proiectului  de Lege privind modificarea </w:t>
      </w:r>
      <w:r w:rsidR="00EC5BF9" w:rsidRPr="00C92659">
        <w:rPr>
          <w:rFonts w:ascii="Verdana" w:hAnsi="Verdana" w:hint="eastAsia"/>
          <w:b/>
          <w:i/>
          <w:sz w:val="22"/>
          <w:szCs w:val="22"/>
          <w:lang w:val="ro-RO"/>
        </w:rPr>
        <w:t>ş</w:t>
      </w:r>
      <w:r w:rsidR="00EC5BF9" w:rsidRPr="00C92659">
        <w:rPr>
          <w:rFonts w:ascii="Verdana" w:hAnsi="Verdana"/>
          <w:b/>
          <w:i/>
          <w:sz w:val="22"/>
          <w:szCs w:val="22"/>
          <w:lang w:val="ro-RO"/>
        </w:rPr>
        <w:t xml:space="preserve">i completarea Legii nr.121/2019 privind evaluarea </w:t>
      </w:r>
      <w:r w:rsidR="00EC5BF9" w:rsidRPr="00C92659">
        <w:rPr>
          <w:rFonts w:ascii="Verdana" w:hAnsi="Verdana" w:hint="eastAsia"/>
          <w:b/>
          <w:i/>
          <w:sz w:val="22"/>
          <w:szCs w:val="22"/>
          <w:lang w:val="ro-RO"/>
        </w:rPr>
        <w:t>ş</w:t>
      </w:r>
      <w:r w:rsidR="00EC5BF9" w:rsidRPr="00C92659">
        <w:rPr>
          <w:rFonts w:ascii="Verdana" w:hAnsi="Verdana"/>
          <w:b/>
          <w:i/>
          <w:sz w:val="22"/>
          <w:szCs w:val="22"/>
          <w:lang w:val="ro-RO"/>
        </w:rPr>
        <w:t>i gestionarea zgomotului ambiant</w:t>
      </w:r>
      <w:r w:rsidR="004F4A00" w:rsidRPr="00C92659">
        <w:rPr>
          <w:rFonts w:ascii="Verdana" w:hAnsi="Verdana"/>
          <w:i/>
          <w:sz w:val="22"/>
          <w:szCs w:val="22"/>
          <w:lang w:val="ro-RO"/>
        </w:rPr>
        <w:t xml:space="preserve">, </w:t>
      </w:r>
      <w:r w:rsidR="002500C4" w:rsidRPr="00C92659">
        <w:rPr>
          <w:rFonts w:ascii="Verdana" w:hAnsi="Verdana"/>
          <w:sz w:val="22"/>
          <w:szCs w:val="22"/>
          <w:lang w:val="ro-RO"/>
        </w:rPr>
        <w:t xml:space="preserve">prin adresa nr. </w:t>
      </w:r>
      <w:r w:rsidR="002500C4" w:rsidRPr="00C92659">
        <w:rPr>
          <w:rFonts w:ascii="Verdana" w:hAnsi="Verdana"/>
          <w:b/>
          <w:sz w:val="22"/>
          <w:szCs w:val="22"/>
          <w:lang w:val="ro-RO"/>
        </w:rPr>
        <w:t>PL</w:t>
      </w:r>
      <w:r w:rsidR="003709F3" w:rsidRPr="00C92659">
        <w:rPr>
          <w:rFonts w:ascii="Verdana" w:hAnsi="Verdana"/>
          <w:b/>
          <w:sz w:val="22"/>
          <w:szCs w:val="22"/>
          <w:lang w:val="ro-RO"/>
        </w:rPr>
        <w:t>-</w:t>
      </w:r>
      <w:r w:rsidR="002500C4" w:rsidRPr="00C92659">
        <w:rPr>
          <w:rFonts w:ascii="Verdana" w:hAnsi="Verdana"/>
          <w:b/>
          <w:sz w:val="22"/>
          <w:szCs w:val="22"/>
          <w:lang w:val="ro-RO"/>
        </w:rPr>
        <w:t>x</w:t>
      </w:r>
      <w:r w:rsidR="00EC5BF9" w:rsidRPr="00C92659">
        <w:rPr>
          <w:rFonts w:ascii="Verdana" w:hAnsi="Verdana"/>
          <w:b/>
          <w:sz w:val="22"/>
          <w:szCs w:val="22"/>
          <w:lang w:val="ro-RO"/>
        </w:rPr>
        <w:t xml:space="preserve">139/2022 </w:t>
      </w:r>
      <w:r w:rsidR="002500C4" w:rsidRPr="00C92659">
        <w:rPr>
          <w:rFonts w:ascii="Verdana" w:hAnsi="Verdana"/>
          <w:sz w:val="22"/>
          <w:szCs w:val="22"/>
          <w:lang w:val="ro-RO"/>
        </w:rPr>
        <w:t xml:space="preserve">din </w:t>
      </w:r>
      <w:r w:rsidR="00EC5BF9" w:rsidRPr="00C92659">
        <w:rPr>
          <w:rFonts w:ascii="Verdana" w:hAnsi="Verdana"/>
          <w:b/>
          <w:sz w:val="22"/>
          <w:szCs w:val="22"/>
          <w:lang w:val="ro-RO"/>
        </w:rPr>
        <w:t>23 martie 2022</w:t>
      </w:r>
      <w:r w:rsidR="0065325A" w:rsidRPr="00C92659">
        <w:rPr>
          <w:rFonts w:ascii="Verdana" w:hAnsi="Verdana"/>
          <w:b/>
          <w:sz w:val="22"/>
          <w:szCs w:val="22"/>
          <w:lang w:val="ro-RO"/>
        </w:rPr>
        <w:t xml:space="preserve"> </w:t>
      </w:r>
      <w:r w:rsidR="00E943EC" w:rsidRPr="00C92659">
        <w:rPr>
          <w:rFonts w:ascii="Verdana" w:hAnsi="Verdana"/>
          <w:sz w:val="22"/>
          <w:szCs w:val="22"/>
          <w:lang w:val="ro-RO"/>
        </w:rPr>
        <w:t xml:space="preserve">și înregistrat la </w:t>
      </w:r>
      <w:r w:rsidR="0065325A" w:rsidRPr="00C92659">
        <w:rPr>
          <w:rFonts w:ascii="Verdana" w:hAnsi="Verdana"/>
          <w:sz w:val="22"/>
          <w:szCs w:val="22"/>
          <w:lang w:val="ro-RO"/>
        </w:rPr>
        <w:t>Comisia pentru med</w:t>
      </w:r>
      <w:r w:rsidR="00097D9F">
        <w:rPr>
          <w:rFonts w:ascii="Verdana" w:hAnsi="Verdana"/>
          <w:sz w:val="22"/>
          <w:szCs w:val="22"/>
          <w:lang w:val="ro-RO"/>
        </w:rPr>
        <w:t>iu și echilibru ecologic cu nr.</w:t>
      </w:r>
      <w:r w:rsidR="0065325A" w:rsidRPr="00C92659">
        <w:rPr>
          <w:rFonts w:ascii="Verdana" w:hAnsi="Verdana"/>
          <w:sz w:val="22"/>
          <w:szCs w:val="22"/>
          <w:lang w:val="ro-RO"/>
        </w:rPr>
        <w:t>4c-8/</w:t>
      </w:r>
      <w:r w:rsidR="00EC5BF9" w:rsidRPr="00C92659">
        <w:rPr>
          <w:rFonts w:ascii="Verdana" w:hAnsi="Verdana"/>
          <w:sz w:val="22"/>
          <w:szCs w:val="22"/>
          <w:lang w:val="ro-RO"/>
        </w:rPr>
        <w:t>147</w:t>
      </w:r>
      <w:r w:rsidR="0065325A" w:rsidRPr="00C92659">
        <w:rPr>
          <w:rFonts w:ascii="Verdana" w:hAnsi="Verdana"/>
          <w:sz w:val="22"/>
          <w:szCs w:val="22"/>
          <w:lang w:val="ro-RO"/>
        </w:rPr>
        <w:t>/202</w:t>
      </w:r>
      <w:r w:rsidR="00EC5BF9" w:rsidRPr="00C92659">
        <w:rPr>
          <w:rFonts w:ascii="Verdana" w:hAnsi="Verdana"/>
          <w:sz w:val="22"/>
          <w:szCs w:val="22"/>
          <w:lang w:val="ro-RO"/>
        </w:rPr>
        <w:t>2.</w:t>
      </w:r>
    </w:p>
    <w:p w:rsidR="00EC5BF9" w:rsidRPr="00C92659" w:rsidRDefault="00EC5BF9" w:rsidP="003A1B56">
      <w:pPr>
        <w:spacing w:before="120" w:after="120" w:line="276" w:lineRule="auto"/>
        <w:ind w:firstLine="720"/>
        <w:jc w:val="both"/>
        <w:rPr>
          <w:rFonts w:ascii="Verdana" w:hAnsi="Verdana"/>
          <w:sz w:val="22"/>
          <w:szCs w:val="22"/>
        </w:rPr>
      </w:pPr>
      <w:r w:rsidRPr="00C92659">
        <w:rPr>
          <w:rFonts w:ascii="Verdana" w:hAnsi="Verdana"/>
          <w:sz w:val="22"/>
          <w:szCs w:val="22"/>
        </w:rPr>
        <w:t xml:space="preserve">Proiectul de lege are ca </w:t>
      </w:r>
      <w:r w:rsidRPr="001C4B73">
        <w:rPr>
          <w:rFonts w:ascii="Verdana" w:hAnsi="Verdana"/>
          <w:b/>
          <w:sz w:val="22"/>
          <w:szCs w:val="22"/>
        </w:rPr>
        <w:t>obiect de reglementare</w:t>
      </w:r>
      <w:r w:rsidRPr="00C92659">
        <w:rPr>
          <w:rFonts w:ascii="Verdana" w:hAnsi="Verdana"/>
          <w:sz w:val="22"/>
          <w:szCs w:val="22"/>
        </w:rPr>
        <w:t xml:space="preserve"> modificarea </w:t>
      </w:r>
      <w:r w:rsidRPr="00C92659">
        <w:rPr>
          <w:rFonts w:ascii="Verdana" w:hAnsi="Verdana" w:hint="eastAsia"/>
          <w:sz w:val="22"/>
          <w:szCs w:val="22"/>
        </w:rPr>
        <w:t>ş</w:t>
      </w:r>
      <w:r w:rsidRPr="00C92659">
        <w:rPr>
          <w:rFonts w:ascii="Verdana" w:hAnsi="Verdana"/>
          <w:sz w:val="22"/>
          <w:szCs w:val="22"/>
        </w:rPr>
        <w:t xml:space="preserve">i completarea Legii nr.121/2019, în sensul transpunerii Directivei (UE) 2020/367 a Comisiei din 4 martie 2020 de modificare a anexei III la Directiva 2002/49/CE a Parlamentului European </w:t>
      </w:r>
      <w:r w:rsidRPr="00C92659">
        <w:rPr>
          <w:rFonts w:ascii="Verdana" w:hAnsi="Verdana" w:hint="eastAsia"/>
          <w:sz w:val="22"/>
          <w:szCs w:val="22"/>
        </w:rPr>
        <w:t>ş</w:t>
      </w:r>
      <w:r w:rsidRPr="00C92659">
        <w:rPr>
          <w:rFonts w:ascii="Verdana" w:hAnsi="Verdana"/>
          <w:sz w:val="22"/>
          <w:szCs w:val="22"/>
        </w:rPr>
        <w:t>i a Consiliului în ceea ce prive</w:t>
      </w:r>
      <w:r w:rsidRPr="00C92659">
        <w:rPr>
          <w:rFonts w:ascii="Verdana" w:hAnsi="Verdana" w:hint="eastAsia"/>
          <w:sz w:val="22"/>
          <w:szCs w:val="22"/>
        </w:rPr>
        <w:t>ş</w:t>
      </w:r>
      <w:r w:rsidRPr="00C92659">
        <w:rPr>
          <w:rFonts w:ascii="Verdana" w:hAnsi="Verdana"/>
          <w:sz w:val="22"/>
          <w:szCs w:val="22"/>
        </w:rPr>
        <w:t>te stabilirea metodelor de evaluare a efectelor d</w:t>
      </w:r>
      <w:r w:rsidRPr="00C92659">
        <w:rPr>
          <w:rFonts w:ascii="Verdana" w:hAnsi="Verdana" w:hint="eastAsia"/>
          <w:sz w:val="22"/>
          <w:szCs w:val="22"/>
        </w:rPr>
        <w:t>ă</w:t>
      </w:r>
      <w:r w:rsidRPr="00C92659">
        <w:rPr>
          <w:rFonts w:ascii="Verdana" w:hAnsi="Verdana"/>
          <w:sz w:val="22"/>
          <w:szCs w:val="22"/>
        </w:rPr>
        <w:t>un</w:t>
      </w:r>
      <w:r w:rsidRPr="00C92659">
        <w:rPr>
          <w:rFonts w:ascii="Verdana" w:hAnsi="Verdana" w:hint="eastAsia"/>
          <w:sz w:val="22"/>
          <w:szCs w:val="22"/>
        </w:rPr>
        <w:t>ă</w:t>
      </w:r>
      <w:r w:rsidRPr="00C92659">
        <w:rPr>
          <w:rFonts w:ascii="Verdana" w:hAnsi="Verdana"/>
          <w:sz w:val="22"/>
          <w:szCs w:val="22"/>
        </w:rPr>
        <w:t>toare ale zgomotului ambiental.</w:t>
      </w:r>
    </w:p>
    <w:p w:rsidR="00803CAB" w:rsidRPr="006D7B55" w:rsidRDefault="00803CAB" w:rsidP="003A1B56">
      <w:pPr>
        <w:spacing w:before="120" w:after="120" w:line="276" w:lineRule="auto"/>
        <w:ind w:firstLine="720"/>
        <w:jc w:val="both"/>
        <w:rPr>
          <w:rFonts w:ascii="Verdana" w:hAnsi="Verdana"/>
          <w:color w:val="FF0000"/>
          <w:sz w:val="22"/>
          <w:szCs w:val="22"/>
          <w:lang w:val="ro-RO"/>
        </w:rPr>
      </w:pPr>
      <w:r w:rsidRPr="00C92659">
        <w:rPr>
          <w:rFonts w:ascii="Verdana" w:hAnsi="Verdana"/>
          <w:b/>
          <w:sz w:val="22"/>
          <w:szCs w:val="22"/>
          <w:lang w:val="ro-RO"/>
        </w:rPr>
        <w:t>Senatul</w:t>
      </w:r>
      <w:r w:rsidRPr="00C92659">
        <w:rPr>
          <w:rFonts w:ascii="Verdana" w:hAnsi="Verdana"/>
          <w:sz w:val="22"/>
          <w:szCs w:val="22"/>
          <w:lang w:val="ro-RO"/>
        </w:rPr>
        <w:t xml:space="preserve">, în calitate de </w:t>
      </w:r>
      <w:r w:rsidRPr="00C92659">
        <w:rPr>
          <w:rFonts w:ascii="Verdana" w:hAnsi="Verdana"/>
          <w:b/>
          <w:sz w:val="22"/>
          <w:szCs w:val="22"/>
          <w:lang w:val="ro-RO"/>
        </w:rPr>
        <w:t>primă Cameră sesizată</w:t>
      </w:r>
      <w:r w:rsidRPr="00C92659">
        <w:rPr>
          <w:rFonts w:ascii="Verdana" w:hAnsi="Verdana"/>
          <w:sz w:val="22"/>
          <w:szCs w:val="22"/>
          <w:lang w:val="ro-RO"/>
        </w:rPr>
        <w:t xml:space="preserve">, </w:t>
      </w:r>
      <w:r w:rsidRPr="00C92659">
        <w:rPr>
          <w:rFonts w:ascii="Verdana" w:hAnsi="Verdana"/>
          <w:b/>
          <w:sz w:val="22"/>
          <w:szCs w:val="22"/>
          <w:lang w:val="ro-RO"/>
        </w:rPr>
        <w:t xml:space="preserve">a adoptat </w:t>
      </w:r>
      <w:r w:rsidRPr="00C92659">
        <w:rPr>
          <w:rFonts w:ascii="Verdana" w:hAnsi="Verdana"/>
          <w:sz w:val="22"/>
          <w:szCs w:val="22"/>
          <w:lang w:val="ro-RO"/>
        </w:rPr>
        <w:t>proiectul de lege</w:t>
      </w:r>
      <w:r w:rsidR="00EC5BF9" w:rsidRPr="00C92659">
        <w:rPr>
          <w:rFonts w:ascii="Verdana" w:hAnsi="Verdana"/>
          <w:sz w:val="22"/>
          <w:szCs w:val="22"/>
          <w:lang w:val="ro-RO"/>
        </w:rPr>
        <w:t xml:space="preserve"> în ședința din 2</w:t>
      </w:r>
      <w:r w:rsidR="001C4B73">
        <w:rPr>
          <w:rFonts w:ascii="Verdana" w:hAnsi="Verdana"/>
          <w:sz w:val="22"/>
          <w:szCs w:val="22"/>
          <w:lang w:val="ro-RO"/>
        </w:rPr>
        <w:t>1</w:t>
      </w:r>
      <w:r w:rsidR="00EC5BF9" w:rsidRPr="00C92659">
        <w:rPr>
          <w:rFonts w:ascii="Verdana" w:hAnsi="Verdana"/>
          <w:sz w:val="22"/>
          <w:szCs w:val="22"/>
          <w:lang w:val="ro-RO"/>
        </w:rPr>
        <w:t xml:space="preserve"> martie 2022</w:t>
      </w:r>
      <w:r w:rsidRPr="00C92659">
        <w:rPr>
          <w:rFonts w:ascii="Verdana" w:hAnsi="Verdana"/>
          <w:sz w:val="22"/>
          <w:szCs w:val="22"/>
          <w:lang w:val="ro-RO"/>
        </w:rPr>
        <w:t>, cu respectarea prevederilor art. 76 alin.(2) din Constituția României.</w:t>
      </w:r>
    </w:p>
    <w:p w:rsidR="00006ACA" w:rsidRPr="00747D1C" w:rsidRDefault="00006ACA" w:rsidP="003A1B56">
      <w:pPr>
        <w:pStyle w:val="BodyText0"/>
        <w:spacing w:before="120" w:after="120" w:line="276" w:lineRule="auto"/>
        <w:ind w:firstLine="720"/>
        <w:rPr>
          <w:rFonts w:ascii="Verdana" w:hAnsi="Verdana"/>
          <w:sz w:val="22"/>
          <w:szCs w:val="22"/>
          <w:lang w:val="ro-RO"/>
        </w:rPr>
      </w:pPr>
      <w:r w:rsidRPr="00747D1C">
        <w:rPr>
          <w:rFonts w:ascii="Verdana" w:hAnsi="Verdana"/>
          <w:b/>
          <w:sz w:val="22"/>
          <w:szCs w:val="22"/>
          <w:lang w:val="ro-RO"/>
        </w:rPr>
        <w:t>Consiliul Legislativ</w:t>
      </w:r>
      <w:r w:rsidRPr="00747D1C">
        <w:rPr>
          <w:rFonts w:ascii="Verdana" w:hAnsi="Verdana"/>
          <w:sz w:val="22"/>
          <w:szCs w:val="22"/>
          <w:lang w:val="ro-RO"/>
        </w:rPr>
        <w:t xml:space="preserve"> a </w:t>
      </w:r>
      <w:r w:rsidRPr="00747D1C">
        <w:rPr>
          <w:rFonts w:ascii="Verdana" w:hAnsi="Verdana"/>
          <w:b/>
          <w:sz w:val="22"/>
          <w:szCs w:val="22"/>
          <w:lang w:val="ro-RO"/>
        </w:rPr>
        <w:t>avizat favorabil</w:t>
      </w:r>
      <w:r w:rsidRPr="00747D1C">
        <w:rPr>
          <w:rFonts w:ascii="Verdana" w:hAnsi="Verdana"/>
          <w:sz w:val="22"/>
          <w:szCs w:val="22"/>
          <w:lang w:val="ro-RO"/>
        </w:rPr>
        <w:t xml:space="preserve"> proiectul de lege</w:t>
      </w:r>
      <w:r w:rsidR="002A2E21" w:rsidRPr="00747D1C">
        <w:rPr>
          <w:rFonts w:ascii="Verdana" w:hAnsi="Verdana"/>
          <w:sz w:val="22"/>
          <w:szCs w:val="22"/>
          <w:lang w:val="ro-RO"/>
        </w:rPr>
        <w:t>, c</w:t>
      </w:r>
      <w:r w:rsidR="002A2E21" w:rsidRPr="00747D1C">
        <w:rPr>
          <w:rFonts w:ascii="Verdana" w:hAnsi="Verdana"/>
          <w:sz w:val="22"/>
          <w:szCs w:val="22"/>
        </w:rPr>
        <w:t>u unele observaţii şi propuneri</w:t>
      </w:r>
      <w:r w:rsidR="002A2E21" w:rsidRPr="00747D1C">
        <w:rPr>
          <w:rFonts w:ascii="Verdana" w:hAnsi="Verdana"/>
          <w:sz w:val="22"/>
          <w:szCs w:val="22"/>
          <w:lang w:val="ro-RO"/>
        </w:rPr>
        <w:t xml:space="preserve">, </w:t>
      </w:r>
      <w:r w:rsidR="002A2E21" w:rsidRPr="00747D1C">
        <w:rPr>
          <w:rFonts w:ascii="Verdana" w:hAnsi="Verdana"/>
          <w:bCs/>
          <w:sz w:val="22"/>
          <w:szCs w:val="22"/>
        </w:rPr>
        <w:t xml:space="preserve">conform avizului </w:t>
      </w:r>
      <w:r w:rsidR="002A2E21" w:rsidRPr="00747D1C">
        <w:rPr>
          <w:rFonts w:ascii="Verdana" w:hAnsi="Verdana"/>
          <w:sz w:val="22"/>
          <w:szCs w:val="22"/>
          <w:lang w:val="ro-RO"/>
        </w:rPr>
        <w:t>nr</w:t>
      </w:r>
      <w:r w:rsidR="00130B6E" w:rsidRPr="00747D1C">
        <w:rPr>
          <w:rFonts w:ascii="Verdana" w:hAnsi="Verdana"/>
          <w:sz w:val="22"/>
          <w:szCs w:val="22"/>
          <w:lang w:val="ro-RO"/>
        </w:rPr>
        <w:t>.</w:t>
      </w:r>
      <w:r w:rsidR="00C92659" w:rsidRPr="00747D1C">
        <w:rPr>
          <w:rFonts w:ascii="Verdana" w:hAnsi="Verdana"/>
          <w:sz w:val="22"/>
          <w:szCs w:val="22"/>
          <w:lang w:val="ro-RO"/>
        </w:rPr>
        <w:t>170/22.02.2022</w:t>
      </w:r>
      <w:r w:rsidR="002A2E21" w:rsidRPr="00747D1C">
        <w:rPr>
          <w:rFonts w:ascii="Verdana" w:hAnsi="Verdana"/>
          <w:sz w:val="22"/>
          <w:szCs w:val="22"/>
          <w:lang w:val="ro-RO"/>
        </w:rPr>
        <w:t xml:space="preserve">. </w:t>
      </w:r>
    </w:p>
    <w:p w:rsidR="002A2E21" w:rsidRPr="00747D1C" w:rsidRDefault="00803CAB" w:rsidP="003A1B56">
      <w:pPr>
        <w:spacing w:before="120" w:after="120" w:line="276" w:lineRule="auto"/>
        <w:ind w:firstLine="720"/>
        <w:jc w:val="both"/>
        <w:rPr>
          <w:rFonts w:ascii="Verdana" w:hAnsi="Verdana"/>
          <w:sz w:val="22"/>
          <w:szCs w:val="22"/>
          <w:lang w:val="ro-RO"/>
        </w:rPr>
      </w:pPr>
      <w:r w:rsidRPr="00747D1C">
        <w:rPr>
          <w:rFonts w:ascii="Verdana" w:hAnsi="Verdana"/>
          <w:sz w:val="22"/>
          <w:szCs w:val="22"/>
          <w:lang w:val="ro-RO"/>
        </w:rPr>
        <w:t xml:space="preserve">La întocmirea prezentului raport comisiile au avut în vedere </w:t>
      </w:r>
      <w:r w:rsidRPr="00747D1C">
        <w:rPr>
          <w:rFonts w:ascii="Verdana" w:hAnsi="Verdana"/>
          <w:b/>
          <w:sz w:val="22"/>
          <w:szCs w:val="22"/>
          <w:lang w:val="ro-RO"/>
        </w:rPr>
        <w:t>avizul favorabil</w:t>
      </w:r>
      <w:r w:rsidRPr="00747D1C">
        <w:rPr>
          <w:rFonts w:ascii="Verdana" w:hAnsi="Verdana"/>
          <w:sz w:val="22"/>
          <w:szCs w:val="22"/>
          <w:lang w:val="ro-RO"/>
        </w:rPr>
        <w:t xml:space="preserve"> al </w:t>
      </w:r>
      <w:r w:rsidR="00C92659" w:rsidRPr="00747D1C">
        <w:rPr>
          <w:rFonts w:ascii="Verdana" w:hAnsi="Verdana"/>
          <w:sz w:val="22"/>
          <w:szCs w:val="22"/>
          <w:lang w:val="ro-RO"/>
        </w:rPr>
        <w:t>Comisi</w:t>
      </w:r>
      <w:r w:rsidR="00097D9F" w:rsidRPr="00747D1C">
        <w:rPr>
          <w:rFonts w:ascii="Verdana" w:hAnsi="Verdana"/>
          <w:sz w:val="22"/>
          <w:szCs w:val="22"/>
          <w:lang w:val="ro-RO"/>
        </w:rPr>
        <w:t>ei</w:t>
      </w:r>
      <w:r w:rsidR="00C92659" w:rsidRPr="00747D1C">
        <w:rPr>
          <w:rFonts w:ascii="Verdana" w:hAnsi="Verdana"/>
          <w:sz w:val="22"/>
          <w:szCs w:val="22"/>
          <w:lang w:val="ro-RO"/>
        </w:rPr>
        <w:t xml:space="preserve"> pentru drepturile omului, culte </w:t>
      </w:r>
      <w:r w:rsidR="00C92659" w:rsidRPr="00747D1C">
        <w:rPr>
          <w:rFonts w:ascii="Verdana" w:hAnsi="Verdana" w:hint="eastAsia"/>
          <w:sz w:val="22"/>
          <w:szCs w:val="22"/>
          <w:lang w:val="ro-RO"/>
        </w:rPr>
        <w:t>ş</w:t>
      </w:r>
      <w:r w:rsidR="00C92659" w:rsidRPr="00747D1C">
        <w:rPr>
          <w:rFonts w:ascii="Verdana" w:hAnsi="Verdana"/>
          <w:sz w:val="22"/>
          <w:szCs w:val="22"/>
          <w:lang w:val="ro-RO"/>
        </w:rPr>
        <w:t>i problemele minorit</w:t>
      </w:r>
      <w:r w:rsidR="00C92659" w:rsidRPr="00747D1C">
        <w:rPr>
          <w:rFonts w:ascii="Verdana" w:hAnsi="Verdana" w:hint="eastAsia"/>
          <w:sz w:val="22"/>
          <w:szCs w:val="22"/>
          <w:lang w:val="ro-RO"/>
        </w:rPr>
        <w:t>ăţ</w:t>
      </w:r>
      <w:r w:rsidR="00C92659" w:rsidRPr="00747D1C">
        <w:rPr>
          <w:rFonts w:ascii="Verdana" w:hAnsi="Verdana"/>
          <w:sz w:val="22"/>
          <w:szCs w:val="22"/>
          <w:lang w:val="ro-RO"/>
        </w:rPr>
        <w:t>ilor na</w:t>
      </w:r>
      <w:r w:rsidR="00C92659" w:rsidRPr="00747D1C">
        <w:rPr>
          <w:rFonts w:ascii="Verdana" w:hAnsi="Verdana" w:hint="eastAsia"/>
          <w:sz w:val="22"/>
          <w:szCs w:val="22"/>
          <w:lang w:val="ro-RO"/>
        </w:rPr>
        <w:t>ţ</w:t>
      </w:r>
      <w:r w:rsidR="00C92659" w:rsidRPr="00747D1C">
        <w:rPr>
          <w:rFonts w:ascii="Verdana" w:hAnsi="Verdana"/>
          <w:sz w:val="22"/>
          <w:szCs w:val="22"/>
          <w:lang w:val="ro-RO"/>
        </w:rPr>
        <w:t xml:space="preserve">ionale </w:t>
      </w:r>
      <w:r w:rsidRPr="00747D1C">
        <w:rPr>
          <w:rFonts w:ascii="Verdana" w:hAnsi="Verdana"/>
          <w:sz w:val="22"/>
          <w:szCs w:val="22"/>
          <w:lang w:val="ro-RO"/>
        </w:rPr>
        <w:t>(</w:t>
      </w:r>
      <w:r w:rsidR="003B4CB4" w:rsidRPr="00747D1C">
        <w:rPr>
          <w:rFonts w:ascii="Verdana" w:hAnsi="Verdana"/>
          <w:sz w:val="22"/>
          <w:szCs w:val="22"/>
          <w:lang w:val="ro-RO"/>
        </w:rPr>
        <w:t>nr. PLx 139/2022</w:t>
      </w:r>
      <w:r w:rsidRPr="00747D1C">
        <w:rPr>
          <w:rFonts w:ascii="Verdana" w:hAnsi="Verdana"/>
          <w:sz w:val="22"/>
          <w:szCs w:val="22"/>
          <w:lang w:val="ro-RO"/>
        </w:rPr>
        <w:t>)</w:t>
      </w:r>
      <w:r w:rsidR="00C92659" w:rsidRPr="00747D1C">
        <w:rPr>
          <w:rFonts w:ascii="Verdana" w:hAnsi="Verdana"/>
          <w:sz w:val="22"/>
          <w:szCs w:val="22"/>
          <w:lang w:val="ro-RO"/>
        </w:rPr>
        <w:t xml:space="preserve">, </w:t>
      </w:r>
      <w:r w:rsidR="00C92659" w:rsidRPr="00747D1C">
        <w:rPr>
          <w:rFonts w:ascii="Verdana" w:hAnsi="Verdana"/>
          <w:b/>
          <w:sz w:val="22"/>
          <w:szCs w:val="22"/>
          <w:lang w:val="ro-RO"/>
        </w:rPr>
        <w:t>avizul negativ</w:t>
      </w:r>
      <w:r w:rsidR="00C92659" w:rsidRPr="00747D1C">
        <w:rPr>
          <w:rFonts w:ascii="Verdana" w:hAnsi="Verdana"/>
          <w:sz w:val="22"/>
          <w:szCs w:val="22"/>
          <w:lang w:val="ro-RO"/>
        </w:rPr>
        <w:t xml:space="preserve"> al Comisia pentru transporturi </w:t>
      </w:r>
      <w:r w:rsidR="00C92659" w:rsidRPr="00747D1C">
        <w:rPr>
          <w:rFonts w:ascii="Verdana" w:hAnsi="Verdana" w:hint="eastAsia"/>
          <w:sz w:val="22"/>
          <w:szCs w:val="22"/>
          <w:lang w:val="ro-RO"/>
        </w:rPr>
        <w:t>ş</w:t>
      </w:r>
      <w:r w:rsidR="00C92659" w:rsidRPr="00747D1C">
        <w:rPr>
          <w:rFonts w:ascii="Verdana" w:hAnsi="Verdana"/>
          <w:sz w:val="22"/>
          <w:szCs w:val="22"/>
          <w:lang w:val="ro-RO"/>
        </w:rPr>
        <w:t>i infrastructur</w:t>
      </w:r>
      <w:r w:rsidR="00C92659" w:rsidRPr="00747D1C">
        <w:rPr>
          <w:rFonts w:ascii="Verdana" w:hAnsi="Verdana" w:hint="eastAsia"/>
          <w:sz w:val="22"/>
          <w:szCs w:val="22"/>
          <w:lang w:val="ro-RO"/>
        </w:rPr>
        <w:t>ă</w:t>
      </w:r>
      <w:r w:rsidR="00C92659" w:rsidRPr="00747D1C">
        <w:rPr>
          <w:rFonts w:ascii="Verdana" w:hAnsi="Verdana"/>
          <w:sz w:val="22"/>
          <w:szCs w:val="22"/>
          <w:lang w:val="ro-RO"/>
        </w:rPr>
        <w:t>(</w:t>
      </w:r>
      <w:r w:rsidR="003B4CB4" w:rsidRPr="00747D1C">
        <w:rPr>
          <w:rFonts w:ascii="Verdana" w:hAnsi="Verdana"/>
          <w:sz w:val="22"/>
          <w:szCs w:val="22"/>
          <w:lang w:val="ro-RO"/>
        </w:rPr>
        <w:t>nr.4c-10/148</w:t>
      </w:r>
      <w:r w:rsidR="00C92659" w:rsidRPr="00747D1C">
        <w:rPr>
          <w:rFonts w:ascii="Verdana" w:hAnsi="Verdana"/>
          <w:sz w:val="22"/>
          <w:szCs w:val="22"/>
          <w:lang w:val="ro-RO"/>
        </w:rPr>
        <w:t>)</w:t>
      </w:r>
      <w:r w:rsidR="003B4CB4" w:rsidRPr="00747D1C">
        <w:rPr>
          <w:rFonts w:ascii="Verdana" w:hAnsi="Verdana"/>
          <w:sz w:val="22"/>
          <w:szCs w:val="22"/>
          <w:lang w:val="ro-RO"/>
        </w:rPr>
        <w:t>,</w:t>
      </w:r>
      <w:r w:rsidRPr="00747D1C">
        <w:rPr>
          <w:rFonts w:ascii="Verdana" w:hAnsi="Verdana"/>
          <w:sz w:val="22"/>
          <w:szCs w:val="22"/>
          <w:lang w:val="ro-RO"/>
        </w:rPr>
        <w:t xml:space="preserve"> </w:t>
      </w:r>
      <w:r w:rsidRPr="00747D1C">
        <w:rPr>
          <w:rFonts w:ascii="Verdana" w:hAnsi="Verdana"/>
          <w:b/>
          <w:sz w:val="22"/>
          <w:szCs w:val="22"/>
          <w:lang w:val="ro-RO"/>
        </w:rPr>
        <w:t>avizul favorabil</w:t>
      </w:r>
      <w:r w:rsidRPr="00747D1C">
        <w:rPr>
          <w:rFonts w:ascii="Verdana" w:hAnsi="Verdana"/>
          <w:sz w:val="22"/>
          <w:szCs w:val="22"/>
          <w:lang w:val="ro-RO"/>
        </w:rPr>
        <w:t xml:space="preserve"> al </w:t>
      </w:r>
      <w:r w:rsidR="00C92659" w:rsidRPr="00747D1C">
        <w:rPr>
          <w:rFonts w:ascii="Verdana" w:hAnsi="Verdana"/>
          <w:sz w:val="22"/>
          <w:szCs w:val="22"/>
          <w:lang w:val="ro-RO"/>
        </w:rPr>
        <w:t>Comisi</w:t>
      </w:r>
      <w:r w:rsidR="003B4CB4" w:rsidRPr="00747D1C">
        <w:rPr>
          <w:rFonts w:ascii="Verdana" w:hAnsi="Verdana"/>
          <w:sz w:val="22"/>
          <w:szCs w:val="22"/>
          <w:lang w:val="ro-RO"/>
        </w:rPr>
        <w:t>ei</w:t>
      </w:r>
      <w:r w:rsidR="00C92659" w:rsidRPr="00747D1C">
        <w:rPr>
          <w:rFonts w:ascii="Verdana" w:hAnsi="Verdana"/>
          <w:sz w:val="22"/>
          <w:szCs w:val="22"/>
          <w:lang w:val="ro-RO"/>
        </w:rPr>
        <w:t xml:space="preserve"> pentru s</w:t>
      </w:r>
      <w:r w:rsidR="00C92659" w:rsidRPr="00747D1C">
        <w:rPr>
          <w:rFonts w:ascii="Verdana" w:hAnsi="Verdana" w:hint="eastAsia"/>
          <w:sz w:val="22"/>
          <w:szCs w:val="22"/>
          <w:lang w:val="ro-RO"/>
        </w:rPr>
        <w:t>ă</w:t>
      </w:r>
      <w:r w:rsidR="00C92659" w:rsidRPr="00747D1C">
        <w:rPr>
          <w:rFonts w:ascii="Verdana" w:hAnsi="Verdana"/>
          <w:sz w:val="22"/>
          <w:szCs w:val="22"/>
          <w:lang w:val="ro-RO"/>
        </w:rPr>
        <w:t>n</w:t>
      </w:r>
      <w:r w:rsidR="00C92659" w:rsidRPr="00747D1C">
        <w:rPr>
          <w:rFonts w:ascii="Verdana" w:hAnsi="Verdana" w:hint="eastAsia"/>
          <w:sz w:val="22"/>
          <w:szCs w:val="22"/>
          <w:lang w:val="ro-RO"/>
        </w:rPr>
        <w:t>ă</w:t>
      </w:r>
      <w:r w:rsidR="00C92659" w:rsidRPr="00747D1C">
        <w:rPr>
          <w:rFonts w:ascii="Verdana" w:hAnsi="Verdana"/>
          <w:sz w:val="22"/>
          <w:szCs w:val="22"/>
          <w:lang w:val="ro-RO"/>
        </w:rPr>
        <w:t xml:space="preserve">tate </w:t>
      </w:r>
      <w:r w:rsidR="00C92659" w:rsidRPr="00747D1C">
        <w:rPr>
          <w:rFonts w:ascii="Verdana" w:hAnsi="Verdana" w:hint="eastAsia"/>
          <w:sz w:val="22"/>
          <w:szCs w:val="22"/>
          <w:lang w:val="ro-RO"/>
        </w:rPr>
        <w:t>ş</w:t>
      </w:r>
      <w:r w:rsidR="00C92659" w:rsidRPr="00747D1C">
        <w:rPr>
          <w:rFonts w:ascii="Verdana" w:hAnsi="Verdana"/>
          <w:sz w:val="22"/>
          <w:szCs w:val="22"/>
          <w:lang w:val="ro-RO"/>
        </w:rPr>
        <w:t>i familie</w:t>
      </w:r>
      <w:r w:rsidRPr="00747D1C">
        <w:rPr>
          <w:rFonts w:ascii="Verdana" w:hAnsi="Verdana"/>
          <w:sz w:val="22"/>
          <w:szCs w:val="22"/>
          <w:lang w:val="ro-RO"/>
        </w:rPr>
        <w:t xml:space="preserve"> (</w:t>
      </w:r>
      <w:r w:rsidR="003B4CB4" w:rsidRPr="00747D1C">
        <w:rPr>
          <w:rFonts w:ascii="Verdana" w:hAnsi="Verdana"/>
          <w:sz w:val="22"/>
          <w:szCs w:val="22"/>
          <w:lang w:val="ro-RO"/>
        </w:rPr>
        <w:t xml:space="preserve">nr.4c-10/148) și </w:t>
      </w:r>
      <w:r w:rsidR="003B4CB4" w:rsidRPr="00747D1C">
        <w:rPr>
          <w:rFonts w:ascii="Verdana" w:hAnsi="Verdana"/>
          <w:b/>
          <w:sz w:val="22"/>
          <w:szCs w:val="22"/>
          <w:lang w:val="ro-RO"/>
        </w:rPr>
        <w:t>avizul favorabil</w:t>
      </w:r>
      <w:r w:rsidR="003B4CB4" w:rsidRPr="00747D1C">
        <w:rPr>
          <w:rFonts w:ascii="Verdana" w:hAnsi="Verdana"/>
          <w:sz w:val="22"/>
          <w:szCs w:val="22"/>
          <w:lang w:val="ro-RO"/>
        </w:rPr>
        <w:t xml:space="preserve"> al Comisie juridice, de disciplină și imunități (nr. PLx 139/2022).</w:t>
      </w:r>
    </w:p>
    <w:p w:rsidR="00E71E07" w:rsidRPr="00747D1C" w:rsidRDefault="00E71E07" w:rsidP="003A1B56">
      <w:pPr>
        <w:spacing w:before="120" w:after="120" w:line="276" w:lineRule="auto"/>
        <w:ind w:firstLine="720"/>
        <w:jc w:val="both"/>
        <w:rPr>
          <w:rFonts w:ascii="Verdana" w:hAnsi="Verdana"/>
          <w:sz w:val="22"/>
          <w:szCs w:val="22"/>
          <w:lang w:val="ro-RO"/>
        </w:rPr>
      </w:pPr>
      <w:r w:rsidRPr="00747D1C">
        <w:rPr>
          <w:rFonts w:ascii="Verdana" w:hAnsi="Verdana"/>
          <w:sz w:val="22"/>
          <w:szCs w:val="22"/>
          <w:lang w:val="ro-RO"/>
        </w:rPr>
        <w:lastRenderedPageBreak/>
        <w:t xml:space="preserve">Potrivit prevederilor </w:t>
      </w:r>
      <w:r w:rsidRPr="00747D1C">
        <w:rPr>
          <w:rFonts w:ascii="Verdana" w:hAnsi="Verdana"/>
          <w:b/>
          <w:sz w:val="22"/>
          <w:szCs w:val="22"/>
          <w:lang w:val="ro-RO"/>
        </w:rPr>
        <w:t xml:space="preserve">art.62 </w:t>
      </w:r>
      <w:r w:rsidRPr="00747D1C">
        <w:rPr>
          <w:rFonts w:ascii="Verdana" w:hAnsi="Verdana"/>
          <w:sz w:val="22"/>
          <w:szCs w:val="22"/>
          <w:lang w:val="ro-RO"/>
        </w:rPr>
        <w:t>din Regulamentul Camerei Deputaţ</w:t>
      </w:r>
      <w:r w:rsidR="00BB4D54" w:rsidRPr="00747D1C">
        <w:rPr>
          <w:rFonts w:ascii="Verdana" w:hAnsi="Verdana"/>
          <w:sz w:val="22"/>
          <w:szCs w:val="22"/>
          <w:lang w:val="ro-RO"/>
        </w:rPr>
        <w:t>ilor, republicat</w:t>
      </w:r>
      <w:r w:rsidRPr="00747D1C">
        <w:rPr>
          <w:rFonts w:ascii="Verdana" w:hAnsi="Verdana"/>
          <w:sz w:val="22"/>
          <w:szCs w:val="22"/>
          <w:lang w:val="ro-RO"/>
        </w:rPr>
        <w:t xml:space="preserve">, </w:t>
      </w:r>
      <w:r w:rsidR="00A17BEE" w:rsidRPr="00747D1C">
        <w:rPr>
          <w:rFonts w:ascii="Verdana" w:hAnsi="Verdana"/>
          <w:sz w:val="22"/>
          <w:szCs w:val="22"/>
          <w:lang w:val="ro-RO"/>
        </w:rPr>
        <w:t>cu modificările și completările ulterioare,</w:t>
      </w:r>
      <w:r w:rsidR="003B4CB4" w:rsidRPr="00747D1C">
        <w:rPr>
          <w:rFonts w:ascii="Verdana" w:hAnsi="Verdana"/>
          <w:sz w:val="22"/>
          <w:szCs w:val="22"/>
          <w:lang w:val="ro-RO"/>
        </w:rPr>
        <w:t xml:space="preserve"> </w:t>
      </w:r>
      <w:r w:rsidR="003B4CB4" w:rsidRPr="001C4B73">
        <w:rPr>
          <w:rFonts w:ascii="Verdana" w:hAnsi="Verdana"/>
          <w:b/>
          <w:sz w:val="22"/>
          <w:szCs w:val="22"/>
          <w:lang w:val="ro-RO"/>
        </w:rPr>
        <w:t>Comisia pentru mediu și echilibru ecologic a examinat proiectul de lege</w:t>
      </w:r>
      <w:r w:rsidR="003B4CB4" w:rsidRPr="00747D1C">
        <w:rPr>
          <w:rFonts w:ascii="Verdana" w:hAnsi="Verdana"/>
          <w:sz w:val="22"/>
          <w:szCs w:val="22"/>
          <w:lang w:val="ro-RO"/>
        </w:rPr>
        <w:t xml:space="preserve"> în şedinţa din </w:t>
      </w:r>
      <w:r w:rsidR="003B4CB4" w:rsidRPr="001C4B73">
        <w:rPr>
          <w:rFonts w:ascii="Verdana" w:hAnsi="Verdana"/>
          <w:sz w:val="22"/>
          <w:szCs w:val="22"/>
          <w:lang w:val="ro-RO"/>
        </w:rPr>
        <w:t>data de</w:t>
      </w:r>
      <w:r w:rsidR="003B4CB4" w:rsidRPr="00747D1C">
        <w:rPr>
          <w:rFonts w:ascii="Verdana" w:hAnsi="Verdana"/>
          <w:b/>
          <w:sz w:val="22"/>
          <w:szCs w:val="22"/>
          <w:lang w:val="ro-RO"/>
        </w:rPr>
        <w:t xml:space="preserve"> 4 mai 2022</w:t>
      </w:r>
      <w:r w:rsidRPr="00747D1C">
        <w:rPr>
          <w:rFonts w:ascii="Verdana" w:hAnsi="Verdana"/>
          <w:b/>
          <w:sz w:val="22"/>
          <w:szCs w:val="22"/>
          <w:lang w:val="ro-RO"/>
        </w:rPr>
        <w:t>, cu prezen</w:t>
      </w:r>
      <w:r w:rsidR="00201B14" w:rsidRPr="00747D1C">
        <w:rPr>
          <w:rFonts w:ascii="Verdana" w:hAnsi="Verdana"/>
          <w:b/>
          <w:sz w:val="22"/>
          <w:szCs w:val="22"/>
          <w:lang w:val="ro-RO"/>
        </w:rPr>
        <w:t>ț</w:t>
      </w:r>
      <w:r w:rsidRPr="00747D1C">
        <w:rPr>
          <w:rFonts w:ascii="Verdana" w:hAnsi="Verdana"/>
          <w:b/>
          <w:sz w:val="22"/>
          <w:szCs w:val="22"/>
          <w:lang w:val="ro-RO"/>
        </w:rPr>
        <w:t>ă fizică și online</w:t>
      </w:r>
      <w:r w:rsidRPr="00747D1C">
        <w:rPr>
          <w:rFonts w:ascii="Verdana" w:hAnsi="Verdana"/>
          <w:sz w:val="22"/>
          <w:szCs w:val="22"/>
          <w:lang w:val="ro-RO"/>
        </w:rPr>
        <w:t>.</w:t>
      </w:r>
    </w:p>
    <w:p w:rsidR="003B4CB4" w:rsidRPr="00747D1C" w:rsidRDefault="00130B6E" w:rsidP="003A1B56">
      <w:pPr>
        <w:spacing w:before="120" w:after="120" w:line="276" w:lineRule="auto"/>
        <w:ind w:firstLine="720"/>
        <w:jc w:val="both"/>
        <w:rPr>
          <w:rFonts w:ascii="Verdana" w:hAnsi="Verdana"/>
          <w:sz w:val="22"/>
          <w:szCs w:val="22"/>
          <w:lang w:val="ro-RO"/>
        </w:rPr>
      </w:pPr>
      <w:r w:rsidRPr="00747D1C">
        <w:rPr>
          <w:rFonts w:ascii="Verdana" w:hAnsi="Verdana"/>
          <w:sz w:val="22"/>
          <w:szCs w:val="22"/>
          <w:lang w:val="ro-RO"/>
        </w:rPr>
        <w:t xml:space="preserve">La lucrările Comisiei </w:t>
      </w:r>
      <w:r w:rsidR="00881D3A" w:rsidRPr="00747D1C">
        <w:rPr>
          <w:rFonts w:ascii="Verdana" w:hAnsi="Verdana"/>
          <w:sz w:val="22"/>
          <w:szCs w:val="22"/>
          <w:lang w:val="ro-RO"/>
        </w:rPr>
        <w:t xml:space="preserve">și-au înregistrat prezența deputații, conform listei de prezență. </w:t>
      </w:r>
    </w:p>
    <w:p w:rsidR="00341028" w:rsidRPr="00747D1C" w:rsidRDefault="00341028" w:rsidP="003A1B56">
      <w:pPr>
        <w:spacing w:before="120" w:after="120" w:line="276" w:lineRule="auto"/>
        <w:ind w:firstLine="720"/>
        <w:jc w:val="both"/>
        <w:rPr>
          <w:rFonts w:ascii="Verdana" w:hAnsi="Verdana"/>
          <w:sz w:val="22"/>
          <w:szCs w:val="22"/>
          <w:lang w:val="ro-RO"/>
        </w:rPr>
      </w:pPr>
      <w:r w:rsidRPr="00747D1C">
        <w:rPr>
          <w:rFonts w:ascii="Verdana" w:hAnsi="Verdana"/>
          <w:sz w:val="22"/>
          <w:szCs w:val="22"/>
          <w:lang w:val="ro-RO"/>
        </w:rPr>
        <w:t>La dezbaterile care au avut loc a pa</w:t>
      </w:r>
      <w:r w:rsidR="001B230F" w:rsidRPr="00747D1C">
        <w:rPr>
          <w:rFonts w:ascii="Verdana" w:hAnsi="Verdana"/>
          <w:sz w:val="22"/>
          <w:szCs w:val="22"/>
          <w:lang w:val="ro-RO"/>
        </w:rPr>
        <w:t>rticipat, în calitate de invita</w:t>
      </w:r>
      <w:r w:rsidR="00881D3A" w:rsidRPr="00747D1C">
        <w:rPr>
          <w:rFonts w:ascii="Verdana" w:hAnsi="Verdana"/>
          <w:sz w:val="22"/>
          <w:szCs w:val="22"/>
          <w:lang w:val="ro-RO"/>
        </w:rPr>
        <w:t>t</w:t>
      </w:r>
      <w:r w:rsidRPr="00747D1C">
        <w:rPr>
          <w:rFonts w:ascii="Verdana" w:hAnsi="Verdana"/>
          <w:sz w:val="22"/>
          <w:szCs w:val="22"/>
          <w:lang w:val="ro-RO"/>
        </w:rPr>
        <w:t xml:space="preserve">, în conformitate cu prevederile </w:t>
      </w:r>
      <w:r w:rsidRPr="001C4B73">
        <w:rPr>
          <w:rFonts w:ascii="Verdana" w:hAnsi="Verdana"/>
          <w:b/>
          <w:sz w:val="22"/>
          <w:szCs w:val="22"/>
          <w:lang w:val="ro-RO"/>
        </w:rPr>
        <w:t>art.56</w:t>
      </w:r>
      <w:r w:rsidRPr="00747D1C">
        <w:rPr>
          <w:rFonts w:ascii="Verdana" w:hAnsi="Verdana"/>
          <w:sz w:val="22"/>
          <w:szCs w:val="22"/>
          <w:lang w:val="ro-RO"/>
        </w:rPr>
        <w:t xml:space="preserve"> din Regulamentul Camerei Deputaţilor, republicat, </w:t>
      </w:r>
      <w:r w:rsidR="00881D3A" w:rsidRPr="00747D1C">
        <w:rPr>
          <w:rFonts w:ascii="Verdana" w:hAnsi="Verdana"/>
          <w:sz w:val="22"/>
          <w:szCs w:val="22"/>
          <w:lang w:val="ro-RO"/>
        </w:rPr>
        <w:t xml:space="preserve">cu modificările și completările ulterioare, </w:t>
      </w:r>
      <w:r w:rsidR="00B553F9" w:rsidRPr="00747D1C">
        <w:rPr>
          <w:rFonts w:ascii="Verdana" w:hAnsi="Verdana"/>
          <w:sz w:val="22"/>
          <w:szCs w:val="22"/>
          <w:lang w:val="ro-RO"/>
        </w:rPr>
        <w:t xml:space="preserve">domnul </w:t>
      </w:r>
      <w:r w:rsidR="00881D3A" w:rsidRPr="00747D1C">
        <w:rPr>
          <w:rFonts w:ascii="Verdana" w:hAnsi="Verdana"/>
          <w:sz w:val="22"/>
          <w:szCs w:val="22"/>
          <w:lang w:val="ro-RO"/>
        </w:rPr>
        <w:t>Bogdan-Radu B</w:t>
      </w:r>
      <w:r w:rsidR="001C4B73">
        <w:rPr>
          <w:rFonts w:ascii="Verdana" w:hAnsi="Verdana"/>
          <w:sz w:val="22"/>
          <w:szCs w:val="22"/>
          <w:lang w:val="ro-RO"/>
        </w:rPr>
        <w:t>ă</w:t>
      </w:r>
      <w:r w:rsidR="00881D3A" w:rsidRPr="00747D1C">
        <w:rPr>
          <w:rFonts w:ascii="Verdana" w:hAnsi="Verdana"/>
          <w:sz w:val="22"/>
          <w:szCs w:val="22"/>
          <w:lang w:val="ro-RO"/>
        </w:rPr>
        <w:t>l</w:t>
      </w:r>
      <w:r w:rsidR="001C4B73">
        <w:rPr>
          <w:rFonts w:ascii="Verdana" w:hAnsi="Verdana"/>
          <w:sz w:val="22"/>
          <w:szCs w:val="22"/>
          <w:lang w:val="ro-RO"/>
        </w:rPr>
        <w:t>ă</w:t>
      </w:r>
      <w:r w:rsidR="00881D3A" w:rsidRPr="00747D1C">
        <w:rPr>
          <w:rFonts w:ascii="Verdana" w:hAnsi="Verdana"/>
          <w:sz w:val="22"/>
          <w:szCs w:val="22"/>
          <w:lang w:val="ro-RO"/>
        </w:rPr>
        <w:t>nișcu</w:t>
      </w:r>
      <w:r w:rsidR="002C363A" w:rsidRPr="00747D1C">
        <w:rPr>
          <w:rFonts w:ascii="Verdana" w:hAnsi="Verdana"/>
          <w:sz w:val="22"/>
          <w:szCs w:val="22"/>
          <w:lang w:val="ro-RO"/>
        </w:rPr>
        <w:t>, secretar</w:t>
      </w:r>
      <w:r w:rsidR="00881D3A" w:rsidRPr="00747D1C">
        <w:rPr>
          <w:rFonts w:ascii="Verdana" w:hAnsi="Verdana"/>
          <w:sz w:val="22"/>
          <w:szCs w:val="22"/>
          <w:lang w:val="ro-RO"/>
        </w:rPr>
        <w:t xml:space="preserve"> </w:t>
      </w:r>
      <w:r w:rsidR="005451D0" w:rsidRPr="00747D1C">
        <w:rPr>
          <w:rFonts w:ascii="Verdana" w:hAnsi="Verdana"/>
          <w:sz w:val="22"/>
          <w:szCs w:val="22"/>
          <w:lang w:val="ro-RO"/>
        </w:rPr>
        <w:t>de stat</w:t>
      </w:r>
      <w:r w:rsidRPr="00747D1C">
        <w:rPr>
          <w:rFonts w:ascii="Verdana" w:hAnsi="Verdana"/>
          <w:sz w:val="22"/>
          <w:szCs w:val="22"/>
          <w:lang w:val="ro-RO"/>
        </w:rPr>
        <w:t xml:space="preserve"> în cadrul Ministerului </w:t>
      </w:r>
      <w:r w:rsidR="00B553F9" w:rsidRPr="00747D1C">
        <w:rPr>
          <w:rFonts w:ascii="Verdana" w:hAnsi="Verdana"/>
          <w:sz w:val="22"/>
          <w:szCs w:val="22"/>
          <w:lang w:val="ro-RO"/>
        </w:rPr>
        <w:t>Mediului</w:t>
      </w:r>
      <w:r w:rsidR="00404D80" w:rsidRPr="00747D1C">
        <w:rPr>
          <w:rFonts w:ascii="Verdana" w:hAnsi="Verdana"/>
          <w:sz w:val="22"/>
          <w:szCs w:val="22"/>
          <w:lang w:val="ro-RO"/>
        </w:rPr>
        <w:t>, Apelor și Pădurilor</w:t>
      </w:r>
      <w:r w:rsidR="001B230F" w:rsidRPr="00747D1C">
        <w:rPr>
          <w:rFonts w:ascii="Verdana" w:hAnsi="Verdana"/>
          <w:sz w:val="22"/>
          <w:szCs w:val="22"/>
          <w:lang w:val="ro-RO"/>
        </w:rPr>
        <w:t>.</w:t>
      </w:r>
    </w:p>
    <w:p w:rsidR="001343DC" w:rsidRPr="00747D1C" w:rsidRDefault="00426964" w:rsidP="003A1B56">
      <w:pPr>
        <w:spacing w:before="120" w:after="120" w:line="276" w:lineRule="auto"/>
        <w:ind w:firstLine="708"/>
        <w:jc w:val="both"/>
        <w:rPr>
          <w:rFonts w:ascii="Verdana" w:hAnsi="Verdana"/>
          <w:i/>
          <w:sz w:val="22"/>
          <w:szCs w:val="22"/>
          <w:lang w:val="ro-RO"/>
        </w:rPr>
      </w:pPr>
      <w:r w:rsidRPr="00747D1C">
        <w:rPr>
          <w:rFonts w:ascii="Verdana" w:hAnsi="Verdana"/>
          <w:sz w:val="22"/>
          <w:szCs w:val="22"/>
          <w:lang w:val="ro-RO"/>
        </w:rPr>
        <w:t xml:space="preserve">În urma examinării proiectului de lege și a opiniilor exprimate, membrii </w:t>
      </w:r>
      <w:r w:rsidR="001343DC" w:rsidRPr="00747D1C">
        <w:rPr>
          <w:rFonts w:ascii="Verdana" w:hAnsi="Verdana"/>
          <w:sz w:val="22"/>
          <w:szCs w:val="22"/>
          <w:lang w:val="ro-RO"/>
        </w:rPr>
        <w:t>comisie</w:t>
      </w:r>
      <w:r w:rsidRPr="00747D1C">
        <w:rPr>
          <w:rFonts w:ascii="Verdana" w:hAnsi="Verdana"/>
          <w:sz w:val="22"/>
          <w:szCs w:val="22"/>
          <w:lang w:val="ro-RO"/>
        </w:rPr>
        <w:t xml:space="preserve">, au hotărât cu </w:t>
      </w:r>
      <w:r w:rsidR="001343DC" w:rsidRPr="00747D1C">
        <w:rPr>
          <w:rFonts w:ascii="Verdana" w:hAnsi="Verdana"/>
          <w:b/>
          <w:sz w:val="22"/>
          <w:szCs w:val="22"/>
          <w:lang w:val="ro-RO"/>
        </w:rPr>
        <w:t>unanimitate</w:t>
      </w:r>
      <w:r w:rsidRPr="00747D1C">
        <w:rPr>
          <w:rFonts w:ascii="Verdana" w:hAnsi="Verdana"/>
          <w:b/>
          <w:sz w:val="22"/>
          <w:szCs w:val="22"/>
          <w:lang w:val="ro-RO"/>
        </w:rPr>
        <w:t xml:space="preserve"> de voturi</w:t>
      </w:r>
      <w:r w:rsidRPr="00747D1C">
        <w:rPr>
          <w:rFonts w:ascii="Verdana" w:hAnsi="Verdana"/>
          <w:sz w:val="22"/>
          <w:szCs w:val="22"/>
          <w:lang w:val="ro-RO"/>
        </w:rPr>
        <w:t xml:space="preserve">, </w:t>
      </w:r>
      <w:r w:rsidR="00BB4D54" w:rsidRPr="00747D1C">
        <w:rPr>
          <w:rFonts w:ascii="Verdana" w:hAnsi="Verdana"/>
          <w:sz w:val="22"/>
          <w:szCs w:val="22"/>
          <w:lang w:val="ro-RO"/>
        </w:rPr>
        <w:t xml:space="preserve">să propună Plenului Camerei Deputaților </w:t>
      </w:r>
      <w:r w:rsidR="000A319B" w:rsidRPr="00747D1C">
        <w:rPr>
          <w:rFonts w:ascii="Verdana" w:hAnsi="Verdana"/>
          <w:sz w:val="22"/>
          <w:szCs w:val="22"/>
          <w:lang w:val="ro-RO"/>
        </w:rPr>
        <w:t>un</w:t>
      </w:r>
      <w:r w:rsidRPr="00747D1C">
        <w:rPr>
          <w:rFonts w:ascii="Verdana" w:hAnsi="Verdana"/>
          <w:sz w:val="22"/>
          <w:szCs w:val="22"/>
          <w:lang w:val="ro-RO"/>
        </w:rPr>
        <w:t xml:space="preserve"> </w:t>
      </w:r>
      <w:r w:rsidRPr="00747D1C">
        <w:rPr>
          <w:rFonts w:ascii="Verdana" w:hAnsi="Verdana"/>
          <w:b/>
          <w:sz w:val="22"/>
          <w:szCs w:val="22"/>
          <w:lang w:val="ro-RO"/>
        </w:rPr>
        <w:t xml:space="preserve">raport de adoptare </w:t>
      </w:r>
      <w:r w:rsidRPr="00747D1C">
        <w:rPr>
          <w:rFonts w:ascii="Verdana" w:hAnsi="Verdana"/>
          <w:sz w:val="22"/>
          <w:szCs w:val="22"/>
          <w:lang w:val="ro-RO"/>
        </w:rPr>
        <w:t xml:space="preserve">a </w:t>
      </w:r>
      <w:r w:rsidR="001343DC" w:rsidRPr="00747D1C">
        <w:rPr>
          <w:rFonts w:ascii="Verdana" w:hAnsi="Verdana"/>
          <w:i/>
          <w:sz w:val="22"/>
          <w:szCs w:val="22"/>
          <w:lang w:val="ro-RO"/>
        </w:rPr>
        <w:t xml:space="preserve">proiectului  de Lege privind modificarea </w:t>
      </w:r>
      <w:r w:rsidR="001343DC" w:rsidRPr="00747D1C">
        <w:rPr>
          <w:rFonts w:ascii="Verdana" w:hAnsi="Verdana" w:hint="eastAsia"/>
          <w:i/>
          <w:sz w:val="22"/>
          <w:szCs w:val="22"/>
          <w:lang w:val="ro-RO"/>
        </w:rPr>
        <w:t>ş</w:t>
      </w:r>
      <w:r w:rsidR="001343DC" w:rsidRPr="00747D1C">
        <w:rPr>
          <w:rFonts w:ascii="Verdana" w:hAnsi="Verdana"/>
          <w:i/>
          <w:sz w:val="22"/>
          <w:szCs w:val="22"/>
          <w:lang w:val="ro-RO"/>
        </w:rPr>
        <w:t xml:space="preserve">i completarea Legii nr.121/2019 privind evaluarea </w:t>
      </w:r>
      <w:r w:rsidR="001343DC" w:rsidRPr="00747D1C">
        <w:rPr>
          <w:rFonts w:ascii="Verdana" w:hAnsi="Verdana" w:hint="eastAsia"/>
          <w:i/>
          <w:sz w:val="22"/>
          <w:szCs w:val="22"/>
          <w:lang w:val="ro-RO"/>
        </w:rPr>
        <w:t>ş</w:t>
      </w:r>
      <w:r w:rsidR="001343DC" w:rsidRPr="00747D1C">
        <w:rPr>
          <w:rFonts w:ascii="Verdana" w:hAnsi="Verdana"/>
          <w:i/>
          <w:sz w:val="22"/>
          <w:szCs w:val="22"/>
          <w:lang w:val="ro-RO"/>
        </w:rPr>
        <w:t xml:space="preserve">i gestionarea zgomotului ambiant </w:t>
      </w:r>
      <w:r w:rsidR="001343DC" w:rsidRPr="00256DA8">
        <w:rPr>
          <w:rFonts w:ascii="Verdana" w:hAnsi="Verdana"/>
          <w:sz w:val="22"/>
          <w:szCs w:val="22"/>
          <w:lang w:val="ro-RO"/>
        </w:rPr>
        <w:t xml:space="preserve">cu </w:t>
      </w:r>
      <w:r w:rsidR="001343DC" w:rsidRPr="009D7ACD">
        <w:rPr>
          <w:rFonts w:ascii="Verdana" w:hAnsi="Verdana"/>
          <w:b/>
          <w:sz w:val="22"/>
          <w:szCs w:val="22"/>
          <w:lang w:val="ro-RO"/>
        </w:rPr>
        <w:t>amendamente admise</w:t>
      </w:r>
      <w:r w:rsidR="001343DC" w:rsidRPr="00256DA8">
        <w:rPr>
          <w:rFonts w:ascii="Verdana" w:hAnsi="Verdana"/>
          <w:sz w:val="22"/>
          <w:szCs w:val="22"/>
          <w:lang w:val="ro-RO"/>
        </w:rPr>
        <w:t xml:space="preserve"> ce fac parte integrant</w:t>
      </w:r>
      <w:r w:rsidR="001C4B73">
        <w:rPr>
          <w:rFonts w:ascii="Verdana" w:hAnsi="Verdana"/>
          <w:sz w:val="22"/>
          <w:szCs w:val="22"/>
          <w:lang w:val="ro-RO"/>
        </w:rPr>
        <w:t>ă</w:t>
      </w:r>
      <w:r w:rsidR="001343DC" w:rsidRPr="00256DA8">
        <w:rPr>
          <w:rFonts w:ascii="Verdana" w:hAnsi="Verdana"/>
          <w:sz w:val="22"/>
          <w:szCs w:val="22"/>
          <w:lang w:val="ro-RO"/>
        </w:rPr>
        <w:t xml:space="preserve"> din prezentul raport.</w:t>
      </w:r>
      <w:r w:rsidR="001343DC" w:rsidRPr="00747D1C">
        <w:rPr>
          <w:rFonts w:ascii="Verdana" w:hAnsi="Verdana"/>
          <w:i/>
          <w:sz w:val="22"/>
          <w:szCs w:val="22"/>
          <w:lang w:val="ro-RO"/>
        </w:rPr>
        <w:t xml:space="preserve"> </w:t>
      </w:r>
    </w:p>
    <w:p w:rsidR="0067575E" w:rsidRPr="00747D1C" w:rsidRDefault="0067575E" w:rsidP="003A1B56">
      <w:pPr>
        <w:spacing w:before="120" w:after="120" w:line="276" w:lineRule="auto"/>
        <w:ind w:firstLine="708"/>
        <w:jc w:val="both"/>
        <w:rPr>
          <w:rFonts w:ascii="Verdana" w:hAnsi="Verdana"/>
          <w:sz w:val="22"/>
          <w:szCs w:val="22"/>
          <w:lang w:val="ro-RO"/>
        </w:rPr>
      </w:pPr>
      <w:r w:rsidRPr="00747D1C">
        <w:rPr>
          <w:rFonts w:ascii="Verdana" w:hAnsi="Verdana"/>
          <w:b/>
          <w:sz w:val="22"/>
          <w:szCs w:val="22"/>
          <w:lang w:val="ro-RO"/>
        </w:rPr>
        <w:t>Camera Deputaţilor</w:t>
      </w:r>
      <w:r w:rsidRPr="00747D1C">
        <w:rPr>
          <w:rFonts w:ascii="Verdana" w:hAnsi="Verdana"/>
          <w:sz w:val="22"/>
          <w:szCs w:val="22"/>
          <w:lang w:val="ro-RO"/>
        </w:rPr>
        <w:t xml:space="preserve"> este </w:t>
      </w:r>
      <w:r w:rsidRPr="00747D1C">
        <w:rPr>
          <w:rFonts w:ascii="Verdana" w:hAnsi="Verdana"/>
          <w:b/>
          <w:sz w:val="22"/>
          <w:szCs w:val="22"/>
          <w:lang w:val="ro-RO"/>
        </w:rPr>
        <w:t>Cameră decizională</w:t>
      </w:r>
      <w:r w:rsidRPr="00747D1C">
        <w:rPr>
          <w:rFonts w:ascii="Verdana" w:hAnsi="Verdana"/>
          <w:sz w:val="22"/>
          <w:szCs w:val="22"/>
          <w:lang w:val="ro-RO"/>
        </w:rPr>
        <w:t xml:space="preserve"> potrivit prevederilor </w:t>
      </w:r>
      <w:r w:rsidRPr="00747D1C">
        <w:rPr>
          <w:rFonts w:ascii="Verdana" w:hAnsi="Verdana"/>
          <w:b/>
          <w:sz w:val="22"/>
          <w:szCs w:val="22"/>
          <w:lang w:val="ro-RO"/>
        </w:rPr>
        <w:t>art.75</w:t>
      </w:r>
      <w:r w:rsidRPr="00747D1C">
        <w:rPr>
          <w:rFonts w:ascii="Verdana" w:hAnsi="Verdana"/>
          <w:sz w:val="22"/>
          <w:szCs w:val="22"/>
          <w:lang w:val="ro-RO"/>
        </w:rPr>
        <w:t xml:space="preserve"> din Constituţia României, republicată, şi ale </w:t>
      </w:r>
      <w:r w:rsidRPr="00747D1C">
        <w:rPr>
          <w:rFonts w:ascii="Verdana" w:hAnsi="Verdana"/>
          <w:b/>
          <w:sz w:val="22"/>
          <w:szCs w:val="22"/>
          <w:lang w:val="ro-RO"/>
        </w:rPr>
        <w:t>art.92</w:t>
      </w:r>
      <w:r w:rsidR="002C363A" w:rsidRPr="00747D1C">
        <w:rPr>
          <w:rFonts w:ascii="Verdana" w:hAnsi="Verdana"/>
          <w:b/>
          <w:sz w:val="22"/>
          <w:szCs w:val="22"/>
          <w:lang w:val="ro-RO"/>
        </w:rPr>
        <w:t xml:space="preserve"> (2)</w:t>
      </w:r>
      <w:r w:rsidRPr="00747D1C">
        <w:rPr>
          <w:rFonts w:ascii="Verdana" w:hAnsi="Verdana"/>
          <w:sz w:val="22"/>
          <w:szCs w:val="22"/>
          <w:lang w:val="ro-RO"/>
        </w:rPr>
        <w:t xml:space="preserve"> din Regulamentul Camerei Deputaţilor, republicat, cu modificările și completările ulterioare.</w:t>
      </w:r>
    </w:p>
    <w:p w:rsidR="00C318EB" w:rsidRPr="00747D1C" w:rsidRDefault="00C318EB" w:rsidP="003A1B56">
      <w:pPr>
        <w:spacing w:before="120" w:after="120" w:line="276" w:lineRule="auto"/>
        <w:ind w:firstLine="708"/>
        <w:jc w:val="both"/>
        <w:rPr>
          <w:rFonts w:ascii="Verdana" w:hAnsi="Verdana"/>
          <w:sz w:val="22"/>
          <w:szCs w:val="22"/>
          <w:lang w:val="ro-RO"/>
        </w:rPr>
      </w:pPr>
      <w:r w:rsidRPr="00747D1C">
        <w:rPr>
          <w:rFonts w:ascii="Verdana" w:hAnsi="Verdana"/>
          <w:sz w:val="22"/>
          <w:szCs w:val="22"/>
          <w:lang w:val="ro-RO"/>
        </w:rPr>
        <w:tab/>
        <w:t>În raport cu obiectul şi</w:t>
      </w:r>
      <w:r w:rsidR="000A319B" w:rsidRPr="00747D1C">
        <w:rPr>
          <w:rFonts w:ascii="Verdana" w:hAnsi="Verdana"/>
          <w:sz w:val="22"/>
          <w:szCs w:val="22"/>
          <w:lang w:val="ro-RO"/>
        </w:rPr>
        <w:t xml:space="preserve"> </w:t>
      </w:r>
      <w:r w:rsidRPr="00747D1C">
        <w:rPr>
          <w:rFonts w:ascii="Verdana" w:hAnsi="Verdana"/>
          <w:sz w:val="22"/>
          <w:szCs w:val="22"/>
          <w:lang w:val="ro-RO"/>
        </w:rPr>
        <w:t xml:space="preserve">conţinutul reglementării, proiectul de lege face parte din categoria </w:t>
      </w:r>
      <w:r w:rsidRPr="00747D1C">
        <w:rPr>
          <w:rFonts w:ascii="Verdana" w:hAnsi="Verdana"/>
          <w:b/>
          <w:sz w:val="22"/>
          <w:szCs w:val="22"/>
          <w:lang w:val="ro-RO"/>
        </w:rPr>
        <w:t xml:space="preserve">legilor </w:t>
      </w:r>
      <w:r w:rsidR="00D25690" w:rsidRPr="00747D1C">
        <w:rPr>
          <w:rFonts w:ascii="Verdana" w:hAnsi="Verdana"/>
          <w:b/>
          <w:sz w:val="22"/>
          <w:szCs w:val="22"/>
          <w:lang w:val="ro-RO"/>
        </w:rPr>
        <w:t>o</w:t>
      </w:r>
      <w:r w:rsidR="00CC7C9A" w:rsidRPr="00747D1C">
        <w:rPr>
          <w:rFonts w:ascii="Verdana" w:hAnsi="Verdana"/>
          <w:b/>
          <w:sz w:val="22"/>
          <w:szCs w:val="22"/>
          <w:lang w:val="ro-RO"/>
        </w:rPr>
        <w:t>rdinare</w:t>
      </w:r>
      <w:r w:rsidRPr="00747D1C">
        <w:rPr>
          <w:rFonts w:ascii="Verdana" w:hAnsi="Verdana"/>
          <w:sz w:val="22"/>
          <w:szCs w:val="22"/>
          <w:lang w:val="ro-RO"/>
        </w:rPr>
        <w:t>.</w:t>
      </w:r>
    </w:p>
    <w:p w:rsidR="00C92659" w:rsidRPr="00747D1C" w:rsidRDefault="00C92659" w:rsidP="00881D3A">
      <w:pPr>
        <w:spacing w:line="276" w:lineRule="auto"/>
        <w:ind w:firstLine="708"/>
        <w:jc w:val="both"/>
        <w:rPr>
          <w:rFonts w:ascii="Verdana" w:hAnsi="Verdana"/>
          <w:sz w:val="22"/>
          <w:szCs w:val="22"/>
          <w:lang w:val="ro-RO"/>
        </w:rPr>
      </w:pPr>
    </w:p>
    <w:p w:rsidR="00C92659" w:rsidRPr="00747D1C" w:rsidRDefault="00C92659" w:rsidP="00881D3A">
      <w:pPr>
        <w:spacing w:line="276" w:lineRule="auto"/>
        <w:ind w:firstLine="708"/>
        <w:jc w:val="both"/>
        <w:rPr>
          <w:rFonts w:ascii="Verdana" w:hAnsi="Verdana"/>
          <w:sz w:val="22"/>
          <w:szCs w:val="22"/>
          <w:lang w:val="ro-RO"/>
        </w:rPr>
      </w:pPr>
    </w:p>
    <w:p w:rsidR="0093154A" w:rsidRDefault="0093154A" w:rsidP="00752D7A">
      <w:pPr>
        <w:pStyle w:val="BodyText1"/>
        <w:shd w:val="clear" w:color="auto" w:fill="auto"/>
        <w:spacing w:before="0" w:after="0" w:line="276" w:lineRule="auto"/>
        <w:ind w:firstLine="680"/>
        <w:rPr>
          <w:rFonts w:ascii="Verdana" w:hAnsi="Verdana"/>
          <w:b/>
          <w:sz w:val="22"/>
          <w:szCs w:val="22"/>
        </w:rPr>
      </w:pPr>
    </w:p>
    <w:p w:rsidR="003A1B56" w:rsidRDefault="003A1B56" w:rsidP="00752D7A">
      <w:pPr>
        <w:pStyle w:val="BodyText1"/>
        <w:shd w:val="clear" w:color="auto" w:fill="auto"/>
        <w:spacing w:before="0" w:after="0" w:line="276" w:lineRule="auto"/>
        <w:ind w:firstLine="680"/>
        <w:rPr>
          <w:rFonts w:ascii="Verdana" w:hAnsi="Verdana"/>
          <w:b/>
          <w:sz w:val="22"/>
          <w:szCs w:val="22"/>
        </w:rPr>
      </w:pPr>
    </w:p>
    <w:p w:rsidR="003A1B56" w:rsidRDefault="003A1B56" w:rsidP="00752D7A">
      <w:pPr>
        <w:pStyle w:val="BodyText1"/>
        <w:shd w:val="clear" w:color="auto" w:fill="auto"/>
        <w:spacing w:before="0" w:after="0" w:line="276" w:lineRule="auto"/>
        <w:ind w:firstLine="680"/>
        <w:rPr>
          <w:rFonts w:ascii="Verdana" w:hAnsi="Verdana"/>
          <w:b/>
          <w:sz w:val="22"/>
          <w:szCs w:val="22"/>
        </w:rPr>
      </w:pPr>
    </w:p>
    <w:p w:rsidR="003A1B56" w:rsidRDefault="003A1B56" w:rsidP="00752D7A">
      <w:pPr>
        <w:pStyle w:val="BodyText1"/>
        <w:shd w:val="clear" w:color="auto" w:fill="auto"/>
        <w:spacing w:before="0" w:after="0" w:line="276" w:lineRule="auto"/>
        <w:ind w:firstLine="680"/>
        <w:rPr>
          <w:rFonts w:ascii="Verdana" w:hAnsi="Verdana"/>
          <w:b/>
          <w:sz w:val="22"/>
          <w:szCs w:val="22"/>
        </w:rPr>
      </w:pPr>
    </w:p>
    <w:p w:rsidR="003A1B56" w:rsidRPr="00747D1C" w:rsidRDefault="003A1B56" w:rsidP="00752D7A">
      <w:pPr>
        <w:pStyle w:val="BodyText1"/>
        <w:shd w:val="clear" w:color="auto" w:fill="auto"/>
        <w:spacing w:before="0" w:after="0" w:line="276" w:lineRule="auto"/>
        <w:ind w:firstLine="680"/>
        <w:rPr>
          <w:rFonts w:ascii="Verdana" w:hAnsi="Verdana"/>
          <w:b/>
          <w:sz w:val="22"/>
          <w:szCs w:val="22"/>
        </w:rPr>
      </w:pPr>
    </w:p>
    <w:tbl>
      <w:tblPr>
        <w:tblW w:w="10991" w:type="dxa"/>
        <w:jc w:val="center"/>
        <w:tblLook w:val="01E0" w:firstRow="1" w:lastRow="1" w:firstColumn="1" w:lastColumn="1" w:noHBand="0" w:noVBand="0"/>
      </w:tblPr>
      <w:tblGrid>
        <w:gridCol w:w="5854"/>
        <w:gridCol w:w="5137"/>
      </w:tblGrid>
      <w:tr w:rsidR="00803CAB" w:rsidRPr="00881D3A" w:rsidTr="00AF3250">
        <w:trPr>
          <w:trHeight w:val="181"/>
          <w:jc w:val="center"/>
        </w:trPr>
        <w:tc>
          <w:tcPr>
            <w:tcW w:w="5854" w:type="dxa"/>
            <w:shd w:val="clear" w:color="auto" w:fill="auto"/>
          </w:tcPr>
          <w:p w:rsidR="00BB4D54" w:rsidRPr="00881D3A" w:rsidRDefault="00BB4D54" w:rsidP="000A319B">
            <w:pPr>
              <w:spacing w:line="276" w:lineRule="auto"/>
              <w:jc w:val="center"/>
              <w:rPr>
                <w:rFonts w:ascii="Verdana" w:hAnsi="Verdana"/>
                <w:b/>
                <w:sz w:val="22"/>
                <w:szCs w:val="22"/>
                <w:lang w:val="ro-RO"/>
              </w:rPr>
            </w:pPr>
            <w:r w:rsidRPr="00881D3A">
              <w:rPr>
                <w:rFonts w:ascii="Verdana" w:hAnsi="Verdana"/>
                <w:b/>
                <w:sz w:val="22"/>
                <w:szCs w:val="22"/>
                <w:lang w:val="ro-RO"/>
              </w:rPr>
              <w:t>PREŞEDINTE,</w:t>
            </w:r>
          </w:p>
          <w:p w:rsidR="00BB4D54" w:rsidRPr="00881D3A" w:rsidRDefault="00BB4D54" w:rsidP="000A319B">
            <w:pPr>
              <w:spacing w:line="276" w:lineRule="auto"/>
              <w:jc w:val="center"/>
              <w:rPr>
                <w:rFonts w:ascii="Verdana" w:hAnsi="Verdana"/>
                <w:b/>
                <w:sz w:val="22"/>
                <w:szCs w:val="22"/>
                <w:lang w:val="ro-RO"/>
              </w:rPr>
            </w:pPr>
            <w:r w:rsidRPr="00881D3A">
              <w:rPr>
                <w:rFonts w:ascii="Verdana" w:hAnsi="Verdana"/>
                <w:b/>
                <w:sz w:val="22"/>
                <w:szCs w:val="22"/>
                <w:lang w:val="ro-RO"/>
              </w:rPr>
              <w:t>George-Cătălin STÂNGĂ</w:t>
            </w:r>
          </w:p>
          <w:p w:rsidR="00BB4D54" w:rsidRDefault="00BB4D54" w:rsidP="000A319B">
            <w:pPr>
              <w:spacing w:line="276" w:lineRule="auto"/>
              <w:jc w:val="center"/>
              <w:rPr>
                <w:rFonts w:ascii="Verdana" w:hAnsi="Verdana"/>
                <w:b/>
                <w:sz w:val="22"/>
                <w:szCs w:val="22"/>
                <w:lang w:val="ro-RO"/>
              </w:rPr>
            </w:pPr>
          </w:p>
          <w:p w:rsidR="000A319B" w:rsidRPr="00881D3A" w:rsidRDefault="000A319B" w:rsidP="000A319B">
            <w:pPr>
              <w:spacing w:line="276" w:lineRule="auto"/>
              <w:jc w:val="center"/>
              <w:rPr>
                <w:rFonts w:ascii="Verdana" w:hAnsi="Verdana"/>
                <w:b/>
                <w:sz w:val="22"/>
                <w:szCs w:val="22"/>
                <w:lang w:val="ro-RO"/>
              </w:rPr>
            </w:pPr>
          </w:p>
          <w:p w:rsidR="00BB4D54" w:rsidRPr="00881D3A" w:rsidRDefault="00BB4D54" w:rsidP="000A319B">
            <w:pPr>
              <w:spacing w:line="276" w:lineRule="auto"/>
              <w:rPr>
                <w:rFonts w:ascii="Verdana" w:hAnsi="Verdana"/>
                <w:b/>
                <w:sz w:val="22"/>
                <w:szCs w:val="22"/>
                <w:lang w:val="ro-RO"/>
              </w:rPr>
            </w:pPr>
          </w:p>
          <w:p w:rsidR="000A319B" w:rsidRDefault="000A319B" w:rsidP="000A319B">
            <w:pPr>
              <w:spacing w:line="276" w:lineRule="auto"/>
              <w:jc w:val="center"/>
              <w:rPr>
                <w:rFonts w:ascii="Verdana" w:hAnsi="Verdana"/>
                <w:b/>
                <w:sz w:val="22"/>
                <w:szCs w:val="22"/>
                <w:lang w:val="ro-RO"/>
              </w:rPr>
            </w:pPr>
          </w:p>
          <w:p w:rsidR="000A319B" w:rsidRDefault="000A319B" w:rsidP="000A319B">
            <w:pPr>
              <w:spacing w:line="276" w:lineRule="auto"/>
              <w:jc w:val="center"/>
              <w:rPr>
                <w:rFonts w:ascii="Verdana" w:hAnsi="Verdana"/>
                <w:b/>
                <w:sz w:val="22"/>
                <w:szCs w:val="22"/>
                <w:lang w:val="ro-RO"/>
              </w:rPr>
            </w:pPr>
          </w:p>
          <w:p w:rsidR="00881D3A" w:rsidRDefault="000A319B" w:rsidP="000A319B">
            <w:pPr>
              <w:spacing w:line="276" w:lineRule="auto"/>
              <w:rPr>
                <w:rFonts w:ascii="Verdana" w:hAnsi="Verdana"/>
                <w:b/>
                <w:sz w:val="22"/>
                <w:szCs w:val="22"/>
                <w:lang w:val="ro-RO"/>
              </w:rPr>
            </w:pPr>
            <w:r>
              <w:rPr>
                <w:rFonts w:ascii="Verdana" w:hAnsi="Verdana"/>
                <w:b/>
                <w:sz w:val="22"/>
                <w:szCs w:val="22"/>
                <w:lang w:val="ro-RO"/>
              </w:rPr>
              <w:t xml:space="preserve">    </w:t>
            </w:r>
          </w:p>
          <w:p w:rsidR="00881D3A" w:rsidRDefault="00881D3A" w:rsidP="000A319B">
            <w:pPr>
              <w:spacing w:line="276" w:lineRule="auto"/>
              <w:jc w:val="center"/>
              <w:rPr>
                <w:rFonts w:ascii="Verdana" w:hAnsi="Verdana"/>
                <w:b/>
                <w:sz w:val="22"/>
                <w:szCs w:val="22"/>
                <w:lang w:val="ro-RO"/>
              </w:rPr>
            </w:pPr>
          </w:p>
          <w:p w:rsidR="009D7ACD" w:rsidRPr="00881D3A" w:rsidRDefault="009D7ACD" w:rsidP="000A319B">
            <w:pPr>
              <w:spacing w:line="276" w:lineRule="auto"/>
              <w:jc w:val="center"/>
              <w:rPr>
                <w:rFonts w:ascii="Verdana" w:hAnsi="Verdana"/>
                <w:b/>
                <w:sz w:val="22"/>
                <w:szCs w:val="22"/>
                <w:lang w:val="ro-RO"/>
              </w:rPr>
            </w:pPr>
          </w:p>
        </w:tc>
        <w:tc>
          <w:tcPr>
            <w:tcW w:w="5137" w:type="dxa"/>
            <w:shd w:val="clear" w:color="auto" w:fill="auto"/>
          </w:tcPr>
          <w:p w:rsidR="00C92659" w:rsidRPr="00C92659" w:rsidRDefault="00C92659" w:rsidP="00C92659">
            <w:pPr>
              <w:spacing w:line="276" w:lineRule="auto"/>
              <w:jc w:val="center"/>
              <w:rPr>
                <w:rFonts w:ascii="Verdana" w:hAnsi="Verdana"/>
                <w:b/>
                <w:sz w:val="22"/>
                <w:szCs w:val="22"/>
                <w:lang w:val="ro-RO"/>
              </w:rPr>
            </w:pPr>
            <w:r w:rsidRPr="00C92659">
              <w:rPr>
                <w:rFonts w:ascii="Verdana" w:hAnsi="Verdana"/>
                <w:b/>
                <w:sz w:val="22"/>
                <w:szCs w:val="22"/>
                <w:lang w:val="ro-RO"/>
              </w:rPr>
              <w:t>SECRETAR,</w:t>
            </w:r>
          </w:p>
          <w:p w:rsidR="00BB4D54" w:rsidRDefault="00C92659" w:rsidP="00C92659">
            <w:pPr>
              <w:spacing w:line="276" w:lineRule="auto"/>
              <w:jc w:val="center"/>
              <w:rPr>
                <w:rFonts w:ascii="Verdana" w:hAnsi="Verdana"/>
                <w:b/>
                <w:sz w:val="22"/>
                <w:szCs w:val="22"/>
                <w:lang w:val="ro-RO"/>
              </w:rPr>
            </w:pPr>
            <w:r w:rsidRPr="00C92659">
              <w:rPr>
                <w:rFonts w:ascii="Verdana" w:hAnsi="Verdana"/>
                <w:b/>
                <w:sz w:val="22"/>
                <w:szCs w:val="22"/>
                <w:lang w:val="ro-RO"/>
              </w:rPr>
              <w:t>Ervin MOLNAR</w:t>
            </w:r>
          </w:p>
          <w:p w:rsidR="000A319B" w:rsidRPr="00881D3A" w:rsidRDefault="000A319B" w:rsidP="000A319B">
            <w:pPr>
              <w:spacing w:line="276" w:lineRule="auto"/>
              <w:jc w:val="center"/>
              <w:rPr>
                <w:rFonts w:ascii="Verdana" w:hAnsi="Verdana"/>
                <w:b/>
                <w:sz w:val="22"/>
                <w:szCs w:val="22"/>
                <w:lang w:val="ro-RO"/>
              </w:rPr>
            </w:pPr>
            <w:r>
              <w:rPr>
                <w:rFonts w:ascii="Verdana" w:hAnsi="Verdana"/>
                <w:b/>
                <w:sz w:val="22"/>
                <w:szCs w:val="22"/>
                <w:lang w:val="ro-RO"/>
              </w:rPr>
              <w:t xml:space="preserve"> </w:t>
            </w:r>
          </w:p>
          <w:p w:rsidR="00BB4D54" w:rsidRPr="00881D3A" w:rsidRDefault="00BB4D54" w:rsidP="000A319B">
            <w:pPr>
              <w:spacing w:line="276" w:lineRule="auto"/>
              <w:jc w:val="center"/>
              <w:rPr>
                <w:rFonts w:ascii="Verdana" w:hAnsi="Verdana"/>
                <w:b/>
                <w:sz w:val="22"/>
                <w:szCs w:val="22"/>
                <w:lang w:val="ro-RO"/>
              </w:rPr>
            </w:pPr>
          </w:p>
          <w:p w:rsidR="0069198F" w:rsidRPr="00881D3A" w:rsidRDefault="0069198F" w:rsidP="00C92659">
            <w:pPr>
              <w:spacing w:line="276" w:lineRule="auto"/>
              <w:jc w:val="center"/>
              <w:rPr>
                <w:rFonts w:ascii="Verdana" w:hAnsi="Verdana"/>
                <w:sz w:val="22"/>
                <w:szCs w:val="22"/>
                <w:lang w:val="ro-RO"/>
              </w:rPr>
            </w:pPr>
          </w:p>
        </w:tc>
      </w:tr>
    </w:tbl>
    <w:p w:rsidR="00C92659" w:rsidRDefault="000A319B" w:rsidP="003A1B56">
      <w:pPr>
        <w:tabs>
          <w:tab w:val="left" w:pos="1198"/>
        </w:tabs>
        <w:rPr>
          <w:rFonts w:ascii="Verdana" w:hAnsi="Verdana"/>
          <w:sz w:val="16"/>
          <w:szCs w:val="16"/>
          <w:lang w:val="ro-RO"/>
        </w:rPr>
      </w:pPr>
      <w:r>
        <w:rPr>
          <w:rFonts w:ascii="Verdana" w:hAnsi="Verdana"/>
          <w:sz w:val="16"/>
          <w:szCs w:val="16"/>
          <w:lang w:val="ro-RO"/>
        </w:rPr>
        <w:t xml:space="preserve">         </w:t>
      </w:r>
      <w:r w:rsidR="00C92659">
        <w:rPr>
          <w:rFonts w:ascii="Verdana" w:hAnsi="Verdana"/>
          <w:sz w:val="16"/>
          <w:szCs w:val="16"/>
          <w:lang w:val="ro-RO"/>
        </w:rPr>
        <w:t>Consilier parlament</w:t>
      </w:r>
      <w:r w:rsidR="009D7ACD">
        <w:rPr>
          <w:rFonts w:ascii="Verdana" w:hAnsi="Verdana"/>
          <w:sz w:val="16"/>
          <w:szCs w:val="16"/>
          <w:lang w:val="ro-RO"/>
        </w:rPr>
        <w:t>ar</w:t>
      </w:r>
      <w:r w:rsidR="00C92659">
        <w:rPr>
          <w:rFonts w:ascii="Verdana" w:hAnsi="Verdana"/>
          <w:sz w:val="16"/>
          <w:szCs w:val="16"/>
          <w:lang w:val="ro-RO"/>
        </w:rPr>
        <w:t xml:space="preserve">, </w:t>
      </w:r>
      <w:r>
        <w:rPr>
          <w:rFonts w:ascii="Verdana" w:hAnsi="Verdana"/>
          <w:sz w:val="16"/>
          <w:szCs w:val="16"/>
          <w:lang w:val="ro-RO"/>
        </w:rPr>
        <w:t xml:space="preserve"> Alina Alexandriuc     </w:t>
      </w:r>
    </w:p>
    <w:p w:rsidR="001343DC" w:rsidRDefault="00C92659" w:rsidP="003A1B56">
      <w:pPr>
        <w:tabs>
          <w:tab w:val="left" w:pos="1198"/>
        </w:tabs>
        <w:rPr>
          <w:rFonts w:ascii="Verdana" w:hAnsi="Verdana"/>
          <w:sz w:val="16"/>
          <w:szCs w:val="16"/>
          <w:lang w:val="ro-RO"/>
        </w:rPr>
      </w:pPr>
      <w:r>
        <w:rPr>
          <w:rFonts w:ascii="Verdana" w:hAnsi="Verdana"/>
          <w:sz w:val="16"/>
          <w:szCs w:val="16"/>
          <w:lang w:val="ro-RO"/>
        </w:rPr>
        <w:t xml:space="preserve">         Consilier parlament</w:t>
      </w:r>
      <w:r w:rsidR="009D7ACD">
        <w:rPr>
          <w:rFonts w:ascii="Verdana" w:hAnsi="Verdana"/>
          <w:sz w:val="16"/>
          <w:szCs w:val="16"/>
          <w:lang w:val="ro-RO"/>
        </w:rPr>
        <w:t>ar</w:t>
      </w:r>
      <w:r>
        <w:rPr>
          <w:rFonts w:ascii="Verdana" w:hAnsi="Verdana"/>
          <w:sz w:val="16"/>
          <w:szCs w:val="16"/>
          <w:lang w:val="ro-RO"/>
        </w:rPr>
        <w:t xml:space="preserve">,  Andreea Negulescu   </w:t>
      </w:r>
      <w:r w:rsidR="000A319B">
        <w:rPr>
          <w:rFonts w:ascii="Verdana" w:hAnsi="Verdana"/>
          <w:sz w:val="16"/>
          <w:szCs w:val="16"/>
          <w:lang w:val="ro-RO"/>
        </w:rPr>
        <w:t xml:space="preserve">        </w:t>
      </w:r>
    </w:p>
    <w:p w:rsidR="001343DC" w:rsidRDefault="001343DC" w:rsidP="00C92659">
      <w:pPr>
        <w:tabs>
          <w:tab w:val="left" w:pos="1198"/>
        </w:tabs>
        <w:spacing w:before="120" w:after="120"/>
        <w:rPr>
          <w:rFonts w:ascii="Verdana" w:hAnsi="Verdana"/>
          <w:sz w:val="16"/>
          <w:szCs w:val="16"/>
          <w:lang w:val="ro-RO"/>
        </w:rPr>
      </w:pPr>
    </w:p>
    <w:p w:rsidR="001343DC" w:rsidRDefault="001343DC" w:rsidP="00C92659">
      <w:pPr>
        <w:tabs>
          <w:tab w:val="left" w:pos="1198"/>
        </w:tabs>
        <w:spacing w:before="120" w:after="120"/>
        <w:rPr>
          <w:rFonts w:ascii="Verdana" w:hAnsi="Verdana"/>
          <w:sz w:val="16"/>
          <w:szCs w:val="16"/>
          <w:lang w:val="ro-RO"/>
        </w:rPr>
      </w:pPr>
    </w:p>
    <w:p w:rsidR="001343DC" w:rsidRDefault="001343DC" w:rsidP="00C92659">
      <w:pPr>
        <w:tabs>
          <w:tab w:val="left" w:pos="1198"/>
        </w:tabs>
        <w:spacing w:before="120" w:after="120"/>
        <w:rPr>
          <w:rFonts w:ascii="Verdana" w:hAnsi="Verdana"/>
          <w:sz w:val="16"/>
          <w:szCs w:val="16"/>
          <w:lang w:val="ro-RO"/>
        </w:rPr>
      </w:pPr>
    </w:p>
    <w:p w:rsidR="001343DC" w:rsidRDefault="001343DC" w:rsidP="00C92659">
      <w:pPr>
        <w:tabs>
          <w:tab w:val="left" w:pos="1198"/>
        </w:tabs>
        <w:spacing w:before="120" w:after="120"/>
        <w:rPr>
          <w:rFonts w:ascii="Verdana" w:hAnsi="Verdana"/>
          <w:sz w:val="16"/>
          <w:szCs w:val="16"/>
          <w:lang w:val="ro-RO"/>
        </w:rPr>
      </w:pPr>
    </w:p>
    <w:p w:rsidR="001343DC" w:rsidRDefault="001343DC" w:rsidP="00C92659">
      <w:pPr>
        <w:tabs>
          <w:tab w:val="left" w:pos="1198"/>
        </w:tabs>
        <w:spacing w:before="120" w:after="120"/>
        <w:rPr>
          <w:rFonts w:ascii="Verdana" w:hAnsi="Verdana"/>
          <w:sz w:val="16"/>
          <w:szCs w:val="16"/>
          <w:lang w:val="ro-RO"/>
        </w:rPr>
        <w:sectPr w:rsidR="001343DC" w:rsidSect="003A1B56">
          <w:headerReference w:type="even" r:id="rId11"/>
          <w:footerReference w:type="even" r:id="rId12"/>
          <w:footerReference w:type="default" r:id="rId13"/>
          <w:footerReference w:type="first" r:id="rId14"/>
          <w:pgSz w:w="11907" w:h="16840" w:code="9"/>
          <w:pgMar w:top="1440" w:right="1440" w:bottom="1440" w:left="1440" w:header="720" w:footer="720" w:gutter="0"/>
          <w:cols w:space="720"/>
          <w:docGrid w:linePitch="381"/>
        </w:sectPr>
      </w:pPr>
    </w:p>
    <w:p w:rsidR="00747D1C" w:rsidRPr="00747D1C" w:rsidRDefault="00747D1C" w:rsidP="00256DA8">
      <w:pPr>
        <w:spacing w:after="200" w:line="276" w:lineRule="auto"/>
        <w:jc w:val="right"/>
        <w:rPr>
          <w:rFonts w:ascii="Verdana" w:eastAsiaTheme="minorHAnsi" w:hAnsi="Verdana" w:cstheme="minorBidi"/>
          <w:b/>
          <w:sz w:val="20"/>
          <w:szCs w:val="22"/>
        </w:rPr>
      </w:pPr>
      <w:r>
        <w:rPr>
          <w:rFonts w:ascii="Verdana" w:eastAsiaTheme="minorHAnsi" w:hAnsi="Verdana" w:cstheme="minorBidi"/>
          <w:b/>
          <w:sz w:val="20"/>
          <w:szCs w:val="22"/>
        </w:rPr>
        <w:lastRenderedPageBreak/>
        <w:t>Anexa</w:t>
      </w:r>
    </w:p>
    <w:p w:rsidR="00747D1C" w:rsidRPr="00747D1C" w:rsidRDefault="00747D1C" w:rsidP="00256DA8">
      <w:pPr>
        <w:spacing w:line="276" w:lineRule="auto"/>
        <w:jc w:val="center"/>
        <w:rPr>
          <w:rFonts w:ascii="Verdana" w:eastAsiaTheme="minorHAnsi" w:hAnsi="Verdana" w:cstheme="minorBidi"/>
          <w:b/>
          <w:sz w:val="22"/>
          <w:szCs w:val="22"/>
          <w:u w:val="single"/>
        </w:rPr>
      </w:pPr>
      <w:r w:rsidRPr="00747D1C">
        <w:rPr>
          <w:rFonts w:ascii="Verdana" w:eastAsiaTheme="minorHAnsi" w:hAnsi="Verdana" w:cstheme="minorBidi"/>
          <w:b/>
          <w:sz w:val="20"/>
          <w:szCs w:val="22"/>
          <w:u w:val="single"/>
        </w:rPr>
        <w:t>AMEND</w:t>
      </w:r>
      <w:r w:rsidRPr="00747D1C">
        <w:rPr>
          <w:rFonts w:ascii="Verdana" w:eastAsiaTheme="minorHAnsi" w:hAnsi="Verdana" w:cstheme="minorBidi"/>
          <w:b/>
          <w:sz w:val="22"/>
          <w:szCs w:val="22"/>
          <w:u w:val="single"/>
        </w:rPr>
        <w:t>AMENTE ADMISE</w:t>
      </w:r>
    </w:p>
    <w:p w:rsidR="00747D1C" w:rsidRPr="00747D1C" w:rsidRDefault="00747D1C" w:rsidP="00256DA8">
      <w:pPr>
        <w:tabs>
          <w:tab w:val="left" w:pos="1198"/>
        </w:tabs>
        <w:jc w:val="center"/>
        <w:rPr>
          <w:rFonts w:ascii="Verdana" w:eastAsiaTheme="minorHAnsi" w:hAnsi="Verdana" w:cstheme="minorBidi"/>
          <w:sz w:val="22"/>
          <w:szCs w:val="22"/>
          <w:u w:val="single"/>
        </w:rPr>
      </w:pPr>
      <w:r w:rsidRPr="00747D1C">
        <w:rPr>
          <w:rFonts w:ascii="Verdana" w:eastAsiaTheme="minorHAnsi" w:hAnsi="Verdana" w:cstheme="minorBidi"/>
          <w:sz w:val="22"/>
          <w:szCs w:val="22"/>
          <w:u w:val="single"/>
        </w:rPr>
        <w:t>la proiectul de Lege privind a</w:t>
      </w:r>
      <w:r w:rsidR="001A2EA7">
        <w:rPr>
          <w:rFonts w:ascii="Verdana" w:eastAsiaTheme="minorHAnsi" w:hAnsi="Verdana" w:cstheme="minorBidi"/>
          <w:sz w:val="22"/>
          <w:szCs w:val="22"/>
          <w:u w:val="single"/>
        </w:rPr>
        <w:t>doptarea</w:t>
      </w:r>
      <w:r w:rsidRPr="00747D1C">
        <w:rPr>
          <w:rFonts w:ascii="Verdana" w:eastAsiaTheme="minorHAnsi" w:hAnsi="Verdana" w:cstheme="minorBidi"/>
          <w:sz w:val="22"/>
          <w:szCs w:val="22"/>
          <w:u w:val="single"/>
        </w:rPr>
        <w:t xml:space="preserve"> proiectului  de Lege privind modificarea </w:t>
      </w:r>
      <w:r w:rsidRPr="00747D1C">
        <w:rPr>
          <w:rFonts w:ascii="Verdana" w:eastAsiaTheme="minorHAnsi" w:hAnsi="Verdana" w:cstheme="minorBidi" w:hint="eastAsia"/>
          <w:sz w:val="22"/>
          <w:szCs w:val="22"/>
          <w:u w:val="single"/>
        </w:rPr>
        <w:t>ş</w:t>
      </w:r>
      <w:r w:rsidRPr="00747D1C">
        <w:rPr>
          <w:rFonts w:ascii="Verdana" w:eastAsiaTheme="minorHAnsi" w:hAnsi="Verdana" w:cstheme="minorBidi"/>
          <w:sz w:val="22"/>
          <w:szCs w:val="22"/>
          <w:u w:val="single"/>
        </w:rPr>
        <w:t xml:space="preserve">i completarea Legii nr.121/2019 </w:t>
      </w:r>
    </w:p>
    <w:p w:rsidR="001343DC" w:rsidRPr="00747D1C" w:rsidRDefault="00747D1C" w:rsidP="00256DA8">
      <w:pPr>
        <w:tabs>
          <w:tab w:val="left" w:pos="1198"/>
        </w:tabs>
        <w:spacing w:after="120"/>
        <w:jc w:val="center"/>
        <w:rPr>
          <w:rFonts w:ascii="Verdana" w:hAnsi="Verdana"/>
          <w:sz w:val="16"/>
          <w:szCs w:val="16"/>
          <w:u w:val="single"/>
          <w:lang w:val="ro-RO"/>
        </w:rPr>
      </w:pPr>
      <w:r w:rsidRPr="00747D1C">
        <w:rPr>
          <w:rFonts w:ascii="Verdana" w:eastAsiaTheme="minorHAnsi" w:hAnsi="Verdana" w:cstheme="minorBidi"/>
          <w:sz w:val="22"/>
          <w:szCs w:val="22"/>
          <w:u w:val="single"/>
        </w:rPr>
        <w:t xml:space="preserve">privind evaluarea </w:t>
      </w:r>
      <w:r w:rsidRPr="00747D1C">
        <w:rPr>
          <w:rFonts w:ascii="Verdana" w:eastAsiaTheme="minorHAnsi" w:hAnsi="Verdana" w:cstheme="minorBidi" w:hint="eastAsia"/>
          <w:sz w:val="22"/>
          <w:szCs w:val="22"/>
          <w:u w:val="single"/>
        </w:rPr>
        <w:t>ş</w:t>
      </w:r>
      <w:r w:rsidRPr="00747D1C">
        <w:rPr>
          <w:rFonts w:ascii="Verdana" w:eastAsiaTheme="minorHAnsi" w:hAnsi="Verdana" w:cstheme="minorBidi"/>
          <w:sz w:val="22"/>
          <w:szCs w:val="22"/>
          <w:u w:val="single"/>
        </w:rPr>
        <w:t>i gestionarea zgomotului ambiant</w:t>
      </w:r>
    </w:p>
    <w:tbl>
      <w:tblPr>
        <w:tblW w:w="15035"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3306"/>
        <w:gridCol w:w="4610"/>
        <w:gridCol w:w="4534"/>
        <w:gridCol w:w="1949"/>
      </w:tblGrid>
      <w:tr w:rsidR="001343DC" w:rsidRPr="001343DC" w:rsidTr="001343DC">
        <w:trPr>
          <w:trHeight w:val="998"/>
          <w:tblHeader/>
        </w:trPr>
        <w:tc>
          <w:tcPr>
            <w:tcW w:w="519" w:type="dxa"/>
            <w:tcBorders>
              <w:top w:val="single" w:sz="4" w:space="0" w:color="000000"/>
              <w:left w:val="single" w:sz="4" w:space="0" w:color="000000"/>
              <w:bottom w:val="single" w:sz="4" w:space="0" w:color="000000"/>
              <w:right w:val="single" w:sz="4" w:space="0" w:color="000000"/>
            </w:tcBorders>
            <w:vAlign w:val="center"/>
          </w:tcPr>
          <w:p w:rsidR="001343DC" w:rsidRPr="001343DC" w:rsidRDefault="001343DC" w:rsidP="001343DC">
            <w:pPr>
              <w:tabs>
                <w:tab w:val="left" w:pos="0"/>
                <w:tab w:val="left" w:pos="72"/>
              </w:tabs>
              <w:rPr>
                <w:rFonts w:ascii="Times New Roman" w:hAnsi="Times New Roman"/>
                <w:b/>
                <w:sz w:val="24"/>
                <w:szCs w:val="24"/>
                <w:lang w:val="ro-RO"/>
              </w:rPr>
            </w:pPr>
            <w:r w:rsidRPr="001343DC">
              <w:rPr>
                <w:rFonts w:ascii="Times New Roman" w:hAnsi="Times New Roman"/>
                <w:b/>
                <w:sz w:val="24"/>
                <w:szCs w:val="24"/>
                <w:lang w:val="ro-RO"/>
              </w:rPr>
              <w:t>Nr. Crt.</w:t>
            </w:r>
          </w:p>
        </w:tc>
        <w:tc>
          <w:tcPr>
            <w:tcW w:w="3403" w:type="dxa"/>
            <w:tcBorders>
              <w:top w:val="single" w:sz="4" w:space="0" w:color="000000"/>
              <w:left w:val="single" w:sz="4" w:space="0" w:color="000000"/>
              <w:bottom w:val="single" w:sz="4" w:space="0" w:color="000000"/>
              <w:right w:val="single" w:sz="4" w:space="0" w:color="000000"/>
            </w:tcBorders>
            <w:vAlign w:val="center"/>
          </w:tcPr>
          <w:p w:rsidR="001343DC" w:rsidRPr="001343DC" w:rsidRDefault="001343DC" w:rsidP="001343DC">
            <w:pPr>
              <w:jc w:val="center"/>
              <w:rPr>
                <w:rFonts w:ascii="Times New Roman" w:hAnsi="Times New Roman"/>
                <w:sz w:val="24"/>
                <w:szCs w:val="24"/>
                <w:lang w:val="ro-RO"/>
              </w:rPr>
            </w:pPr>
            <w:r w:rsidRPr="001343DC">
              <w:rPr>
                <w:rFonts w:ascii="Times New Roman" w:hAnsi="Times New Roman"/>
                <w:b/>
                <w:sz w:val="24"/>
                <w:szCs w:val="24"/>
                <w:lang w:val="ro-RO"/>
              </w:rPr>
              <w:t>Text LEGE nr. 121 din 3 iulie 2019 privind evaluarea şi gestionarea zgomotului ambiant</w:t>
            </w:r>
          </w:p>
        </w:tc>
        <w:tc>
          <w:tcPr>
            <w:tcW w:w="4628" w:type="dxa"/>
            <w:tcBorders>
              <w:top w:val="single" w:sz="4" w:space="0" w:color="000000"/>
              <w:left w:val="single" w:sz="4" w:space="0" w:color="000000"/>
              <w:bottom w:val="single" w:sz="4" w:space="0" w:color="000000"/>
              <w:right w:val="single" w:sz="4" w:space="0" w:color="000000"/>
            </w:tcBorders>
            <w:vAlign w:val="center"/>
          </w:tcPr>
          <w:p w:rsidR="001343DC" w:rsidRPr="001343DC" w:rsidRDefault="001343DC" w:rsidP="001343DC">
            <w:pPr>
              <w:jc w:val="center"/>
              <w:rPr>
                <w:rFonts w:ascii="Times New Roman" w:hAnsi="Times New Roman"/>
                <w:b/>
                <w:sz w:val="24"/>
                <w:szCs w:val="24"/>
                <w:lang w:val="ro-RO"/>
              </w:rPr>
            </w:pPr>
            <w:r w:rsidRPr="001343DC">
              <w:rPr>
                <w:rFonts w:ascii="Times New Roman" w:hAnsi="Times New Roman"/>
                <w:b/>
                <w:sz w:val="24"/>
                <w:szCs w:val="24"/>
                <w:lang w:val="ro-RO"/>
              </w:rPr>
              <w:t>Text Senat</w:t>
            </w: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eastAsia="MS Mincho" w:hAnsi="Times New Roman"/>
                <w:b/>
                <w:sz w:val="24"/>
                <w:szCs w:val="24"/>
                <w:lang w:val="ro-RO"/>
              </w:rPr>
            </w:pPr>
            <w:r w:rsidRPr="001343DC">
              <w:rPr>
                <w:rFonts w:ascii="Times New Roman" w:eastAsia="MS Mincho" w:hAnsi="Times New Roman"/>
                <w:b/>
                <w:sz w:val="24"/>
                <w:szCs w:val="24"/>
                <w:lang w:val="ro-RO"/>
              </w:rPr>
              <w:t>Text propus de Comisie</w:t>
            </w:r>
          </w:p>
          <w:p w:rsidR="001343DC" w:rsidRPr="001343DC" w:rsidRDefault="001343DC" w:rsidP="001343DC">
            <w:pPr>
              <w:jc w:val="center"/>
              <w:rPr>
                <w:rFonts w:ascii="Times New Roman" w:eastAsia="MS Mincho" w:hAnsi="Times New Roman"/>
                <w:b/>
                <w:sz w:val="24"/>
                <w:szCs w:val="24"/>
                <w:lang w:val="ro-RO"/>
              </w:rPr>
            </w:pPr>
            <w:r w:rsidRPr="001343DC">
              <w:rPr>
                <w:rFonts w:ascii="Times New Roman" w:eastAsia="MS Mincho" w:hAnsi="Times New Roman"/>
                <w:b/>
                <w:sz w:val="24"/>
                <w:szCs w:val="24"/>
                <w:lang w:val="fr-FR"/>
              </w:rPr>
              <w:t>(autorul amendamentului)</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eastAsia="MS Mincho" w:hAnsi="Times New Roman"/>
                <w:b/>
                <w:sz w:val="24"/>
                <w:szCs w:val="24"/>
                <w:lang w:val="ro-RO"/>
              </w:rPr>
            </w:pPr>
            <w:r w:rsidRPr="001343DC">
              <w:rPr>
                <w:rFonts w:ascii="Times New Roman" w:eastAsia="MS Mincho" w:hAnsi="Times New Roman"/>
                <w:b/>
                <w:sz w:val="24"/>
                <w:szCs w:val="24"/>
                <w:lang w:val="ro-RO"/>
              </w:rPr>
              <w:t>Motivarea amendamentelor propuse</w:t>
            </w: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r w:rsidRPr="001343DC">
              <w:rPr>
                <w:rFonts w:ascii="Times New Roman" w:hAnsi="Times New Roman"/>
                <w:sz w:val="24"/>
                <w:szCs w:val="24"/>
                <w:lang w:val="ro-RO"/>
              </w:rPr>
              <w:t>............................................</w:t>
            </w: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r w:rsidRPr="001343DC">
              <w:rPr>
                <w:rFonts w:ascii="Times New Roman" w:hAnsi="Times New Roman"/>
                <w:b/>
                <w:sz w:val="24"/>
                <w:szCs w:val="24"/>
                <w:lang w:val="ro-RO"/>
              </w:rPr>
              <w:t>LEGE</w:t>
            </w:r>
          </w:p>
          <w:p w:rsidR="001343DC" w:rsidRPr="001343DC" w:rsidRDefault="001343DC" w:rsidP="001343DC">
            <w:pPr>
              <w:jc w:val="center"/>
              <w:rPr>
                <w:rFonts w:ascii="Times New Roman" w:hAnsi="Times New Roman"/>
                <w:b/>
                <w:bCs/>
                <w:sz w:val="24"/>
                <w:szCs w:val="24"/>
                <w:lang w:val="ro-RO"/>
              </w:rPr>
            </w:pPr>
            <w:r w:rsidRPr="001343DC">
              <w:rPr>
                <w:rFonts w:ascii="Times New Roman" w:hAnsi="Times New Roman"/>
                <w:b/>
                <w:bCs/>
                <w:sz w:val="24"/>
                <w:szCs w:val="24"/>
                <w:lang w:val="ro-RO"/>
              </w:rPr>
              <w:t>privind modificarea și completarea  L</w:t>
            </w:r>
            <w:r w:rsidR="00AE4F32">
              <w:rPr>
                <w:rFonts w:ascii="Times New Roman" w:hAnsi="Times New Roman"/>
                <w:b/>
                <w:bCs/>
                <w:sz w:val="24"/>
                <w:szCs w:val="24"/>
                <w:lang w:val="ro-RO"/>
              </w:rPr>
              <w:t>egii</w:t>
            </w:r>
            <w:r w:rsidRPr="001343DC">
              <w:rPr>
                <w:rFonts w:ascii="Times New Roman" w:hAnsi="Times New Roman"/>
                <w:b/>
                <w:bCs/>
                <w:sz w:val="24"/>
                <w:szCs w:val="24"/>
                <w:lang w:val="ro-RO"/>
              </w:rPr>
              <w:t xml:space="preserve"> </w:t>
            </w:r>
            <w:r w:rsidRPr="00D15129">
              <w:rPr>
                <w:rFonts w:ascii="Times New Roman" w:hAnsi="Times New Roman"/>
                <w:b/>
                <w:bCs/>
                <w:sz w:val="24"/>
                <w:szCs w:val="24"/>
                <w:lang w:val="ro-RO"/>
              </w:rPr>
              <w:t>nr. 121</w:t>
            </w:r>
            <w:r w:rsidR="00AE4F32" w:rsidRPr="00D15129">
              <w:rPr>
                <w:rFonts w:ascii="Times New Roman" w:hAnsi="Times New Roman"/>
                <w:b/>
                <w:sz w:val="24"/>
                <w:szCs w:val="24"/>
                <w:lang w:val="ro-RO"/>
              </w:rPr>
              <w:t xml:space="preserve">/ </w:t>
            </w:r>
            <w:r w:rsidRPr="00D15129">
              <w:rPr>
                <w:rFonts w:ascii="Times New Roman" w:hAnsi="Times New Roman"/>
                <w:b/>
                <w:sz w:val="24"/>
                <w:szCs w:val="24"/>
                <w:lang w:val="ro-RO"/>
              </w:rPr>
              <w:t xml:space="preserve">2019 </w:t>
            </w:r>
            <w:r w:rsidRPr="001343DC">
              <w:rPr>
                <w:rFonts w:ascii="Times New Roman" w:hAnsi="Times New Roman"/>
                <w:b/>
                <w:sz w:val="24"/>
                <w:szCs w:val="24"/>
                <w:lang w:val="ro-RO"/>
              </w:rPr>
              <w:t>privind evaluarea şi gestionarea zgomotului ambiant</w:t>
            </w: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t>Nemodificat</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eastAsia="MS Mincho" w:hAnsi="Times New Roman"/>
                <w:sz w:val="24"/>
                <w:szCs w:val="24"/>
                <w:lang w:val="ro-RO"/>
              </w:rPr>
            </w:pPr>
            <w:r w:rsidRPr="001343DC">
              <w:rPr>
                <w:rFonts w:ascii="Times New Roman" w:eastAsia="MS Mincho" w:hAnsi="Times New Roman"/>
                <w:b/>
                <w:sz w:val="24"/>
                <w:szCs w:val="24"/>
                <w:lang w:val="ro-RO"/>
              </w:rPr>
              <w:t>Articol  unic.</w:t>
            </w:r>
            <w:r w:rsidRPr="001343DC">
              <w:rPr>
                <w:rFonts w:ascii="Times New Roman" w:eastAsia="MS Mincho" w:hAnsi="Times New Roman"/>
                <w:sz w:val="24"/>
                <w:szCs w:val="24"/>
                <w:lang w:val="ro-RO"/>
              </w:rPr>
              <w:t xml:space="preserve"> - Legea nr.121/2019  privind evaluarea și gestionarea zgomotului ambiant, publicată în Monitorul Oficial al României, Partea I, nr.604 din 23 iulie 2019, </w:t>
            </w:r>
            <w:r w:rsidRPr="001343DC">
              <w:rPr>
                <w:rFonts w:ascii="Times New Roman" w:eastAsia="MS Mincho" w:hAnsi="Times New Roman"/>
                <w:b/>
                <w:sz w:val="24"/>
                <w:szCs w:val="24"/>
                <w:lang w:val="ro-RO"/>
              </w:rPr>
              <w:t>se modifică și  se completează după cum urmează</w:t>
            </w:r>
            <w:r w:rsidRPr="001343DC">
              <w:rPr>
                <w:rFonts w:ascii="Times New Roman" w:eastAsia="MS Mincho" w:hAnsi="Times New Roman"/>
                <w:sz w:val="24"/>
                <w:szCs w:val="24"/>
                <w:lang w:val="ro-RO"/>
              </w:rPr>
              <w:t>:</w:t>
            </w:r>
          </w:p>
          <w:p w:rsidR="001343DC" w:rsidRPr="001343DC" w:rsidRDefault="001343DC" w:rsidP="001343DC">
            <w:pPr>
              <w:jc w:val="center"/>
              <w:rPr>
                <w:rFonts w:ascii="Times New Roman"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t>Nemodificat</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sz w:val="24"/>
                <w:szCs w:val="24"/>
              </w:rPr>
            </w:pPr>
            <w:r w:rsidRPr="001343DC">
              <w:rPr>
                <w:rFonts w:ascii="Times New Roman" w:hAnsi="Times New Roman"/>
                <w:b/>
                <w:bCs/>
                <w:sz w:val="24"/>
                <w:szCs w:val="24"/>
              </w:rPr>
              <w:t>Art. 30</w:t>
            </w:r>
          </w:p>
          <w:p w:rsidR="001343DC" w:rsidRPr="001343DC" w:rsidRDefault="001343DC" w:rsidP="001343DC">
            <w:pPr>
              <w:shd w:val="clear" w:color="auto" w:fill="FFFFFF"/>
              <w:jc w:val="both"/>
              <w:rPr>
                <w:rFonts w:ascii="Times New Roman" w:hAnsi="Times New Roman"/>
                <w:sz w:val="24"/>
                <w:szCs w:val="24"/>
              </w:rPr>
            </w:pPr>
            <w:bookmarkStart w:id="0" w:name="do|caIII|ar30|al1"/>
            <w:bookmarkEnd w:id="0"/>
            <w:r w:rsidRPr="001343DC">
              <w:rPr>
                <w:rFonts w:ascii="Times New Roman" w:hAnsi="Times New Roman"/>
                <w:b/>
                <w:bCs/>
                <w:sz w:val="24"/>
                <w:szCs w:val="24"/>
              </w:rPr>
              <w:t>(1)</w:t>
            </w:r>
            <w:r w:rsidRPr="001343DC">
              <w:rPr>
                <w:rFonts w:ascii="Times New Roman" w:hAnsi="Times New Roman"/>
                <w:sz w:val="24"/>
                <w:szCs w:val="24"/>
              </w:rPr>
              <w:t>Măsurile de gestionare şi reducere a zgomotului prevăzute în planurile de acţiune se stabilesc în vederea implementării, astfel:</w:t>
            </w:r>
          </w:p>
          <w:p w:rsidR="001343DC" w:rsidRPr="001343DC" w:rsidRDefault="001343DC" w:rsidP="001343DC">
            <w:pPr>
              <w:shd w:val="clear" w:color="auto" w:fill="FFFFFF"/>
              <w:jc w:val="both"/>
              <w:rPr>
                <w:rFonts w:ascii="Times New Roman" w:hAnsi="Times New Roman"/>
                <w:sz w:val="24"/>
                <w:szCs w:val="24"/>
              </w:rPr>
            </w:pPr>
            <w:bookmarkStart w:id="1" w:name="do|caIII|ar30|al1|lia"/>
            <w:bookmarkEnd w:id="1"/>
            <w:r w:rsidRPr="001343DC">
              <w:rPr>
                <w:rFonts w:ascii="Times New Roman" w:hAnsi="Times New Roman"/>
                <w:b/>
                <w:bCs/>
                <w:sz w:val="24"/>
                <w:szCs w:val="24"/>
              </w:rPr>
              <w:t>a)</w:t>
            </w:r>
            <w:r w:rsidRPr="001343DC">
              <w:rPr>
                <w:rFonts w:ascii="Times New Roman" w:hAnsi="Times New Roman"/>
                <w:sz w:val="24"/>
                <w:szCs w:val="24"/>
              </w:rPr>
              <w:t>de autorităţile administraţiei publice locale sau operatorii economici care au în responsabilitate realizarea planurilor de acţiune, pe domeniul lor de competenţă, conform prevederilor alin. (2);</w:t>
            </w:r>
          </w:p>
          <w:p w:rsidR="001343DC" w:rsidRPr="001343DC" w:rsidRDefault="001343DC" w:rsidP="001343DC">
            <w:pPr>
              <w:shd w:val="clear" w:color="auto" w:fill="FFFFFF"/>
              <w:jc w:val="both"/>
              <w:rPr>
                <w:rFonts w:ascii="Times New Roman" w:hAnsi="Times New Roman"/>
                <w:sz w:val="24"/>
                <w:szCs w:val="24"/>
              </w:rPr>
            </w:pPr>
            <w:bookmarkStart w:id="2" w:name="do|caIII|ar30|al1|lib"/>
            <w:bookmarkEnd w:id="2"/>
            <w:r w:rsidRPr="001343DC">
              <w:rPr>
                <w:rFonts w:ascii="Times New Roman" w:hAnsi="Times New Roman"/>
                <w:b/>
                <w:bCs/>
                <w:sz w:val="24"/>
                <w:szCs w:val="24"/>
              </w:rPr>
              <w:lastRenderedPageBreak/>
              <w:t>b)</w:t>
            </w:r>
            <w:r w:rsidRPr="001343DC">
              <w:rPr>
                <w:rFonts w:ascii="Times New Roman" w:hAnsi="Times New Roman"/>
                <w:sz w:val="24"/>
                <w:szCs w:val="24"/>
              </w:rPr>
              <w:t>în cadrul procedurii de revizuire a actului de reglementare în cazul activităţilor industriale prevăzute în anexa nr. 1 la Legea nr. </w:t>
            </w:r>
            <w:hyperlink r:id="rId15" w:history="1">
              <w:r w:rsidRPr="001343DC">
                <w:rPr>
                  <w:rFonts w:ascii="Times New Roman" w:hAnsi="Times New Roman"/>
                  <w:b/>
                  <w:bCs/>
                  <w:sz w:val="24"/>
                  <w:szCs w:val="24"/>
                  <w:u w:val="single"/>
                </w:rPr>
                <w:t>278/2013</w:t>
              </w:r>
            </w:hyperlink>
            <w:r w:rsidRPr="001343DC">
              <w:rPr>
                <w:rFonts w:ascii="Times New Roman" w:hAnsi="Times New Roman"/>
                <w:sz w:val="24"/>
                <w:szCs w:val="24"/>
              </w:rPr>
              <w:t>, cu modificările şi completările ulterioare, conform prevederilor alin. (2);</w:t>
            </w:r>
          </w:p>
          <w:p w:rsidR="001343DC" w:rsidRPr="001343DC" w:rsidRDefault="001343DC" w:rsidP="001343DC">
            <w:pPr>
              <w:shd w:val="clear" w:color="auto" w:fill="FFFFFF"/>
              <w:jc w:val="both"/>
              <w:rPr>
                <w:rFonts w:ascii="Times New Roman" w:hAnsi="Times New Roman"/>
                <w:sz w:val="24"/>
                <w:szCs w:val="24"/>
              </w:rPr>
            </w:pPr>
            <w:bookmarkStart w:id="3" w:name="do|caIII|ar30|al1|lic"/>
            <w:bookmarkEnd w:id="3"/>
            <w:r w:rsidRPr="001343DC">
              <w:rPr>
                <w:rFonts w:ascii="Times New Roman" w:hAnsi="Times New Roman"/>
                <w:b/>
                <w:bCs/>
                <w:sz w:val="24"/>
                <w:szCs w:val="24"/>
              </w:rPr>
              <w:t>c)</w:t>
            </w:r>
            <w:r w:rsidRPr="001343DC">
              <w:rPr>
                <w:rFonts w:ascii="Times New Roman" w:hAnsi="Times New Roman"/>
                <w:sz w:val="24"/>
                <w:szCs w:val="24"/>
              </w:rPr>
              <w:t>în cazul aeroporturilor, prin asumarea acestora de toate părţile implicate, furnizorul de servicii de navigaţie aeriană din România, "Autoritatea Aeronautică Civilă Română", administraţiile aeroportuare care administrează aeroporturile pentru care se realizează planuri de acţiune.</w:t>
            </w:r>
          </w:p>
          <w:p w:rsidR="00256DA8" w:rsidRPr="001343DC" w:rsidRDefault="00256DA8" w:rsidP="001343DC">
            <w:pPr>
              <w:shd w:val="clear" w:color="auto" w:fill="FFFFFF"/>
              <w:jc w:val="both"/>
              <w:rPr>
                <w:rFonts w:ascii="Times New Roman" w:hAnsi="Times New Roman"/>
                <w:sz w:val="24"/>
                <w:szCs w:val="24"/>
              </w:rPr>
            </w:pPr>
          </w:p>
          <w:p w:rsidR="001343DC" w:rsidRDefault="001343DC" w:rsidP="001343DC">
            <w:pPr>
              <w:shd w:val="clear" w:color="auto" w:fill="FFFFFF"/>
              <w:jc w:val="both"/>
              <w:rPr>
                <w:rFonts w:ascii="Times New Roman" w:hAnsi="Times New Roman"/>
                <w:sz w:val="24"/>
                <w:szCs w:val="24"/>
              </w:rPr>
            </w:pPr>
          </w:p>
          <w:p w:rsidR="00952EEC" w:rsidRDefault="00952EEC" w:rsidP="001343DC">
            <w:pPr>
              <w:shd w:val="clear" w:color="auto" w:fill="FFFFFF"/>
              <w:jc w:val="both"/>
              <w:rPr>
                <w:rFonts w:ascii="Times New Roman" w:hAnsi="Times New Roman"/>
                <w:sz w:val="24"/>
                <w:szCs w:val="24"/>
              </w:rPr>
            </w:pPr>
          </w:p>
          <w:p w:rsidR="00952EEC" w:rsidRDefault="00952EEC" w:rsidP="001343DC">
            <w:pPr>
              <w:shd w:val="clear" w:color="auto" w:fill="FFFFFF"/>
              <w:jc w:val="both"/>
              <w:rPr>
                <w:rFonts w:ascii="Times New Roman" w:hAnsi="Times New Roman"/>
                <w:sz w:val="24"/>
                <w:szCs w:val="24"/>
              </w:rPr>
            </w:pPr>
          </w:p>
          <w:p w:rsidR="00952EEC" w:rsidRDefault="00952EEC" w:rsidP="001343DC">
            <w:pPr>
              <w:shd w:val="clear" w:color="auto" w:fill="FFFFFF"/>
              <w:jc w:val="both"/>
              <w:rPr>
                <w:rFonts w:ascii="Times New Roman" w:hAnsi="Times New Roman"/>
                <w:sz w:val="24"/>
                <w:szCs w:val="24"/>
              </w:rPr>
            </w:pPr>
          </w:p>
          <w:p w:rsidR="00952EEC" w:rsidRDefault="00952EEC" w:rsidP="001343DC">
            <w:pPr>
              <w:shd w:val="clear" w:color="auto" w:fill="FFFFFF"/>
              <w:jc w:val="both"/>
              <w:rPr>
                <w:rFonts w:ascii="Times New Roman" w:hAnsi="Times New Roman"/>
                <w:sz w:val="24"/>
                <w:szCs w:val="24"/>
              </w:rPr>
            </w:pPr>
          </w:p>
          <w:p w:rsidR="00952EEC" w:rsidRDefault="00952EEC" w:rsidP="001343DC">
            <w:pPr>
              <w:shd w:val="clear" w:color="auto" w:fill="FFFFFF"/>
              <w:jc w:val="both"/>
              <w:rPr>
                <w:rFonts w:ascii="Times New Roman" w:hAnsi="Times New Roman"/>
                <w:sz w:val="24"/>
                <w:szCs w:val="24"/>
              </w:rPr>
            </w:pPr>
          </w:p>
          <w:p w:rsidR="00952EEC" w:rsidRPr="001343DC" w:rsidRDefault="00952EEC" w:rsidP="001343DC">
            <w:pPr>
              <w:shd w:val="clear" w:color="auto" w:fill="FFFFFF"/>
              <w:jc w:val="both"/>
              <w:rPr>
                <w:rFonts w:ascii="Times New Roman" w:hAnsi="Times New Roman"/>
                <w:sz w:val="24"/>
                <w:szCs w:val="24"/>
              </w:rPr>
            </w:pPr>
          </w:p>
          <w:p w:rsidR="001343DC" w:rsidRPr="001343DC" w:rsidRDefault="001343DC" w:rsidP="001343DC">
            <w:pPr>
              <w:shd w:val="clear" w:color="auto" w:fill="FFFFFF"/>
              <w:jc w:val="both"/>
              <w:rPr>
                <w:rFonts w:ascii="Times New Roman" w:hAnsi="Times New Roman"/>
                <w:sz w:val="24"/>
                <w:szCs w:val="24"/>
              </w:rPr>
            </w:pPr>
            <w:bookmarkStart w:id="4" w:name="do|caIII|ar30|al2"/>
            <w:bookmarkEnd w:id="4"/>
            <w:r w:rsidRPr="001343DC">
              <w:rPr>
                <w:rFonts w:ascii="Times New Roman" w:hAnsi="Times New Roman"/>
                <w:b/>
                <w:bCs/>
                <w:sz w:val="24"/>
                <w:szCs w:val="24"/>
              </w:rPr>
              <w:t>(2)</w:t>
            </w:r>
            <w:r w:rsidRPr="001343DC">
              <w:rPr>
                <w:rFonts w:ascii="Times New Roman" w:hAnsi="Times New Roman"/>
                <w:sz w:val="24"/>
                <w:szCs w:val="24"/>
              </w:rPr>
              <w:t xml:space="preserve">Măsurile de gestionare şi reducere a zgomotului sunt </w:t>
            </w:r>
            <w:r w:rsidRPr="001343DC">
              <w:rPr>
                <w:rFonts w:ascii="Times New Roman" w:hAnsi="Times New Roman"/>
                <w:sz w:val="24"/>
                <w:szCs w:val="24"/>
              </w:rPr>
              <w:lastRenderedPageBreak/>
              <w:t>adresate cu prioritate situaţiilor identificate prin depăşirea oricărei valori-limită în vigoare şi utilizând şi alte criterii alese în acest scop şi se aplică celor mai importante zone stabilite în acest mod prin realizarea cartării strategice de zgomot.</w:t>
            </w: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eastAsia="MS Mincho" w:hAnsi="Times New Roman"/>
                <w:lang w:val="ro-RO"/>
              </w:rPr>
            </w:pPr>
            <w:r w:rsidRPr="001343DC">
              <w:rPr>
                <w:rFonts w:ascii="Times New Roman" w:eastAsia="MS Mincho" w:hAnsi="Times New Roman"/>
                <w:lang w:val="ro-RO"/>
              </w:rPr>
              <w:lastRenderedPageBreak/>
              <w:t>1</w:t>
            </w:r>
            <w:r w:rsidRPr="001343DC">
              <w:rPr>
                <w:rFonts w:ascii="Times New Roman" w:eastAsia="MS Mincho" w:hAnsi="Times New Roman"/>
                <w:sz w:val="24"/>
                <w:szCs w:val="24"/>
                <w:lang w:val="ro-RO"/>
              </w:rPr>
              <w:t xml:space="preserve">.  </w:t>
            </w:r>
            <w:r w:rsidRPr="001343DC">
              <w:rPr>
                <w:rFonts w:ascii="Times New Roman" w:eastAsia="MS Mincho" w:hAnsi="Times New Roman"/>
                <w:b/>
                <w:sz w:val="24"/>
                <w:szCs w:val="24"/>
                <w:lang w:val="ro-RO"/>
              </w:rPr>
              <w:t>La articolul 30 alineatul (1), după litera c) se introduce o nouă litera, lit.d), cu următorul cuprins:</w:t>
            </w:r>
          </w:p>
          <w:p w:rsidR="001343DC" w:rsidRPr="001343DC" w:rsidRDefault="001343DC" w:rsidP="001343DC">
            <w:pPr>
              <w:jc w:val="both"/>
              <w:rPr>
                <w:rFonts w:ascii="Times New Roman" w:eastAsia="MS Mincho" w:hAnsi="Times New Roman"/>
                <w:lang w:val="ro-RO"/>
              </w:rPr>
            </w:pPr>
          </w:p>
          <w:p w:rsidR="001343DC" w:rsidRPr="001343DC" w:rsidRDefault="001343DC" w:rsidP="001343DC">
            <w:pPr>
              <w:jc w:val="both"/>
              <w:rPr>
                <w:rFonts w:ascii="Times New Roman" w:eastAsia="MS Mincho" w:hAnsi="Times New Roman"/>
                <w:lang w:val="ro-RO"/>
              </w:rPr>
            </w:pPr>
          </w:p>
          <w:p w:rsidR="001343DC" w:rsidRPr="001343DC" w:rsidRDefault="001343DC" w:rsidP="001343DC">
            <w:pPr>
              <w:jc w:val="both"/>
              <w:rPr>
                <w:rFonts w:ascii="Times New Roman" w:eastAsia="MS Mincho" w:hAnsi="Times New Roman"/>
                <w:lang w:val="ro-RO"/>
              </w:rPr>
            </w:pPr>
          </w:p>
          <w:p w:rsidR="001343DC" w:rsidRPr="001343DC" w:rsidRDefault="001343DC" w:rsidP="001343DC">
            <w:pPr>
              <w:jc w:val="both"/>
              <w:rPr>
                <w:rFonts w:ascii="Times New Roman" w:eastAsia="MS Mincho" w:hAnsi="Times New Roman"/>
                <w:lang w:val="ro-RO"/>
              </w:rPr>
            </w:pPr>
          </w:p>
          <w:p w:rsidR="001343DC" w:rsidRPr="001343DC" w:rsidRDefault="001343DC" w:rsidP="001343DC">
            <w:pPr>
              <w:jc w:val="both"/>
              <w:rPr>
                <w:rFonts w:ascii="Times New Roman" w:eastAsia="MS Mincho" w:hAnsi="Times New Roman"/>
                <w:lang w:val="ro-RO"/>
              </w:rPr>
            </w:pPr>
          </w:p>
          <w:p w:rsidR="001343DC" w:rsidRPr="001343DC" w:rsidRDefault="001343DC" w:rsidP="001343DC">
            <w:pPr>
              <w:jc w:val="both"/>
              <w:rPr>
                <w:rFonts w:ascii="Times New Roman" w:eastAsia="MS Mincho" w:hAnsi="Times New Roman"/>
                <w:lang w:val="ro-RO"/>
              </w:rPr>
            </w:pPr>
          </w:p>
          <w:p w:rsidR="001343DC" w:rsidRPr="001343DC" w:rsidRDefault="001343DC" w:rsidP="001343DC">
            <w:pPr>
              <w:jc w:val="both"/>
              <w:rPr>
                <w:rFonts w:ascii="Times New Roman" w:eastAsia="MS Mincho" w:hAnsi="Times New Roman"/>
                <w:lang w:val="ro-RO"/>
              </w:rPr>
            </w:pPr>
          </w:p>
          <w:p w:rsidR="001343DC" w:rsidRPr="001343DC" w:rsidRDefault="001343DC" w:rsidP="001343DC">
            <w:pPr>
              <w:jc w:val="both"/>
              <w:rPr>
                <w:rFonts w:ascii="Times New Roman" w:eastAsia="MS Mincho" w:hAnsi="Times New Roman"/>
                <w:lang w:val="ro-RO"/>
              </w:rPr>
            </w:pPr>
          </w:p>
          <w:p w:rsidR="001A2EA7" w:rsidRPr="001343DC" w:rsidRDefault="001A2EA7" w:rsidP="001343DC">
            <w:pPr>
              <w:jc w:val="both"/>
              <w:rPr>
                <w:rFonts w:ascii="Times New Roman" w:eastAsia="MS Mincho" w:hAnsi="Times New Roman"/>
                <w:lang w:val="ro-RO"/>
              </w:rPr>
            </w:pPr>
          </w:p>
          <w:p w:rsidR="001343DC" w:rsidRPr="001343DC" w:rsidRDefault="001343DC" w:rsidP="001343DC">
            <w:pPr>
              <w:jc w:val="both"/>
              <w:rPr>
                <w:rFonts w:ascii="Times New Roman" w:eastAsia="MS Mincho" w:hAnsi="Times New Roman"/>
                <w:lang w:val="ro-RO"/>
              </w:rPr>
            </w:pPr>
          </w:p>
          <w:p w:rsidR="001343DC" w:rsidRPr="001343DC" w:rsidRDefault="001343DC" w:rsidP="001343DC">
            <w:pPr>
              <w:jc w:val="both"/>
              <w:rPr>
                <w:rFonts w:ascii="Times New Roman" w:eastAsia="MS Mincho" w:hAnsi="Times New Roman"/>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952EEC" w:rsidRDefault="00952EEC" w:rsidP="001343DC">
            <w:pPr>
              <w:jc w:val="both"/>
              <w:rPr>
                <w:rFonts w:ascii="Times New Roman" w:eastAsia="MS Mincho" w:hAnsi="Times New Roman"/>
                <w:b/>
                <w:sz w:val="24"/>
                <w:szCs w:val="24"/>
                <w:lang w:val="ro-RO"/>
              </w:rPr>
            </w:pPr>
          </w:p>
          <w:p w:rsidR="001343DC" w:rsidRPr="001343DC" w:rsidRDefault="001343DC" w:rsidP="001343DC">
            <w:pPr>
              <w:jc w:val="both"/>
              <w:rPr>
                <w:rFonts w:ascii="Times New Roman" w:eastAsia="MS Mincho" w:hAnsi="Times New Roman"/>
                <w:b/>
                <w:sz w:val="24"/>
                <w:szCs w:val="24"/>
                <w:lang w:val="ro-RO"/>
              </w:rPr>
            </w:pPr>
            <w:r w:rsidRPr="001343DC">
              <w:rPr>
                <w:rFonts w:ascii="Times New Roman" w:eastAsia="MS Mincho" w:hAnsi="Times New Roman"/>
                <w:b/>
                <w:sz w:val="24"/>
                <w:szCs w:val="24"/>
                <w:lang w:val="ro-RO"/>
              </w:rPr>
              <w:t xml:space="preserve">d)   în cazul căilor ferate administrate de Compania Nationalii de Cai Ferate </w:t>
            </w:r>
            <w:r w:rsidRPr="001343DC">
              <w:rPr>
                <w:rFonts w:ascii="Times New Roman" w:eastAsia="MS Mincho" w:hAnsi="Times New Roman"/>
                <w:b/>
                <w:sz w:val="24"/>
                <w:szCs w:val="24"/>
              </w:rPr>
              <w:t>“</w:t>
            </w:r>
            <w:r w:rsidRPr="001343DC">
              <w:rPr>
                <w:rFonts w:ascii="Times New Roman" w:eastAsia="MS Mincho" w:hAnsi="Times New Roman"/>
                <w:b/>
                <w:sz w:val="24"/>
                <w:szCs w:val="24"/>
                <w:lang w:val="ro-RO"/>
              </w:rPr>
              <w:t>CFR" S.A., prin asumarea i implementarea masurilor de reducere a zgomotului produs de traficul feroviar de catre toate paqile implicate in domeniul feroviar, pe domeniul lor de competenta, respectiv administratorii infrastructurii feroviare, operatorii feroviari  și alte autorități feroviare, dupa caz.</w:t>
            </w:r>
          </w:p>
          <w:p w:rsidR="001343DC" w:rsidRPr="001343DC" w:rsidRDefault="001343DC" w:rsidP="001343DC">
            <w:pPr>
              <w:jc w:val="center"/>
              <w:rPr>
                <w:rFonts w:ascii="Times New Roman"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lastRenderedPageBreak/>
              <w:t>Nemodificat</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952EEC" w:rsidRDefault="00952EEC" w:rsidP="001343DC">
            <w:pPr>
              <w:jc w:val="both"/>
              <w:rPr>
                <w:rFonts w:ascii="Times New Roman" w:hAnsi="Times New Roman"/>
                <w:sz w:val="24"/>
                <w:szCs w:val="24"/>
                <w:lang w:val="ro-RO"/>
              </w:rPr>
            </w:pPr>
          </w:p>
          <w:p w:rsidR="001343DC" w:rsidRPr="001C4B73" w:rsidRDefault="001343DC" w:rsidP="001343DC">
            <w:pPr>
              <w:jc w:val="both"/>
              <w:rPr>
                <w:rFonts w:ascii="Times New Roman" w:hAnsi="Times New Roman"/>
                <w:sz w:val="24"/>
                <w:szCs w:val="24"/>
                <w:lang w:val="ro-RO"/>
              </w:rPr>
            </w:pPr>
            <w:r w:rsidRPr="001C4B73">
              <w:rPr>
                <w:rFonts w:ascii="Times New Roman" w:hAnsi="Times New Roman"/>
                <w:sz w:val="24"/>
                <w:szCs w:val="24"/>
                <w:lang w:val="ro-RO"/>
              </w:rPr>
              <w:t>Nemodificat</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D15129" w:rsidRDefault="001343DC" w:rsidP="001343DC">
            <w:pPr>
              <w:shd w:val="clear" w:color="auto" w:fill="FFFFFF"/>
              <w:jc w:val="both"/>
              <w:rPr>
                <w:rFonts w:ascii="Times New Roman" w:hAnsi="Times New Roman"/>
                <w:b/>
                <w:bCs/>
                <w:sz w:val="22"/>
                <w:szCs w:val="22"/>
              </w:rPr>
            </w:pPr>
            <w:r w:rsidRPr="00D15129">
              <w:rPr>
                <w:rFonts w:ascii="Times New Roman" w:hAnsi="Times New Roman"/>
                <w:b/>
                <w:bCs/>
                <w:sz w:val="22"/>
                <w:szCs w:val="22"/>
              </w:rPr>
              <w:t>Art. 41</w:t>
            </w:r>
          </w:p>
          <w:p w:rsidR="001343DC" w:rsidRPr="001343DC" w:rsidRDefault="001343DC" w:rsidP="001343DC">
            <w:pPr>
              <w:shd w:val="clear" w:color="auto" w:fill="FFFFFF"/>
              <w:spacing w:before="120" w:after="120"/>
              <w:jc w:val="both"/>
              <w:rPr>
                <w:rFonts w:ascii="Times New Roman" w:hAnsi="Times New Roman"/>
                <w:bCs/>
                <w:sz w:val="24"/>
                <w:szCs w:val="24"/>
              </w:rPr>
            </w:pPr>
            <w:r w:rsidRPr="001343DC">
              <w:rPr>
                <w:rFonts w:ascii="Times New Roman" w:hAnsi="Times New Roman"/>
                <w:bCs/>
                <w:sz w:val="24"/>
                <w:szCs w:val="24"/>
              </w:rPr>
              <w:t>------------------------------</w:t>
            </w:r>
          </w:p>
          <w:p w:rsidR="001343DC" w:rsidRPr="001343DC" w:rsidRDefault="001343DC" w:rsidP="001343DC">
            <w:pPr>
              <w:shd w:val="clear" w:color="auto" w:fill="FFFFFF"/>
              <w:spacing w:before="120" w:after="120"/>
              <w:jc w:val="both"/>
              <w:rPr>
                <w:rFonts w:ascii="Times New Roman" w:hAnsi="Times New Roman"/>
                <w:bCs/>
                <w:sz w:val="24"/>
                <w:szCs w:val="24"/>
              </w:rPr>
            </w:pPr>
            <w:r w:rsidRPr="001343DC">
              <w:rPr>
                <w:rFonts w:ascii="Times New Roman" w:hAnsi="Times New Roman"/>
                <w:bCs/>
                <w:sz w:val="24"/>
                <w:szCs w:val="24"/>
              </w:rPr>
              <w:t xml:space="preserve">(3)Rapoartele prevăzute la alin. (1) lit. b)-d) </w:t>
            </w:r>
            <w:r w:rsidRPr="001343DC">
              <w:rPr>
                <w:rFonts w:ascii="Times New Roman" w:hAnsi="Times New Roman"/>
                <w:b/>
                <w:bCs/>
                <w:sz w:val="24"/>
                <w:szCs w:val="24"/>
              </w:rPr>
              <w:t xml:space="preserve">se transmit pe format hârtie </w:t>
            </w:r>
            <w:r w:rsidRPr="001343DC">
              <w:rPr>
                <w:rFonts w:ascii="Times New Roman" w:hAnsi="Times New Roman"/>
                <w:bCs/>
                <w:sz w:val="24"/>
                <w:szCs w:val="24"/>
              </w:rPr>
              <w:t>după aprobarea hărţilor strategice de zgomot conform prevederilor art. 59 şi 65.</w:t>
            </w:r>
          </w:p>
          <w:p w:rsidR="001343DC" w:rsidRPr="001343DC" w:rsidRDefault="001343DC" w:rsidP="001343DC">
            <w:pPr>
              <w:shd w:val="clear" w:color="auto" w:fill="FFFFFF"/>
              <w:jc w:val="both"/>
              <w:rPr>
                <w:rFonts w:ascii="Verdana" w:hAnsi="Verdana"/>
                <w:b/>
                <w:bCs/>
                <w:sz w:val="22"/>
                <w:szCs w:val="22"/>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eastAsia="MS Mincho"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t>2. La articolul 41, alineatul 3 se modifică și va avea următorul cuprins:</w:t>
            </w:r>
          </w:p>
          <w:p w:rsidR="001343DC" w:rsidRPr="001343DC" w:rsidRDefault="001343DC" w:rsidP="001343DC">
            <w:pPr>
              <w:jc w:val="both"/>
              <w:rPr>
                <w:rFonts w:ascii="Times New Roman" w:hAnsi="Times New Roman"/>
                <w:b/>
                <w:sz w:val="24"/>
                <w:szCs w:val="24"/>
                <w:lang w:val="ro-RO"/>
              </w:rPr>
            </w:pPr>
          </w:p>
          <w:p w:rsidR="001343DC" w:rsidRDefault="001343DC" w:rsidP="001343DC">
            <w:pPr>
              <w:shd w:val="clear" w:color="auto" w:fill="FFFFFF"/>
              <w:spacing w:before="120" w:after="120"/>
              <w:jc w:val="both"/>
              <w:rPr>
                <w:rFonts w:ascii="Times New Roman" w:hAnsi="Times New Roman"/>
                <w:bCs/>
                <w:sz w:val="24"/>
                <w:szCs w:val="24"/>
              </w:rPr>
            </w:pPr>
            <w:r w:rsidRPr="001343DC">
              <w:rPr>
                <w:rFonts w:ascii="Times New Roman" w:hAnsi="Times New Roman"/>
                <w:bCs/>
                <w:sz w:val="24"/>
                <w:szCs w:val="24"/>
              </w:rPr>
              <w:t xml:space="preserve">(3)Rapoartele prevăzute la alin. (1) lit. b)-d) se transmit </w:t>
            </w:r>
            <w:r w:rsidRPr="001343DC">
              <w:rPr>
                <w:rFonts w:ascii="Times New Roman" w:eastAsia="MS Mincho" w:hAnsi="Times New Roman"/>
                <w:b/>
                <w:sz w:val="24"/>
                <w:szCs w:val="24"/>
                <w:lang w:val="ro-RO"/>
              </w:rPr>
              <w:t>atât în format letric cât și pe suport electronic în format .doc</w:t>
            </w:r>
            <w:r w:rsidRPr="001343DC">
              <w:rPr>
                <w:rFonts w:ascii="Times New Roman" w:hAnsi="Times New Roman"/>
                <w:bCs/>
                <w:sz w:val="24"/>
                <w:szCs w:val="24"/>
              </w:rPr>
              <w:t xml:space="preserve"> după aprobarea hărţilor strategice de zgomot conform prevederilor art. 59 şi 65.</w:t>
            </w:r>
          </w:p>
          <w:p w:rsidR="001C4B73" w:rsidRPr="001C4B73" w:rsidRDefault="001C4B73" w:rsidP="001343DC">
            <w:pPr>
              <w:shd w:val="clear" w:color="auto" w:fill="FFFFFF"/>
              <w:spacing w:before="120" w:after="120"/>
              <w:jc w:val="both"/>
              <w:rPr>
                <w:rFonts w:ascii="Times New Roman" w:hAnsi="Times New Roman"/>
                <w:bCs/>
                <w:i/>
                <w:sz w:val="22"/>
                <w:szCs w:val="22"/>
              </w:rPr>
            </w:pPr>
            <w:r w:rsidRPr="001C4B73">
              <w:rPr>
                <w:rFonts w:ascii="Times New Roman" w:hAnsi="Times New Roman"/>
                <w:bCs/>
                <w:i/>
                <w:sz w:val="22"/>
                <w:szCs w:val="22"/>
              </w:rPr>
              <w:t xml:space="preserve">Autor: Comisia pentru mediu și echilibru ecologic </w:t>
            </w:r>
          </w:p>
          <w:p w:rsidR="001343DC" w:rsidRPr="001343DC" w:rsidRDefault="001343DC" w:rsidP="001343DC">
            <w:pPr>
              <w:jc w:val="both"/>
              <w:rPr>
                <w:rFonts w:ascii="Times New Roman" w:hAnsi="Times New Roman"/>
                <w:b/>
                <w:sz w:val="24"/>
                <w:szCs w:val="24"/>
                <w:lang w:val="ro-RO"/>
              </w:rPr>
            </w:pP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D15129" w:rsidRDefault="001343DC" w:rsidP="001343DC">
            <w:pPr>
              <w:shd w:val="clear" w:color="auto" w:fill="FFFFFF"/>
              <w:jc w:val="both"/>
              <w:rPr>
                <w:rFonts w:ascii="Times New Roman" w:hAnsi="Times New Roman"/>
                <w:sz w:val="22"/>
                <w:szCs w:val="22"/>
              </w:rPr>
            </w:pPr>
            <w:r w:rsidRPr="00D15129">
              <w:rPr>
                <w:rFonts w:ascii="Times New Roman" w:hAnsi="Times New Roman"/>
                <w:b/>
                <w:bCs/>
                <w:sz w:val="22"/>
                <w:szCs w:val="22"/>
              </w:rPr>
              <w:t>Art. 42</w:t>
            </w:r>
          </w:p>
          <w:p w:rsidR="001343DC" w:rsidRPr="001343DC" w:rsidRDefault="001343DC" w:rsidP="001343DC">
            <w:pPr>
              <w:shd w:val="clear" w:color="auto" w:fill="FFFFFF"/>
              <w:jc w:val="both"/>
              <w:rPr>
                <w:rFonts w:ascii="Times New Roman" w:hAnsi="Times New Roman"/>
                <w:color w:val="000000"/>
                <w:sz w:val="24"/>
                <w:szCs w:val="24"/>
              </w:rPr>
            </w:pPr>
            <w:bookmarkStart w:id="5" w:name="do|caIV|si1|ar42|pa1"/>
            <w:bookmarkEnd w:id="5"/>
            <w:r w:rsidRPr="001343DC">
              <w:rPr>
                <w:rFonts w:ascii="Times New Roman" w:hAnsi="Times New Roman"/>
                <w:color w:val="000000"/>
                <w:sz w:val="24"/>
                <w:szCs w:val="24"/>
              </w:rPr>
              <w:t xml:space="preserve">Autorităţile administraţiei publice locale şi operatorii economici care au în responsabilitate realizarea planurilor de acţiune au obligaţia de a transmite autorităţilor pentru protecţia mediului prevăzute la art. 43 şi </w:t>
            </w:r>
            <w:r w:rsidRPr="001343DC">
              <w:rPr>
                <w:rFonts w:ascii="Times New Roman" w:hAnsi="Times New Roman"/>
                <w:color w:val="000000"/>
                <w:sz w:val="24"/>
                <w:szCs w:val="24"/>
              </w:rPr>
              <w:lastRenderedPageBreak/>
              <w:t>44 următoarele:</w:t>
            </w:r>
          </w:p>
          <w:p w:rsidR="001343DC" w:rsidRPr="001343DC" w:rsidRDefault="001343DC" w:rsidP="001343DC">
            <w:pPr>
              <w:shd w:val="clear" w:color="auto" w:fill="FFFFFF"/>
              <w:jc w:val="both"/>
              <w:rPr>
                <w:rFonts w:ascii="Times New Roman" w:hAnsi="Times New Roman"/>
                <w:color w:val="000000"/>
                <w:sz w:val="24"/>
                <w:szCs w:val="24"/>
              </w:rPr>
            </w:pPr>
          </w:p>
          <w:p w:rsidR="001343DC" w:rsidRPr="001343DC" w:rsidRDefault="001343DC" w:rsidP="001343DC">
            <w:pPr>
              <w:shd w:val="clear" w:color="auto" w:fill="FFFFFF"/>
              <w:jc w:val="both"/>
              <w:rPr>
                <w:rFonts w:ascii="Times New Roman" w:hAnsi="Times New Roman"/>
                <w:color w:val="000000"/>
                <w:sz w:val="24"/>
                <w:szCs w:val="24"/>
              </w:rPr>
            </w:pPr>
            <w:bookmarkStart w:id="6" w:name="do|caIV|si1|ar42|lia"/>
            <w:bookmarkEnd w:id="6"/>
            <w:r w:rsidRPr="001C4B73">
              <w:rPr>
                <w:rFonts w:ascii="Times New Roman" w:hAnsi="Times New Roman"/>
                <w:bCs/>
                <w:sz w:val="24"/>
                <w:szCs w:val="24"/>
              </w:rPr>
              <w:t>a)</w:t>
            </w:r>
            <w:r w:rsidRPr="001343DC">
              <w:rPr>
                <w:rFonts w:ascii="Times New Roman" w:hAnsi="Times New Roman"/>
                <w:color w:val="000000"/>
                <w:sz w:val="24"/>
                <w:szCs w:val="24"/>
              </w:rPr>
              <w:t>planurile de acţiune realizate în baza hărţilor strategice de zgomot şi elaborate potrivit prevederilor prezentei legi, care să conţină măsuri de reducere şi/sau gestionare a zgomotului, cu precizarea termenelor de implementare, inclusiv în cazul zonelor liniştite, precum şi a autorităţilor responsabile cu implementarea acestora, pe suport electronic în format.doc;</w:t>
            </w:r>
          </w:p>
          <w:p w:rsidR="001343DC" w:rsidRPr="001343DC" w:rsidRDefault="001343DC" w:rsidP="001343DC">
            <w:pPr>
              <w:shd w:val="clear" w:color="auto" w:fill="FFFFFF"/>
              <w:jc w:val="both"/>
              <w:rPr>
                <w:rFonts w:ascii="Times New Roman" w:hAnsi="Times New Roman"/>
                <w:color w:val="000000"/>
                <w:sz w:val="24"/>
                <w:szCs w:val="24"/>
              </w:rPr>
            </w:pPr>
          </w:p>
          <w:p w:rsidR="001343DC" w:rsidRPr="001343DC" w:rsidRDefault="001343DC" w:rsidP="001343DC">
            <w:pPr>
              <w:shd w:val="clear" w:color="auto" w:fill="FFFFFF"/>
              <w:jc w:val="both"/>
              <w:rPr>
                <w:rFonts w:ascii="Times New Roman" w:hAnsi="Times New Roman"/>
                <w:color w:val="000000"/>
                <w:sz w:val="24"/>
                <w:szCs w:val="24"/>
              </w:rPr>
            </w:pPr>
          </w:p>
          <w:p w:rsidR="001343DC" w:rsidRPr="001343DC" w:rsidRDefault="001343DC" w:rsidP="001343DC">
            <w:pPr>
              <w:shd w:val="clear" w:color="auto" w:fill="FFFFFF"/>
              <w:jc w:val="both"/>
              <w:rPr>
                <w:rFonts w:ascii="Times New Roman" w:hAnsi="Times New Roman"/>
                <w:color w:val="000000"/>
                <w:sz w:val="24"/>
                <w:szCs w:val="24"/>
              </w:rPr>
            </w:pPr>
            <w:bookmarkStart w:id="7" w:name="do|caIV|si1|ar42|lib"/>
            <w:bookmarkEnd w:id="7"/>
            <w:r w:rsidRPr="001343DC">
              <w:rPr>
                <w:rFonts w:ascii="Times New Roman" w:hAnsi="Times New Roman"/>
                <w:b/>
                <w:bCs/>
                <w:color w:val="8F0000"/>
                <w:sz w:val="24"/>
                <w:szCs w:val="24"/>
              </w:rPr>
              <w:t>b)</w:t>
            </w:r>
            <w:r w:rsidRPr="001343DC">
              <w:rPr>
                <w:rFonts w:ascii="Times New Roman" w:hAnsi="Times New Roman"/>
                <w:color w:val="000000"/>
                <w:sz w:val="24"/>
                <w:szCs w:val="24"/>
              </w:rPr>
              <w:t>zonele liniştite identificate, pe suport electronic în format de set de date spaţiale astfel încât acesta să respecte prevederile art. 7 alin. (1) din Ordonanţa Guvernului nr. </w:t>
            </w:r>
            <w:hyperlink r:id="rId16" w:history="1">
              <w:r w:rsidRPr="00D15129">
                <w:rPr>
                  <w:rFonts w:ascii="Times New Roman" w:hAnsi="Times New Roman"/>
                  <w:b/>
                  <w:bCs/>
                  <w:sz w:val="24"/>
                  <w:szCs w:val="24"/>
                  <w:u w:val="single"/>
                </w:rPr>
                <w:t>4/2010</w:t>
              </w:r>
            </w:hyperlink>
            <w:r w:rsidRPr="001343DC">
              <w:rPr>
                <w:rFonts w:ascii="Times New Roman" w:hAnsi="Times New Roman"/>
                <w:color w:val="000000"/>
                <w:sz w:val="24"/>
                <w:szCs w:val="24"/>
              </w:rPr>
              <w:t>, republicată;</w:t>
            </w:r>
          </w:p>
          <w:p w:rsidR="001343DC" w:rsidRPr="001343DC" w:rsidRDefault="001343DC" w:rsidP="001343DC">
            <w:pPr>
              <w:shd w:val="clear" w:color="auto" w:fill="FFFFFF"/>
              <w:jc w:val="both"/>
              <w:rPr>
                <w:rFonts w:ascii="Times New Roman" w:hAnsi="Times New Roman"/>
                <w:color w:val="000000"/>
                <w:sz w:val="24"/>
                <w:szCs w:val="24"/>
              </w:rPr>
            </w:pPr>
          </w:p>
          <w:p w:rsidR="001343DC" w:rsidRPr="001343DC" w:rsidRDefault="001343DC" w:rsidP="001343DC">
            <w:pPr>
              <w:shd w:val="clear" w:color="auto" w:fill="FFFFFF"/>
              <w:jc w:val="both"/>
              <w:rPr>
                <w:rFonts w:ascii="Times New Roman" w:hAnsi="Times New Roman"/>
                <w:color w:val="000000"/>
                <w:sz w:val="24"/>
                <w:szCs w:val="24"/>
              </w:rPr>
            </w:pPr>
            <w:bookmarkStart w:id="8" w:name="do|caIV|si1|ar42|lic"/>
            <w:bookmarkEnd w:id="8"/>
            <w:r w:rsidRPr="00347867">
              <w:rPr>
                <w:rFonts w:ascii="Times New Roman" w:hAnsi="Times New Roman"/>
                <w:b/>
                <w:bCs/>
                <w:sz w:val="24"/>
                <w:szCs w:val="24"/>
              </w:rPr>
              <w:t>c)</w:t>
            </w:r>
            <w:r w:rsidRPr="00347867">
              <w:rPr>
                <w:rFonts w:ascii="Times New Roman" w:hAnsi="Times New Roman"/>
                <w:sz w:val="24"/>
                <w:szCs w:val="24"/>
              </w:rPr>
              <w:t xml:space="preserve">planurile de acţiune prevăzute la lit. a) </w:t>
            </w:r>
            <w:r w:rsidRPr="00347867">
              <w:rPr>
                <w:rFonts w:ascii="Times New Roman" w:hAnsi="Times New Roman"/>
                <w:b/>
                <w:sz w:val="24"/>
                <w:szCs w:val="24"/>
              </w:rPr>
              <w:t>se transmit pe format hârtie</w:t>
            </w:r>
            <w:r w:rsidRPr="00347867">
              <w:rPr>
                <w:rFonts w:ascii="Times New Roman" w:hAnsi="Times New Roman"/>
                <w:sz w:val="24"/>
                <w:szCs w:val="24"/>
              </w:rPr>
              <w:t xml:space="preserve"> după aprobarea acestora conform prevederilor art. 60 şi 66.</w:t>
            </w: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eastAsia="MS Mincho" w:hAnsi="Times New Roman"/>
                <w:b/>
                <w:sz w:val="24"/>
                <w:szCs w:val="24"/>
                <w:lang w:val="ro-RO"/>
              </w:rPr>
            </w:pPr>
            <w:r w:rsidRPr="001343DC">
              <w:rPr>
                <w:rFonts w:ascii="Times New Roman" w:eastAsia="MS Mincho" w:hAnsi="Times New Roman"/>
                <w:b/>
                <w:sz w:val="24"/>
                <w:szCs w:val="24"/>
                <w:lang w:val="ro-RO"/>
              </w:rPr>
              <w:lastRenderedPageBreak/>
              <w:t>2.La articolul 42, literele a) și c) se modifică și vor avea următorul cuprins:</w:t>
            </w:r>
          </w:p>
          <w:p w:rsidR="001343DC" w:rsidRPr="001343DC" w:rsidRDefault="001343DC" w:rsidP="001343DC">
            <w:pPr>
              <w:jc w:val="both"/>
              <w:rPr>
                <w:rFonts w:ascii="Times New Roman" w:eastAsia="MS Mincho" w:hAnsi="Times New Roman"/>
                <w:b/>
                <w:sz w:val="24"/>
                <w:szCs w:val="24"/>
                <w:lang w:val="ro-RO"/>
              </w:rPr>
            </w:pPr>
          </w:p>
          <w:p w:rsidR="001343DC" w:rsidRPr="001343DC" w:rsidRDefault="001343DC" w:rsidP="001343DC">
            <w:pPr>
              <w:jc w:val="both"/>
              <w:rPr>
                <w:rFonts w:ascii="Times New Roman" w:eastAsia="MS Mincho" w:hAnsi="Times New Roman"/>
                <w:b/>
                <w:sz w:val="24"/>
                <w:szCs w:val="24"/>
                <w:lang w:val="ro-RO"/>
              </w:rPr>
            </w:pPr>
          </w:p>
          <w:p w:rsidR="001343DC" w:rsidRPr="001343DC" w:rsidRDefault="001343DC" w:rsidP="001343DC">
            <w:pPr>
              <w:jc w:val="both"/>
              <w:rPr>
                <w:rFonts w:ascii="Times New Roman" w:eastAsia="MS Mincho" w:hAnsi="Times New Roman"/>
                <w:b/>
                <w:sz w:val="24"/>
                <w:szCs w:val="24"/>
                <w:lang w:val="ro-RO"/>
              </w:rPr>
            </w:pPr>
          </w:p>
          <w:p w:rsidR="001343DC" w:rsidRPr="001343DC" w:rsidRDefault="001343DC" w:rsidP="001343DC">
            <w:pPr>
              <w:jc w:val="both"/>
              <w:rPr>
                <w:rFonts w:ascii="Times New Roman" w:eastAsia="MS Mincho" w:hAnsi="Times New Roman"/>
                <w:b/>
                <w:sz w:val="24"/>
                <w:szCs w:val="24"/>
                <w:lang w:val="ro-RO"/>
              </w:rPr>
            </w:pPr>
          </w:p>
          <w:p w:rsidR="001343DC" w:rsidRPr="001343DC" w:rsidRDefault="001343DC" w:rsidP="001343DC">
            <w:pPr>
              <w:jc w:val="both"/>
              <w:rPr>
                <w:rFonts w:ascii="Times New Roman" w:eastAsia="MS Mincho" w:hAnsi="Times New Roman"/>
                <w:b/>
                <w:sz w:val="24"/>
                <w:szCs w:val="24"/>
                <w:lang w:val="ro-RO"/>
              </w:rPr>
            </w:pPr>
          </w:p>
          <w:p w:rsidR="001343DC" w:rsidRPr="001343DC" w:rsidRDefault="001343DC" w:rsidP="001343DC">
            <w:pPr>
              <w:jc w:val="both"/>
              <w:rPr>
                <w:rFonts w:ascii="Times New Roman" w:eastAsia="MS Mincho" w:hAnsi="Times New Roman"/>
                <w:b/>
                <w:sz w:val="24"/>
                <w:szCs w:val="24"/>
                <w:lang w:val="ro-RO"/>
              </w:rPr>
            </w:pPr>
          </w:p>
          <w:p w:rsidR="001343DC" w:rsidRPr="001343DC" w:rsidRDefault="001343DC" w:rsidP="001343DC">
            <w:pPr>
              <w:jc w:val="both"/>
              <w:rPr>
                <w:rFonts w:ascii="Times New Roman" w:eastAsia="MS Mincho" w:hAnsi="Times New Roman"/>
                <w:b/>
                <w:sz w:val="24"/>
                <w:szCs w:val="24"/>
                <w:lang w:val="ro-RO"/>
              </w:rPr>
            </w:pPr>
          </w:p>
          <w:p w:rsidR="001343DC" w:rsidRDefault="001343DC" w:rsidP="001343DC">
            <w:pPr>
              <w:jc w:val="both"/>
              <w:rPr>
                <w:rFonts w:ascii="Times New Roman" w:eastAsia="MS Mincho" w:hAnsi="Times New Roman"/>
                <w:b/>
                <w:sz w:val="24"/>
                <w:szCs w:val="24"/>
                <w:lang w:val="ro-RO"/>
              </w:rPr>
            </w:pPr>
          </w:p>
          <w:p w:rsidR="001C4B73" w:rsidRPr="001343DC" w:rsidRDefault="001C4B73" w:rsidP="001343DC">
            <w:pPr>
              <w:jc w:val="both"/>
              <w:rPr>
                <w:rFonts w:ascii="Times New Roman" w:eastAsia="MS Mincho" w:hAnsi="Times New Roman"/>
                <w:b/>
                <w:sz w:val="24"/>
                <w:szCs w:val="24"/>
                <w:lang w:val="ro-RO"/>
              </w:rPr>
            </w:pPr>
          </w:p>
          <w:p w:rsidR="001343DC" w:rsidRPr="001343DC" w:rsidRDefault="001343DC" w:rsidP="001343DC">
            <w:pPr>
              <w:jc w:val="both"/>
              <w:rPr>
                <w:rFonts w:ascii="Times New Roman" w:eastAsia="MS Mincho" w:hAnsi="Times New Roman"/>
                <w:sz w:val="24"/>
                <w:szCs w:val="24"/>
                <w:lang w:val="ro-RO"/>
              </w:rPr>
            </w:pPr>
            <w:r w:rsidRPr="001343DC">
              <w:rPr>
                <w:rFonts w:ascii="Times New Roman" w:eastAsia="MS Mincho" w:hAnsi="Times New Roman"/>
                <w:sz w:val="24"/>
                <w:szCs w:val="24"/>
                <w:lang w:val="ro-RO"/>
              </w:rPr>
              <w:t>a)  planurile de acțiune realizate în  baza hărților strategice de zgomot</w:t>
            </w:r>
            <w:r w:rsidRPr="001343DC">
              <w:rPr>
                <w:rFonts w:ascii="Times New Roman" w:eastAsia="MS Mincho" w:hAnsi="Times New Roman"/>
                <w:sz w:val="24"/>
                <w:szCs w:val="24"/>
                <w:lang w:val="ro-RO"/>
              </w:rPr>
              <w:tab/>
              <w:t>și elaborate potrivit prevederilor prezentei legi, care să conțină masuri de reducere și/sau gestionare a zgomotului, cu precizarea  termenelor de implementare, inclusiv în cazul zonelor liniș tite, autoritățile responsabile cu implementarea acestora, precum și aplicarea metodelor de evaluare a  efectelor dăunatoare în  baza aplicării relațiilor doză-efect prevazute in anexa nr.3, utilizând în acest sens intervale de valori de 1 dB, pe suport electronic în format .doc, în vederea evaluării de către comisiile constituite conform prevederilor art.91 alin.(2);</w:t>
            </w:r>
          </w:p>
          <w:p w:rsidR="001343DC" w:rsidRPr="001343DC" w:rsidRDefault="001343DC" w:rsidP="001343DC">
            <w:pPr>
              <w:jc w:val="both"/>
              <w:rPr>
                <w:rFonts w:ascii="Times New Roman" w:eastAsia="MS Mincho" w:hAnsi="Times New Roman"/>
                <w:sz w:val="24"/>
                <w:szCs w:val="24"/>
                <w:lang w:val="ro-RO"/>
              </w:rPr>
            </w:pPr>
          </w:p>
          <w:p w:rsidR="001343DC" w:rsidRPr="001343DC" w:rsidRDefault="001343DC" w:rsidP="001343DC">
            <w:pPr>
              <w:jc w:val="both"/>
              <w:rPr>
                <w:rFonts w:ascii="Times New Roman" w:eastAsia="MS Mincho" w:hAnsi="Times New Roman"/>
                <w:sz w:val="24"/>
                <w:szCs w:val="24"/>
                <w:lang w:val="ro-RO"/>
              </w:rPr>
            </w:pPr>
          </w:p>
          <w:p w:rsidR="001343DC" w:rsidRPr="001343DC" w:rsidRDefault="001343DC" w:rsidP="001343DC">
            <w:pPr>
              <w:jc w:val="both"/>
              <w:rPr>
                <w:rFonts w:ascii="Times New Roman" w:eastAsia="MS Mincho" w:hAnsi="Times New Roman"/>
                <w:sz w:val="24"/>
                <w:szCs w:val="24"/>
                <w:lang w:val="ro-RO"/>
              </w:rPr>
            </w:pPr>
            <w:r w:rsidRPr="001343DC">
              <w:rPr>
                <w:rFonts w:ascii="Times New Roman" w:eastAsia="MS Mincho" w:hAnsi="Times New Roman"/>
                <w:sz w:val="24"/>
                <w:szCs w:val="24"/>
                <w:lang w:val="ro-RO"/>
              </w:rPr>
              <w:t>---------------------</w:t>
            </w:r>
          </w:p>
          <w:p w:rsidR="001343DC" w:rsidRPr="001343DC" w:rsidRDefault="001343DC" w:rsidP="001343DC">
            <w:pPr>
              <w:jc w:val="both"/>
              <w:rPr>
                <w:rFonts w:ascii="Times New Roman" w:eastAsia="MS Mincho" w:hAnsi="Times New Roman"/>
                <w:lang w:val="ro-RO"/>
              </w:rPr>
            </w:pPr>
          </w:p>
          <w:p w:rsidR="001343DC" w:rsidRDefault="001343DC" w:rsidP="001343DC">
            <w:pPr>
              <w:rPr>
                <w:rFonts w:ascii="Times New Roman" w:eastAsia="MS Mincho" w:hAnsi="Times New Roman"/>
                <w:lang w:val="ro-RO"/>
              </w:rPr>
            </w:pPr>
          </w:p>
          <w:p w:rsidR="001C4B73" w:rsidRPr="001343DC" w:rsidRDefault="001C4B73" w:rsidP="001343DC">
            <w:pPr>
              <w:rPr>
                <w:rFonts w:ascii="Times New Roman" w:eastAsia="MS Mincho" w:hAnsi="Times New Roman"/>
                <w:lang w:val="ro-RO"/>
              </w:rPr>
            </w:pPr>
          </w:p>
          <w:p w:rsidR="001343DC" w:rsidRPr="001343DC" w:rsidRDefault="001343DC" w:rsidP="001343DC">
            <w:pPr>
              <w:jc w:val="both"/>
              <w:rPr>
                <w:rFonts w:ascii="Times New Roman" w:eastAsia="MS Mincho" w:hAnsi="Times New Roman"/>
                <w:sz w:val="24"/>
                <w:szCs w:val="24"/>
                <w:lang w:val="ro-RO"/>
              </w:rPr>
            </w:pPr>
            <w:r w:rsidRPr="001343DC">
              <w:rPr>
                <w:rFonts w:ascii="Times New Roman" w:eastAsia="MS Mincho" w:hAnsi="Times New Roman"/>
                <w:sz w:val="24"/>
                <w:szCs w:val="24"/>
                <w:lang w:val="ro-RO"/>
              </w:rPr>
              <w:t xml:space="preserve">c)  planurile de acțiune prevazute la lit. a), </w:t>
            </w:r>
            <w:r w:rsidRPr="001343DC">
              <w:rPr>
                <w:rFonts w:ascii="Times New Roman" w:eastAsia="MS Mincho" w:hAnsi="Times New Roman"/>
                <w:b/>
                <w:sz w:val="24"/>
                <w:szCs w:val="24"/>
                <w:lang w:val="ro-RO"/>
              </w:rPr>
              <w:t>atât în format letric cât și pe suport electronic în format .doc,</w:t>
            </w:r>
            <w:r w:rsidRPr="001343DC">
              <w:rPr>
                <w:rFonts w:ascii="Times New Roman" w:eastAsia="MS Mincho" w:hAnsi="Times New Roman"/>
                <w:sz w:val="24"/>
                <w:szCs w:val="24"/>
                <w:lang w:val="ro-RO"/>
              </w:rPr>
              <w:t xml:space="preserve"> după aprobarea acestora conform prevederilor art.60 și art.66.</w:t>
            </w: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eastAsia="MS Mincho" w:hAnsi="Times New Roman"/>
                <w:b/>
                <w:sz w:val="24"/>
                <w:szCs w:val="24"/>
                <w:lang w:val="ro-RO"/>
              </w:rPr>
            </w:pPr>
            <w:r w:rsidRPr="001343DC">
              <w:rPr>
                <w:rFonts w:ascii="Times New Roman" w:eastAsia="MS Mincho" w:hAnsi="Times New Roman"/>
                <w:b/>
                <w:sz w:val="24"/>
                <w:szCs w:val="24"/>
                <w:lang w:val="ro-RO"/>
              </w:rPr>
              <w:lastRenderedPageBreak/>
              <w:t>3.La articolul 42, literele a) și c) se modifică și vor avea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256DA8" w:rsidRDefault="00256DA8" w:rsidP="001343DC">
            <w:pPr>
              <w:jc w:val="both"/>
              <w:rPr>
                <w:rFonts w:ascii="Times New Roman" w:hAnsi="Times New Roman"/>
                <w:sz w:val="24"/>
                <w:szCs w:val="24"/>
                <w:lang w:val="ro-RO"/>
              </w:rPr>
            </w:pPr>
          </w:p>
          <w:p w:rsidR="00256DA8" w:rsidRDefault="00256DA8"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t>Nemodificat</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D432B3" w:rsidRDefault="00D432B3" w:rsidP="001343DC">
            <w:pPr>
              <w:jc w:val="both"/>
              <w:rPr>
                <w:rFonts w:ascii="Times New Roman" w:hAnsi="Times New Roman"/>
                <w:sz w:val="24"/>
                <w:szCs w:val="24"/>
                <w:lang w:val="ro-RO"/>
              </w:rPr>
            </w:pPr>
          </w:p>
          <w:p w:rsidR="00D432B3" w:rsidRPr="001343DC" w:rsidRDefault="00D432B3"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eastAsia="MS Mincho" w:hAnsi="Times New Roman"/>
                <w:sz w:val="24"/>
                <w:szCs w:val="24"/>
                <w:lang w:val="ro-RO"/>
              </w:rPr>
            </w:pPr>
            <w:r w:rsidRPr="001343DC">
              <w:rPr>
                <w:rFonts w:ascii="Times New Roman" w:eastAsia="MS Mincho" w:hAnsi="Times New Roman"/>
                <w:sz w:val="24"/>
                <w:szCs w:val="24"/>
                <w:lang w:val="ro-RO"/>
              </w:rPr>
              <w:t xml:space="preserve">c)  planurile de acțiune prevazute la lit. a), </w:t>
            </w:r>
            <w:r w:rsidRPr="001343DC">
              <w:rPr>
                <w:rFonts w:ascii="Times New Roman" w:eastAsia="MS Mincho" w:hAnsi="Times New Roman"/>
                <w:b/>
                <w:sz w:val="24"/>
                <w:szCs w:val="24"/>
                <w:lang w:val="ro-RO"/>
              </w:rPr>
              <w:t>atât în format letric cât și pe suport electronic în format .doc,</w:t>
            </w:r>
            <w:r w:rsidRPr="001343DC">
              <w:rPr>
                <w:rFonts w:ascii="Times New Roman" w:eastAsia="MS Mincho" w:hAnsi="Times New Roman"/>
                <w:sz w:val="24"/>
                <w:szCs w:val="24"/>
                <w:lang w:val="ro-RO"/>
              </w:rPr>
              <w:t xml:space="preserve"> după aprobarea acestora conform prevederilor art.60 și art.66.</w:t>
            </w:r>
          </w:p>
          <w:p w:rsidR="001C4B73" w:rsidRDefault="001C4B73" w:rsidP="001343DC">
            <w:pPr>
              <w:jc w:val="both"/>
              <w:rPr>
                <w:rFonts w:ascii="Times New Roman" w:eastAsia="MS Mincho" w:hAnsi="Times New Roman"/>
                <w:sz w:val="24"/>
                <w:szCs w:val="24"/>
                <w:lang w:val="ro-RO"/>
              </w:rPr>
            </w:pPr>
          </w:p>
          <w:p w:rsidR="001C4B73" w:rsidRPr="001C4B73" w:rsidRDefault="001C4B73" w:rsidP="001C4B73">
            <w:pPr>
              <w:shd w:val="clear" w:color="auto" w:fill="FFFFFF"/>
              <w:spacing w:before="120" w:after="120"/>
              <w:jc w:val="both"/>
              <w:rPr>
                <w:rFonts w:ascii="Times New Roman" w:hAnsi="Times New Roman"/>
                <w:bCs/>
                <w:i/>
                <w:sz w:val="22"/>
                <w:szCs w:val="22"/>
              </w:rPr>
            </w:pPr>
            <w:r w:rsidRPr="001C4B73">
              <w:rPr>
                <w:rFonts w:ascii="Times New Roman" w:hAnsi="Times New Roman"/>
                <w:bCs/>
                <w:i/>
                <w:sz w:val="22"/>
                <w:szCs w:val="22"/>
              </w:rPr>
              <w:lastRenderedPageBreak/>
              <w:t xml:space="preserve">Autor: Comisia pentru mediu și echilibru ecologic </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t>Art. 43</w:t>
            </w:r>
          </w:p>
          <w:p w:rsidR="001343DC" w:rsidRPr="001343DC" w:rsidRDefault="001343DC" w:rsidP="001343DC">
            <w:pPr>
              <w:spacing w:before="120" w:after="120"/>
              <w:jc w:val="both"/>
              <w:rPr>
                <w:rFonts w:ascii="Times New Roman" w:hAnsi="Times New Roman"/>
                <w:sz w:val="24"/>
                <w:szCs w:val="24"/>
                <w:lang w:val="ro-RO"/>
              </w:rPr>
            </w:pPr>
            <w:r w:rsidRPr="001343DC">
              <w:rPr>
                <w:rFonts w:ascii="Times New Roman" w:hAnsi="Times New Roman"/>
                <w:sz w:val="24"/>
                <w:szCs w:val="24"/>
                <w:lang w:val="ro-RO"/>
              </w:rPr>
              <w:t>Hărţile strategice de zgomot şi planurile de acţiune se transmit agenţiilor judeţene pentru protecţia mediului, în termenele prevăzute la art. 15, 16 şi 24, după caz:</w:t>
            </w:r>
          </w:p>
          <w:p w:rsidR="001343DC" w:rsidRPr="001343DC" w:rsidRDefault="001343DC" w:rsidP="001343DC">
            <w:pPr>
              <w:spacing w:before="120" w:after="120"/>
              <w:jc w:val="both"/>
              <w:rPr>
                <w:rFonts w:ascii="Times New Roman" w:hAnsi="Times New Roman"/>
                <w:sz w:val="24"/>
                <w:szCs w:val="24"/>
                <w:lang w:val="ro-RO"/>
              </w:rPr>
            </w:pPr>
            <w:r w:rsidRPr="001343DC">
              <w:rPr>
                <w:rFonts w:ascii="Times New Roman" w:hAnsi="Times New Roman"/>
                <w:sz w:val="24"/>
                <w:szCs w:val="24"/>
                <w:lang w:val="ro-RO"/>
              </w:rPr>
              <w:t>a)pentru traficul rutier şi de tramvaie desfăşurat pe drumurile din interiorul aglomerărilor;</w:t>
            </w:r>
          </w:p>
          <w:p w:rsidR="001343DC" w:rsidRPr="001343DC" w:rsidRDefault="001343DC" w:rsidP="001343DC">
            <w:pPr>
              <w:spacing w:before="120" w:after="120"/>
              <w:jc w:val="both"/>
              <w:rPr>
                <w:rFonts w:ascii="Times New Roman" w:hAnsi="Times New Roman"/>
                <w:sz w:val="24"/>
                <w:szCs w:val="24"/>
                <w:lang w:val="ro-RO"/>
              </w:rPr>
            </w:pPr>
            <w:r w:rsidRPr="001343DC">
              <w:rPr>
                <w:rFonts w:ascii="Times New Roman" w:hAnsi="Times New Roman"/>
                <w:sz w:val="24"/>
                <w:szCs w:val="24"/>
                <w:lang w:val="ro-RO"/>
              </w:rPr>
              <w:t>b)pentru traficul rutier desfăşurat pe drumurile principale din interiorul aglomerărilor aflate în administrarea autorităţilor administraţiei publice locale;</w:t>
            </w:r>
          </w:p>
          <w:p w:rsidR="00347867" w:rsidRPr="001343DC" w:rsidRDefault="001343DC" w:rsidP="001343DC">
            <w:pPr>
              <w:spacing w:before="120" w:after="120"/>
              <w:jc w:val="both"/>
              <w:rPr>
                <w:rFonts w:ascii="Times New Roman" w:hAnsi="Times New Roman"/>
                <w:sz w:val="24"/>
                <w:szCs w:val="24"/>
                <w:lang w:val="ro-RO"/>
              </w:rPr>
            </w:pPr>
            <w:r w:rsidRPr="001343DC">
              <w:rPr>
                <w:rFonts w:ascii="Times New Roman" w:hAnsi="Times New Roman"/>
                <w:sz w:val="24"/>
                <w:szCs w:val="24"/>
                <w:lang w:val="ro-RO"/>
              </w:rPr>
              <w:t>c)pentru traficul feroviar desfăşurat pe căile de rulare a tramvaielor din interiorul aglomerărilor aflate în administrarea autorităţilor administraţiei publice locale;</w:t>
            </w:r>
          </w:p>
          <w:p w:rsidR="001343DC" w:rsidRPr="001343DC" w:rsidRDefault="001343DC" w:rsidP="001343DC">
            <w:pPr>
              <w:spacing w:before="120" w:after="120"/>
              <w:jc w:val="both"/>
              <w:rPr>
                <w:rFonts w:ascii="Times New Roman" w:hAnsi="Times New Roman"/>
                <w:sz w:val="24"/>
                <w:szCs w:val="24"/>
                <w:lang w:val="ro-RO"/>
              </w:rPr>
            </w:pPr>
            <w:r w:rsidRPr="001343DC">
              <w:rPr>
                <w:rFonts w:ascii="Times New Roman" w:hAnsi="Times New Roman"/>
                <w:sz w:val="24"/>
                <w:szCs w:val="24"/>
                <w:lang w:val="ro-RO"/>
              </w:rPr>
              <w:t xml:space="preserve">d)pentru amplasamentele aflate în interiorul aglomerărilor, </w:t>
            </w:r>
            <w:r w:rsidRPr="001343DC">
              <w:rPr>
                <w:rFonts w:ascii="Times New Roman" w:hAnsi="Times New Roman"/>
                <w:sz w:val="24"/>
                <w:szCs w:val="24"/>
                <w:lang w:val="ro-RO"/>
              </w:rPr>
              <w:lastRenderedPageBreak/>
              <w:t>unde se desfăşoară activităţile industriale prevăzute în anexa nr. 1 la Legea nr. 278/2013, cu modificările şi completările ulterioare;</w:t>
            </w:r>
          </w:p>
          <w:p w:rsidR="001343DC" w:rsidRPr="001343DC" w:rsidRDefault="001343DC" w:rsidP="001343DC">
            <w:pPr>
              <w:spacing w:before="120" w:after="120"/>
              <w:jc w:val="both"/>
              <w:rPr>
                <w:rFonts w:ascii="Times New Roman" w:hAnsi="Times New Roman"/>
                <w:sz w:val="24"/>
                <w:szCs w:val="24"/>
                <w:lang w:val="ro-RO"/>
              </w:rPr>
            </w:pPr>
          </w:p>
          <w:p w:rsidR="001343DC" w:rsidRDefault="001343DC" w:rsidP="001343DC">
            <w:pPr>
              <w:spacing w:before="120" w:after="120"/>
              <w:jc w:val="both"/>
              <w:rPr>
                <w:rFonts w:ascii="Times New Roman" w:hAnsi="Times New Roman"/>
                <w:sz w:val="24"/>
                <w:szCs w:val="24"/>
                <w:lang w:val="ro-RO"/>
              </w:rPr>
            </w:pPr>
          </w:p>
          <w:p w:rsidR="001343DC" w:rsidRDefault="001343DC" w:rsidP="001343DC">
            <w:pPr>
              <w:spacing w:before="120" w:after="120"/>
              <w:jc w:val="both"/>
              <w:rPr>
                <w:rFonts w:ascii="Times New Roman" w:hAnsi="Times New Roman"/>
                <w:sz w:val="24"/>
                <w:szCs w:val="24"/>
                <w:lang w:val="ro-RO"/>
              </w:rPr>
            </w:pPr>
          </w:p>
          <w:p w:rsidR="00F0267E" w:rsidRPr="001343DC" w:rsidRDefault="00F0267E" w:rsidP="001343DC">
            <w:pPr>
              <w:spacing w:before="120" w:after="120"/>
              <w:jc w:val="both"/>
              <w:rPr>
                <w:rFonts w:ascii="Times New Roman" w:hAnsi="Times New Roman"/>
                <w:sz w:val="24"/>
                <w:szCs w:val="24"/>
                <w:lang w:val="ro-RO"/>
              </w:rPr>
            </w:pPr>
          </w:p>
          <w:p w:rsidR="001343DC" w:rsidRPr="001343DC" w:rsidRDefault="001343DC" w:rsidP="001343DC">
            <w:pPr>
              <w:spacing w:before="120" w:after="120"/>
              <w:jc w:val="both"/>
              <w:rPr>
                <w:rFonts w:ascii="Times New Roman" w:hAnsi="Times New Roman"/>
                <w:sz w:val="24"/>
                <w:szCs w:val="24"/>
                <w:lang w:val="ro-RO"/>
              </w:rPr>
            </w:pPr>
            <w:r w:rsidRPr="001343DC">
              <w:rPr>
                <w:rFonts w:ascii="Times New Roman" w:hAnsi="Times New Roman"/>
                <w:sz w:val="24"/>
                <w:szCs w:val="24"/>
                <w:lang w:val="ro-RO"/>
              </w:rPr>
              <w:t>e)pentru amplasamentele aflate în exteriorul aglomerărilor, dacă activitatea acestora influenţează nivelele de zgomot din interiorul aglomerărilor, unde se desfăşoară activităţi industriale prevăzute în anexa nr. 1 la Legea nr. 278/2013, cu modificările şi completările ulterioare;</w:t>
            </w:r>
          </w:p>
          <w:p w:rsidR="001343DC" w:rsidRPr="001343DC" w:rsidRDefault="001343DC" w:rsidP="001343DC">
            <w:pPr>
              <w:spacing w:before="120" w:after="120"/>
              <w:jc w:val="both"/>
              <w:rPr>
                <w:rFonts w:ascii="Times New Roman" w:hAnsi="Times New Roman"/>
                <w:sz w:val="24"/>
                <w:szCs w:val="24"/>
                <w:lang w:val="ro-RO"/>
              </w:rPr>
            </w:pPr>
          </w:p>
          <w:p w:rsidR="001343DC" w:rsidRPr="001343DC" w:rsidRDefault="001343DC" w:rsidP="001343DC">
            <w:pPr>
              <w:spacing w:before="120" w:after="120"/>
              <w:jc w:val="both"/>
              <w:rPr>
                <w:rFonts w:ascii="Times New Roman" w:hAnsi="Times New Roman"/>
                <w:sz w:val="24"/>
                <w:szCs w:val="24"/>
                <w:lang w:val="ro-RO"/>
              </w:rPr>
            </w:pPr>
            <w:r w:rsidRPr="001343DC">
              <w:rPr>
                <w:rFonts w:ascii="Times New Roman" w:hAnsi="Times New Roman"/>
                <w:sz w:val="24"/>
                <w:szCs w:val="24"/>
                <w:lang w:val="ro-RO"/>
              </w:rPr>
              <w:t>f)pentru traficul aerian desfăşurat pe aeroporturile urbane din interiorul aglomerărilor, cu excepţia Aeroportului Internaţional "Aurel Vlaicu";</w:t>
            </w:r>
          </w:p>
          <w:p w:rsidR="001343DC" w:rsidRPr="001343DC" w:rsidRDefault="001343DC" w:rsidP="001343DC">
            <w:pPr>
              <w:spacing w:before="120" w:after="120"/>
              <w:jc w:val="both"/>
              <w:rPr>
                <w:rFonts w:ascii="Times New Roman" w:hAnsi="Times New Roman"/>
                <w:sz w:val="24"/>
                <w:szCs w:val="24"/>
                <w:lang w:val="ro-RO"/>
              </w:rPr>
            </w:pPr>
            <w:r w:rsidRPr="001343DC">
              <w:rPr>
                <w:rFonts w:ascii="Times New Roman" w:hAnsi="Times New Roman"/>
                <w:sz w:val="24"/>
                <w:szCs w:val="24"/>
                <w:lang w:val="ro-RO"/>
              </w:rPr>
              <w:lastRenderedPageBreak/>
              <w:t>g)pentru traficul aerian desfăşurat pe aeroporturile urbane din exteriorul aglomerărilor, în cazul în care activitatea acestora influenţează nivelele de zgomot din interiorul aglomerărilor;</w:t>
            </w:r>
          </w:p>
          <w:p w:rsidR="001343DC" w:rsidRPr="001343DC" w:rsidRDefault="001343DC" w:rsidP="001343DC">
            <w:pPr>
              <w:spacing w:before="120" w:after="120"/>
              <w:jc w:val="both"/>
              <w:rPr>
                <w:rFonts w:ascii="Times New Roman" w:hAnsi="Times New Roman"/>
                <w:sz w:val="24"/>
                <w:szCs w:val="24"/>
                <w:lang w:val="ro-RO"/>
              </w:rPr>
            </w:pPr>
            <w:r w:rsidRPr="001343DC">
              <w:rPr>
                <w:rFonts w:ascii="Times New Roman" w:hAnsi="Times New Roman"/>
                <w:sz w:val="24"/>
                <w:szCs w:val="24"/>
                <w:lang w:val="ro-RO"/>
              </w:rPr>
              <w:t>h)pentru porturile din interiorul aglomerărilor, inclusiv pentru drumurile şi căile ferate amplasate în interiorul zonelor portuare;</w:t>
            </w:r>
          </w:p>
          <w:p w:rsidR="001343DC" w:rsidRPr="001343DC" w:rsidRDefault="001343DC" w:rsidP="001343DC">
            <w:pPr>
              <w:spacing w:before="120" w:after="120"/>
              <w:jc w:val="both"/>
              <w:rPr>
                <w:rFonts w:ascii="Times New Roman" w:hAnsi="Times New Roman"/>
                <w:b/>
                <w:sz w:val="24"/>
                <w:szCs w:val="24"/>
                <w:lang w:val="ro-RO"/>
              </w:rPr>
            </w:pPr>
            <w:r w:rsidRPr="001343DC">
              <w:rPr>
                <w:rFonts w:ascii="Times New Roman" w:hAnsi="Times New Roman"/>
                <w:sz w:val="24"/>
                <w:szCs w:val="24"/>
                <w:lang w:val="ro-RO"/>
              </w:rPr>
              <w:t>i)pentru porturile din exteriorul aglomerărilor, inclusiv pentru drumurile şi căile ferate amplasate în interiorul zonelor portuare, în cazul în care activitatea acestora influenţează nivelele de zgomot din interiorul aglomerărilor.</w:t>
            </w: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eastAsia="MS Mincho" w:hAnsi="Times New Roman"/>
                <w:b/>
                <w:sz w:val="24"/>
                <w:szCs w:val="24"/>
                <w:lang w:val="ro-RO"/>
              </w:rPr>
            </w:pPr>
            <w:r w:rsidRPr="001343DC">
              <w:rPr>
                <w:rFonts w:ascii="Times New Roman" w:eastAsia="MS Mincho" w:hAnsi="Times New Roman"/>
                <w:b/>
                <w:sz w:val="24"/>
                <w:szCs w:val="24"/>
                <w:lang w:val="ro-RO"/>
              </w:rPr>
              <w:lastRenderedPageBreak/>
              <w:t>3.   La articolul 43, literele d) și e) se modifică și vor avea următorul cuprins:</w:t>
            </w:r>
          </w:p>
          <w:p w:rsidR="001343DC" w:rsidRPr="001343DC" w:rsidRDefault="001343DC" w:rsidP="001343DC">
            <w:pPr>
              <w:jc w:val="both"/>
              <w:rPr>
                <w:rFonts w:ascii="Times New Roman" w:eastAsia="MS Mincho" w:hAnsi="Times New Roman"/>
                <w:b/>
                <w:sz w:val="24"/>
                <w:szCs w:val="24"/>
                <w:lang w:val="ro-RO"/>
              </w:rPr>
            </w:pPr>
          </w:p>
          <w:p w:rsidR="001343DC" w:rsidRPr="001343DC" w:rsidRDefault="001343DC" w:rsidP="001343DC">
            <w:pPr>
              <w:jc w:val="both"/>
              <w:rPr>
                <w:rFonts w:ascii="Times New Roman" w:eastAsia="MS Mincho" w:hAnsi="Times New Roman"/>
                <w:b/>
                <w:sz w:val="24"/>
                <w:szCs w:val="24"/>
                <w:lang w:val="ro-RO"/>
              </w:rPr>
            </w:pPr>
          </w:p>
          <w:p w:rsidR="001343DC" w:rsidRPr="001343DC" w:rsidRDefault="001343DC" w:rsidP="001343DC">
            <w:pPr>
              <w:jc w:val="both"/>
              <w:rPr>
                <w:rFonts w:ascii="Times New Roman" w:eastAsia="MS Mincho" w:hAnsi="Times New Roman"/>
                <w:b/>
                <w:sz w:val="24"/>
                <w:szCs w:val="24"/>
                <w:lang w:val="ro-RO"/>
              </w:rPr>
            </w:pPr>
          </w:p>
          <w:p w:rsidR="001343DC" w:rsidRPr="001343DC" w:rsidRDefault="001343DC" w:rsidP="001343DC">
            <w:pPr>
              <w:jc w:val="both"/>
              <w:rPr>
                <w:rFonts w:ascii="Times New Roman" w:eastAsia="MS Mincho" w:hAnsi="Times New Roman"/>
                <w:b/>
                <w:sz w:val="24"/>
                <w:szCs w:val="24"/>
                <w:lang w:val="ro-RO"/>
              </w:rPr>
            </w:pPr>
          </w:p>
          <w:p w:rsidR="001343DC" w:rsidRPr="001343DC" w:rsidRDefault="001343DC" w:rsidP="001343DC">
            <w:pPr>
              <w:spacing w:before="120" w:after="120"/>
              <w:jc w:val="both"/>
              <w:rPr>
                <w:rFonts w:ascii="Times New Roman" w:eastAsia="MS Mincho" w:hAnsi="Times New Roman"/>
                <w:b/>
                <w:sz w:val="24"/>
                <w:szCs w:val="24"/>
                <w:lang w:val="ro-RO"/>
              </w:rPr>
            </w:pPr>
          </w:p>
          <w:p w:rsidR="001343DC" w:rsidRPr="001343DC" w:rsidRDefault="001343DC" w:rsidP="001343DC">
            <w:pPr>
              <w:spacing w:before="120" w:after="120"/>
              <w:jc w:val="both"/>
              <w:rPr>
                <w:rFonts w:ascii="Times New Roman" w:eastAsia="MS Mincho" w:hAnsi="Times New Roman"/>
                <w:b/>
                <w:sz w:val="24"/>
                <w:szCs w:val="24"/>
                <w:lang w:val="ro-RO"/>
              </w:rPr>
            </w:pPr>
          </w:p>
          <w:p w:rsidR="001343DC" w:rsidRDefault="001343DC" w:rsidP="001343DC">
            <w:pPr>
              <w:spacing w:before="120" w:after="120"/>
              <w:jc w:val="both"/>
              <w:rPr>
                <w:rFonts w:ascii="Times New Roman" w:eastAsia="MS Mincho" w:hAnsi="Times New Roman"/>
                <w:b/>
                <w:sz w:val="24"/>
                <w:szCs w:val="24"/>
                <w:lang w:val="ro-RO"/>
              </w:rPr>
            </w:pPr>
          </w:p>
          <w:p w:rsidR="001A2EA7" w:rsidRDefault="001A2EA7" w:rsidP="001343DC">
            <w:pPr>
              <w:spacing w:before="120" w:after="120"/>
              <w:jc w:val="both"/>
              <w:rPr>
                <w:rFonts w:ascii="Times New Roman" w:eastAsia="MS Mincho" w:hAnsi="Times New Roman"/>
                <w:b/>
                <w:sz w:val="24"/>
                <w:szCs w:val="24"/>
                <w:lang w:val="ro-RO"/>
              </w:rPr>
            </w:pPr>
          </w:p>
          <w:p w:rsidR="001A2EA7" w:rsidRDefault="001A2EA7" w:rsidP="001343DC">
            <w:pPr>
              <w:spacing w:before="120" w:after="120"/>
              <w:jc w:val="both"/>
              <w:rPr>
                <w:rFonts w:ascii="Times New Roman" w:eastAsia="MS Mincho" w:hAnsi="Times New Roman"/>
                <w:b/>
                <w:sz w:val="24"/>
                <w:szCs w:val="24"/>
                <w:lang w:val="ro-RO"/>
              </w:rPr>
            </w:pPr>
          </w:p>
          <w:p w:rsidR="001A2EA7" w:rsidRDefault="001A2EA7" w:rsidP="001343DC">
            <w:pPr>
              <w:spacing w:before="120" w:after="120"/>
              <w:jc w:val="both"/>
              <w:rPr>
                <w:rFonts w:ascii="Times New Roman" w:eastAsia="MS Mincho" w:hAnsi="Times New Roman"/>
                <w:b/>
                <w:sz w:val="24"/>
                <w:szCs w:val="24"/>
                <w:lang w:val="ro-RO"/>
              </w:rPr>
            </w:pPr>
          </w:p>
          <w:p w:rsidR="001A2EA7" w:rsidRDefault="001A2EA7" w:rsidP="001343DC">
            <w:pPr>
              <w:spacing w:before="120" w:after="120"/>
              <w:jc w:val="both"/>
              <w:rPr>
                <w:rFonts w:ascii="Times New Roman" w:eastAsia="MS Mincho" w:hAnsi="Times New Roman"/>
                <w:b/>
                <w:sz w:val="24"/>
                <w:szCs w:val="24"/>
                <w:lang w:val="ro-RO"/>
              </w:rPr>
            </w:pPr>
          </w:p>
          <w:p w:rsidR="001A2EA7" w:rsidRDefault="001A2EA7" w:rsidP="001343DC">
            <w:pPr>
              <w:spacing w:before="120" w:after="120"/>
              <w:jc w:val="both"/>
              <w:rPr>
                <w:rFonts w:ascii="Times New Roman" w:eastAsia="MS Mincho" w:hAnsi="Times New Roman"/>
                <w:b/>
                <w:sz w:val="24"/>
                <w:szCs w:val="24"/>
                <w:lang w:val="ro-RO"/>
              </w:rPr>
            </w:pPr>
          </w:p>
          <w:p w:rsidR="00347867" w:rsidRDefault="00347867" w:rsidP="001343DC">
            <w:pPr>
              <w:spacing w:before="120" w:after="120"/>
              <w:jc w:val="both"/>
              <w:rPr>
                <w:rFonts w:ascii="Times New Roman" w:eastAsia="MS Mincho" w:hAnsi="Times New Roman"/>
                <w:b/>
                <w:sz w:val="24"/>
                <w:szCs w:val="24"/>
                <w:lang w:val="ro-RO"/>
              </w:rPr>
            </w:pPr>
          </w:p>
          <w:p w:rsidR="00347867" w:rsidRDefault="00347867" w:rsidP="001343DC">
            <w:pPr>
              <w:spacing w:before="120" w:after="120"/>
              <w:jc w:val="both"/>
              <w:rPr>
                <w:rFonts w:ascii="Times New Roman" w:eastAsia="MS Mincho" w:hAnsi="Times New Roman"/>
                <w:b/>
                <w:sz w:val="24"/>
                <w:szCs w:val="24"/>
                <w:lang w:val="ro-RO"/>
              </w:rPr>
            </w:pPr>
          </w:p>
          <w:p w:rsidR="00347867" w:rsidRDefault="00347867" w:rsidP="001343DC">
            <w:pPr>
              <w:spacing w:before="120" w:after="120"/>
              <w:jc w:val="both"/>
              <w:rPr>
                <w:rFonts w:ascii="Times New Roman" w:eastAsia="MS Mincho" w:hAnsi="Times New Roman"/>
                <w:b/>
                <w:sz w:val="24"/>
                <w:szCs w:val="24"/>
                <w:lang w:val="ro-RO"/>
              </w:rPr>
            </w:pPr>
          </w:p>
          <w:p w:rsidR="001A2EA7" w:rsidRDefault="001A2EA7" w:rsidP="001343DC">
            <w:pPr>
              <w:spacing w:before="120" w:after="120"/>
              <w:jc w:val="both"/>
              <w:rPr>
                <w:rFonts w:ascii="Times New Roman" w:eastAsia="MS Mincho" w:hAnsi="Times New Roman"/>
                <w:b/>
                <w:sz w:val="24"/>
                <w:szCs w:val="24"/>
                <w:lang w:val="ro-RO"/>
              </w:rPr>
            </w:pPr>
          </w:p>
          <w:p w:rsidR="00347867" w:rsidRDefault="00347867" w:rsidP="001343DC">
            <w:pPr>
              <w:spacing w:before="120" w:after="120"/>
              <w:jc w:val="both"/>
              <w:rPr>
                <w:rFonts w:ascii="Times New Roman" w:eastAsia="MS Mincho" w:hAnsi="Times New Roman"/>
                <w:sz w:val="24"/>
                <w:szCs w:val="24"/>
                <w:lang w:val="ro-RO"/>
              </w:rPr>
            </w:pPr>
          </w:p>
          <w:p w:rsidR="001343DC" w:rsidRPr="001343DC" w:rsidRDefault="001343DC" w:rsidP="001343DC">
            <w:pPr>
              <w:spacing w:before="120" w:after="120"/>
              <w:jc w:val="both"/>
              <w:rPr>
                <w:rFonts w:ascii="Times New Roman" w:eastAsia="MS Mincho" w:hAnsi="Times New Roman"/>
                <w:sz w:val="24"/>
                <w:szCs w:val="24"/>
                <w:lang w:val="ro-RO"/>
              </w:rPr>
            </w:pPr>
            <w:r w:rsidRPr="001343DC">
              <w:rPr>
                <w:rFonts w:ascii="Times New Roman" w:eastAsia="MS Mincho" w:hAnsi="Times New Roman"/>
                <w:sz w:val="24"/>
                <w:szCs w:val="24"/>
                <w:lang w:val="ro-RO"/>
              </w:rPr>
              <w:t>d)   pentru  amplasamentele</w:t>
            </w:r>
            <w:r w:rsidRPr="001343DC">
              <w:rPr>
                <w:rFonts w:ascii="Times New Roman" w:eastAsia="MS Mincho" w:hAnsi="Times New Roman"/>
                <w:sz w:val="24"/>
                <w:szCs w:val="24"/>
                <w:lang w:val="ro-RO"/>
              </w:rPr>
              <w:tab/>
              <w:t>aflate  în   interiorul</w:t>
            </w:r>
            <w:r w:rsidRPr="001343DC">
              <w:rPr>
                <w:rFonts w:ascii="Times New Roman" w:eastAsia="MS Mincho" w:hAnsi="Times New Roman"/>
                <w:sz w:val="24"/>
                <w:szCs w:val="24"/>
                <w:lang w:val="ro-RO"/>
              </w:rPr>
              <w:tab/>
              <w:t>aglomerărilor,  unde</w:t>
            </w:r>
            <w:r w:rsidRPr="001343DC">
              <w:rPr>
                <w:rFonts w:ascii="Times New Roman" w:eastAsia="MS Mincho" w:hAnsi="Times New Roman"/>
                <w:sz w:val="24"/>
                <w:szCs w:val="24"/>
                <w:lang w:val="ro-RO"/>
              </w:rPr>
              <w:tab/>
              <w:t xml:space="preserve">se </w:t>
            </w:r>
            <w:r w:rsidRPr="001343DC">
              <w:rPr>
                <w:rFonts w:ascii="Times New Roman" w:eastAsia="MS Mincho" w:hAnsi="Times New Roman"/>
                <w:sz w:val="24"/>
                <w:szCs w:val="24"/>
                <w:lang w:val="ro-RO"/>
              </w:rPr>
              <w:lastRenderedPageBreak/>
              <w:t xml:space="preserve">desfășoară activitatile industriale prevăzute în  anexa nr.l  Ia Legea nr.278/2013, cu modificările și completările ulterioare, </w:t>
            </w:r>
            <w:r w:rsidRPr="001343DC">
              <w:rPr>
                <w:rFonts w:ascii="Times New Roman" w:eastAsia="MS Mincho" w:hAnsi="Times New Roman"/>
                <w:b/>
                <w:sz w:val="24"/>
                <w:szCs w:val="24"/>
                <w:lang w:val="ro-RO"/>
              </w:rPr>
              <w:t>inclusiv pentru drumurile și căile ferate din interiorul respectivelor amplasamente, aflate în administrarea operatorilor economici;</w:t>
            </w:r>
          </w:p>
          <w:p w:rsidR="00F0267E" w:rsidRDefault="00F0267E" w:rsidP="001343DC">
            <w:pPr>
              <w:spacing w:before="120" w:after="120"/>
              <w:jc w:val="both"/>
              <w:rPr>
                <w:rFonts w:ascii="Times New Roman" w:eastAsia="MS Mincho" w:hAnsi="Times New Roman"/>
                <w:sz w:val="24"/>
                <w:szCs w:val="24"/>
                <w:lang w:val="ro-RO"/>
              </w:rPr>
            </w:pPr>
          </w:p>
          <w:p w:rsidR="00347867" w:rsidRDefault="00347867" w:rsidP="001343DC">
            <w:pPr>
              <w:spacing w:before="120" w:after="120"/>
              <w:jc w:val="both"/>
              <w:rPr>
                <w:rFonts w:ascii="Times New Roman" w:eastAsia="MS Mincho" w:hAnsi="Times New Roman"/>
                <w:sz w:val="24"/>
                <w:szCs w:val="24"/>
                <w:lang w:val="ro-RO"/>
              </w:rPr>
            </w:pPr>
          </w:p>
          <w:p w:rsidR="001C4B73" w:rsidRPr="001343DC" w:rsidRDefault="001C4B73" w:rsidP="001343DC">
            <w:pPr>
              <w:spacing w:before="120" w:after="120"/>
              <w:jc w:val="both"/>
              <w:rPr>
                <w:rFonts w:ascii="Times New Roman" w:eastAsia="MS Mincho" w:hAnsi="Times New Roman"/>
                <w:sz w:val="24"/>
                <w:szCs w:val="24"/>
                <w:lang w:val="ro-RO"/>
              </w:rPr>
            </w:pPr>
          </w:p>
          <w:p w:rsidR="001343DC" w:rsidRPr="001343DC" w:rsidRDefault="001343DC" w:rsidP="001343DC">
            <w:pPr>
              <w:spacing w:before="120" w:after="120"/>
              <w:jc w:val="both"/>
              <w:rPr>
                <w:rFonts w:ascii="Times New Roman" w:eastAsia="MS Mincho" w:hAnsi="Times New Roman"/>
                <w:sz w:val="24"/>
                <w:szCs w:val="24"/>
                <w:lang w:val="ro-RO"/>
              </w:rPr>
            </w:pPr>
            <w:r w:rsidRPr="001343DC">
              <w:rPr>
                <w:rFonts w:ascii="Times New Roman" w:eastAsia="MS Mincho" w:hAnsi="Times New Roman"/>
                <w:sz w:val="24"/>
                <w:szCs w:val="24"/>
                <w:lang w:val="ro-RO"/>
              </w:rPr>
              <w:t xml:space="preserve">e)pentru amplasamentele aflate in exteriorul aglomerărilor, daca activitatea acestora influenteaza nivelele de zgomot din interiorul aglomerlirilor, unde se desfășoara activitati industriale prevlizute in anexa nr.l  Ia Legea nr.278/2013, cu modificările și completările ulterioare, </w:t>
            </w:r>
            <w:r w:rsidRPr="001343DC">
              <w:rPr>
                <w:rFonts w:ascii="Times New Roman" w:eastAsia="MS Mincho" w:hAnsi="Times New Roman"/>
                <w:b/>
                <w:sz w:val="24"/>
                <w:szCs w:val="24"/>
                <w:lang w:val="ro-RO"/>
              </w:rPr>
              <w:t>inclusiv pentru drumurile și căile ferate aflate în administrarea operatorilor economici, din interiorul respectivelor amplasamente.</w:t>
            </w: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eastAsia="MS Mincho" w:hAnsi="Times New Roman"/>
                <w:b/>
                <w:sz w:val="24"/>
                <w:szCs w:val="24"/>
                <w:lang w:val="ro-RO"/>
              </w:rPr>
            </w:pPr>
            <w:r w:rsidRPr="001343DC">
              <w:rPr>
                <w:rFonts w:ascii="Times New Roman" w:eastAsia="MS Mincho" w:hAnsi="Times New Roman"/>
                <w:b/>
                <w:sz w:val="24"/>
                <w:szCs w:val="24"/>
                <w:lang w:val="ro-RO"/>
              </w:rPr>
              <w:lastRenderedPageBreak/>
              <w:t>4. La articolul 43, literele d) și e) se modifică și vor avea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A2EA7" w:rsidRDefault="001A2EA7" w:rsidP="001343DC">
            <w:pPr>
              <w:jc w:val="both"/>
              <w:rPr>
                <w:rFonts w:ascii="Times New Roman" w:hAnsi="Times New Roman"/>
                <w:sz w:val="24"/>
                <w:szCs w:val="24"/>
                <w:lang w:val="ro-RO"/>
              </w:rPr>
            </w:pPr>
          </w:p>
          <w:p w:rsidR="001A2EA7" w:rsidRDefault="001A2EA7"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F0267E" w:rsidRDefault="001343DC" w:rsidP="001343DC">
            <w:pPr>
              <w:spacing w:before="120" w:after="120"/>
              <w:jc w:val="both"/>
              <w:rPr>
                <w:rFonts w:ascii="Times New Roman" w:eastAsia="MS Mincho" w:hAnsi="Times New Roman"/>
                <w:sz w:val="24"/>
                <w:szCs w:val="24"/>
                <w:lang w:val="ro-RO"/>
              </w:rPr>
            </w:pPr>
            <w:r w:rsidRPr="001343DC">
              <w:rPr>
                <w:rFonts w:ascii="Times New Roman" w:eastAsia="MS Mincho" w:hAnsi="Times New Roman"/>
                <w:sz w:val="24"/>
                <w:szCs w:val="24"/>
                <w:lang w:val="ro-RO"/>
              </w:rPr>
              <w:t>d)   pentru  amplasamentele aflate  în   interiorul</w:t>
            </w:r>
            <w:r w:rsidRPr="001343DC">
              <w:rPr>
                <w:rFonts w:ascii="Times New Roman" w:eastAsia="MS Mincho" w:hAnsi="Times New Roman"/>
                <w:sz w:val="24"/>
                <w:szCs w:val="24"/>
                <w:lang w:val="ro-RO"/>
              </w:rPr>
              <w:tab/>
              <w:t>aglomerărilor,  unde</w:t>
            </w:r>
            <w:r w:rsidRPr="001343DC">
              <w:rPr>
                <w:rFonts w:ascii="Times New Roman" w:eastAsia="MS Mincho" w:hAnsi="Times New Roman"/>
                <w:sz w:val="24"/>
                <w:szCs w:val="24"/>
                <w:lang w:val="ro-RO"/>
              </w:rPr>
              <w:tab/>
              <w:t xml:space="preserve">se </w:t>
            </w:r>
            <w:r w:rsidRPr="001343DC">
              <w:rPr>
                <w:rFonts w:ascii="Times New Roman" w:eastAsia="MS Mincho" w:hAnsi="Times New Roman"/>
                <w:sz w:val="24"/>
                <w:szCs w:val="24"/>
                <w:lang w:val="ro-RO"/>
              </w:rPr>
              <w:lastRenderedPageBreak/>
              <w:t xml:space="preserve">desfășoară activitatile industriale prevăzute în  anexa nr.l  Ia Lege nr.278/2013 </w:t>
            </w:r>
            <w:r w:rsidRPr="001343DC">
              <w:rPr>
                <w:rFonts w:ascii="Times New Roman" w:eastAsia="MS Mincho" w:hAnsi="Times New Roman"/>
                <w:b/>
                <w:sz w:val="24"/>
                <w:szCs w:val="24"/>
                <w:lang w:val="ro-RO"/>
              </w:rPr>
              <w:t>privind emisiile industriale</w:t>
            </w:r>
            <w:r w:rsidRPr="001343DC">
              <w:rPr>
                <w:rFonts w:ascii="Times New Roman" w:eastAsia="MS Mincho" w:hAnsi="Times New Roman"/>
                <w:sz w:val="24"/>
                <w:szCs w:val="24"/>
                <w:lang w:val="ro-RO"/>
              </w:rPr>
              <w:t xml:space="preserve">, cu modificările și completările ulterioare, </w:t>
            </w:r>
            <w:r w:rsidRPr="00347867">
              <w:rPr>
                <w:rFonts w:ascii="Times New Roman" w:eastAsia="MS Mincho" w:hAnsi="Times New Roman"/>
                <w:b/>
                <w:sz w:val="24"/>
                <w:szCs w:val="24"/>
                <w:lang w:val="ro-RO"/>
              </w:rPr>
              <w:t>inclusiv pentru drumurile și căile ferate din interiorul respectivelor amplasamente, aflate în administrarea operatorilor economici</w:t>
            </w:r>
            <w:r w:rsidRPr="00F0267E">
              <w:rPr>
                <w:rFonts w:ascii="Times New Roman" w:eastAsia="MS Mincho" w:hAnsi="Times New Roman"/>
                <w:sz w:val="24"/>
                <w:szCs w:val="24"/>
                <w:lang w:val="ro-RO"/>
              </w:rPr>
              <w:t>;</w:t>
            </w:r>
          </w:p>
          <w:p w:rsidR="001343DC" w:rsidRPr="00F0267E" w:rsidRDefault="00F0267E" w:rsidP="001343DC">
            <w:pPr>
              <w:jc w:val="both"/>
              <w:rPr>
                <w:rFonts w:ascii="Times New Roman" w:hAnsi="Times New Roman"/>
                <w:i/>
                <w:sz w:val="22"/>
                <w:szCs w:val="22"/>
                <w:lang w:val="ro-RO"/>
              </w:rPr>
            </w:pPr>
            <w:r w:rsidRPr="00F0267E">
              <w:rPr>
                <w:rFonts w:ascii="Times New Roman" w:hAnsi="Times New Roman"/>
                <w:i/>
                <w:sz w:val="22"/>
                <w:szCs w:val="22"/>
                <w:lang w:val="ro-RO"/>
              </w:rPr>
              <w:t>Autor: Comisia pentru mediu și echilibru ecologic</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F0267E" w:rsidRPr="001343DC" w:rsidRDefault="00F0267E"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t>Nemodificat</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sz w:val="24"/>
                <w:szCs w:val="24"/>
              </w:rPr>
            </w:pPr>
            <w:r w:rsidRPr="001343DC">
              <w:rPr>
                <w:rFonts w:ascii="Times New Roman" w:hAnsi="Times New Roman"/>
                <w:b/>
                <w:bCs/>
                <w:sz w:val="24"/>
                <w:szCs w:val="24"/>
              </w:rPr>
              <w:t>Art. 49</w:t>
            </w:r>
          </w:p>
          <w:p w:rsidR="001343DC" w:rsidRPr="001343DC" w:rsidRDefault="001343DC" w:rsidP="001343DC">
            <w:pPr>
              <w:shd w:val="clear" w:color="auto" w:fill="FFFFFF"/>
              <w:jc w:val="both"/>
              <w:rPr>
                <w:rFonts w:ascii="Times New Roman" w:hAnsi="Times New Roman"/>
                <w:sz w:val="24"/>
                <w:szCs w:val="24"/>
              </w:rPr>
            </w:pPr>
            <w:bookmarkStart w:id="9" w:name="do|caIV|si1|ar49|pa1"/>
            <w:bookmarkEnd w:id="9"/>
            <w:r w:rsidRPr="001343DC">
              <w:rPr>
                <w:rFonts w:ascii="Times New Roman" w:hAnsi="Times New Roman"/>
                <w:sz w:val="24"/>
                <w:szCs w:val="24"/>
              </w:rPr>
              <w:t>Măsurile de reducere şi gestionare a zgomotului prevăzute la art. 30 se stabilesc ţinându-se seama de următoarele:</w:t>
            </w:r>
          </w:p>
          <w:p w:rsidR="001343DC" w:rsidRPr="001343DC" w:rsidRDefault="001343DC" w:rsidP="001343DC">
            <w:pPr>
              <w:shd w:val="clear" w:color="auto" w:fill="FFFFFF"/>
              <w:jc w:val="both"/>
              <w:rPr>
                <w:rFonts w:ascii="Times New Roman" w:hAnsi="Times New Roman"/>
                <w:sz w:val="24"/>
                <w:szCs w:val="24"/>
              </w:rPr>
            </w:pPr>
            <w:bookmarkStart w:id="10" w:name="do|caIV|si1|ar49|lia"/>
            <w:bookmarkEnd w:id="10"/>
            <w:r w:rsidRPr="001343DC">
              <w:rPr>
                <w:rFonts w:ascii="Times New Roman" w:hAnsi="Times New Roman"/>
                <w:b/>
                <w:bCs/>
                <w:sz w:val="24"/>
                <w:szCs w:val="24"/>
              </w:rPr>
              <w:t>a)</w:t>
            </w:r>
            <w:r w:rsidRPr="001343DC">
              <w:rPr>
                <w:rFonts w:ascii="Times New Roman" w:hAnsi="Times New Roman"/>
                <w:sz w:val="24"/>
                <w:szCs w:val="24"/>
              </w:rPr>
              <w:t xml:space="preserve">identificarea acestora în cadrul procesului de elaborare </w:t>
            </w:r>
            <w:r w:rsidRPr="001343DC">
              <w:rPr>
                <w:rFonts w:ascii="Times New Roman" w:hAnsi="Times New Roman"/>
                <w:sz w:val="24"/>
                <w:szCs w:val="24"/>
              </w:rPr>
              <w:lastRenderedPageBreak/>
              <w:t>şi revizuire a planurilor de acţiune care se supun procedurii de participare şi consultare a publicului, potrivit prevederilor art. 34 şi 35, după caz;</w:t>
            </w:r>
          </w:p>
          <w:p w:rsidR="001343DC" w:rsidRPr="001343DC" w:rsidRDefault="001343DC" w:rsidP="001343DC">
            <w:pPr>
              <w:shd w:val="clear" w:color="auto" w:fill="FFFFFF"/>
              <w:jc w:val="both"/>
              <w:rPr>
                <w:rFonts w:ascii="Times New Roman" w:hAnsi="Times New Roman"/>
                <w:sz w:val="24"/>
                <w:szCs w:val="24"/>
              </w:rPr>
            </w:pPr>
          </w:p>
          <w:p w:rsidR="001343DC" w:rsidRPr="00256DA8" w:rsidRDefault="001343DC" w:rsidP="001343DC">
            <w:pPr>
              <w:shd w:val="clear" w:color="auto" w:fill="FFFFFF"/>
              <w:jc w:val="both"/>
              <w:rPr>
                <w:rFonts w:ascii="Times New Roman" w:hAnsi="Times New Roman"/>
                <w:sz w:val="24"/>
                <w:szCs w:val="24"/>
              </w:rPr>
            </w:pPr>
            <w:bookmarkStart w:id="11" w:name="do|caIV|si1|ar49|lib"/>
            <w:bookmarkEnd w:id="11"/>
            <w:r w:rsidRPr="00256DA8">
              <w:rPr>
                <w:rFonts w:ascii="Times New Roman" w:hAnsi="Times New Roman"/>
                <w:bCs/>
                <w:sz w:val="24"/>
                <w:szCs w:val="24"/>
              </w:rPr>
              <w:t>b)</w:t>
            </w:r>
            <w:r w:rsidRPr="00256DA8">
              <w:rPr>
                <w:rFonts w:ascii="Times New Roman" w:hAnsi="Times New Roman"/>
                <w:sz w:val="24"/>
                <w:szCs w:val="24"/>
              </w:rPr>
              <w:t>propunerile persoanelor fizice sau juridice care trebuie să fie înscrise în Registrul naţional al elaboratorilor de studii pentru protecţia mediului, conform Ordinului ministrului mediului nr. </w:t>
            </w:r>
            <w:hyperlink r:id="rId17" w:history="1">
              <w:r w:rsidRPr="00256DA8">
                <w:rPr>
                  <w:rFonts w:ascii="Times New Roman" w:hAnsi="Times New Roman"/>
                  <w:bCs/>
                  <w:sz w:val="24"/>
                  <w:szCs w:val="24"/>
                  <w:u w:val="single"/>
                </w:rPr>
                <w:t>1.026/2009</w:t>
              </w:r>
            </w:hyperlink>
            <w:r w:rsidRPr="00256DA8">
              <w:rPr>
                <w:rFonts w:ascii="Times New Roman" w:hAnsi="Times New Roman"/>
                <w:sz w:val="24"/>
                <w:szCs w:val="24"/>
              </w:rPr>
              <w:t> privind aprobarea condiţiilor de elaborare a raportului de mediu, raportului privind impactul asupra mediului, bilanţului de mediu, raportului de amplasament, raportului de securitate şi studiului de evaluare adecvată, cel puţin pentru elaborarea raportului de mediu, bilanţului de mediu, raportului de amplasament sau raportului privind impactul asupra mediului, după caz;</w:t>
            </w:r>
          </w:p>
          <w:p w:rsidR="001343DC" w:rsidRDefault="001343DC" w:rsidP="001343DC">
            <w:pPr>
              <w:shd w:val="clear" w:color="auto" w:fill="FFFFFF"/>
              <w:jc w:val="both"/>
              <w:rPr>
                <w:rFonts w:ascii="Times New Roman" w:hAnsi="Times New Roman"/>
                <w:sz w:val="24"/>
                <w:szCs w:val="24"/>
              </w:rPr>
            </w:pPr>
          </w:p>
          <w:p w:rsidR="00D15129" w:rsidRPr="001343DC" w:rsidRDefault="00D15129" w:rsidP="001343DC">
            <w:pPr>
              <w:shd w:val="clear" w:color="auto" w:fill="FFFFFF"/>
              <w:jc w:val="both"/>
              <w:rPr>
                <w:rFonts w:ascii="Times New Roman" w:hAnsi="Times New Roman"/>
                <w:sz w:val="24"/>
                <w:szCs w:val="24"/>
              </w:rPr>
            </w:pPr>
          </w:p>
          <w:p w:rsidR="001343DC" w:rsidRPr="001343DC" w:rsidRDefault="001343DC" w:rsidP="001343DC">
            <w:pPr>
              <w:shd w:val="clear" w:color="auto" w:fill="FFFFFF"/>
              <w:jc w:val="both"/>
              <w:rPr>
                <w:rFonts w:ascii="Times New Roman" w:hAnsi="Times New Roman"/>
                <w:sz w:val="24"/>
                <w:szCs w:val="24"/>
              </w:rPr>
            </w:pPr>
            <w:bookmarkStart w:id="12" w:name="do|caIV|si1|ar49|lic"/>
            <w:bookmarkEnd w:id="12"/>
            <w:r w:rsidRPr="001343DC">
              <w:rPr>
                <w:rFonts w:ascii="Times New Roman" w:hAnsi="Times New Roman"/>
                <w:b/>
                <w:bCs/>
                <w:sz w:val="24"/>
                <w:szCs w:val="24"/>
              </w:rPr>
              <w:lastRenderedPageBreak/>
              <w:t>c)</w:t>
            </w:r>
            <w:r w:rsidRPr="001343DC">
              <w:rPr>
                <w:rFonts w:ascii="Times New Roman" w:hAnsi="Times New Roman"/>
                <w:sz w:val="24"/>
                <w:szCs w:val="24"/>
              </w:rPr>
              <w:t>aplicarea, în cazul aeroporturilor principale, a Regulamentului (UE) nr. </w:t>
            </w:r>
            <w:hyperlink r:id="rId18" w:history="1">
              <w:r w:rsidRPr="001343DC">
                <w:rPr>
                  <w:rFonts w:ascii="Times New Roman" w:hAnsi="Times New Roman"/>
                  <w:b/>
                  <w:bCs/>
                  <w:sz w:val="24"/>
                  <w:szCs w:val="24"/>
                  <w:u w:val="single"/>
                </w:rPr>
                <w:t>598/2014</w:t>
              </w:r>
            </w:hyperlink>
            <w:r w:rsidRPr="001343DC">
              <w:rPr>
                <w:rFonts w:ascii="Times New Roman" w:hAnsi="Times New Roman"/>
                <w:sz w:val="24"/>
                <w:szCs w:val="24"/>
              </w:rPr>
              <w:t> al Parlamentului European şi al Consiliului din 16 aprilie 2014 de stabilire a normelor şi a procedurilor cu privire la introducerea restricţiilor de operare referitoare la zgomot pe aeroporturile din Uniune în cadrul unei abordări echilibrate şi de abrogare a Directivei </w:t>
            </w:r>
            <w:hyperlink r:id="rId19" w:history="1">
              <w:r w:rsidRPr="001343DC">
                <w:rPr>
                  <w:rFonts w:ascii="Times New Roman" w:hAnsi="Times New Roman"/>
                  <w:b/>
                  <w:bCs/>
                  <w:sz w:val="24"/>
                  <w:szCs w:val="24"/>
                  <w:u w:val="single"/>
                </w:rPr>
                <w:t>2002/30/CE</w:t>
              </w:r>
            </w:hyperlink>
            <w:r w:rsidRPr="001343DC">
              <w:rPr>
                <w:rFonts w:ascii="Times New Roman" w:hAnsi="Times New Roman"/>
                <w:sz w:val="24"/>
                <w:szCs w:val="24"/>
              </w:rPr>
              <w:t>.</w:t>
            </w:r>
          </w:p>
          <w:p w:rsidR="001343DC" w:rsidRPr="001343DC" w:rsidRDefault="001343DC" w:rsidP="001343DC">
            <w:pPr>
              <w:jc w:val="both"/>
              <w:rPr>
                <w:rFonts w:ascii="Times New Roman" w:hAnsi="Times New Roman"/>
                <w:b/>
                <w:sz w:val="24"/>
                <w:szCs w:val="24"/>
                <w:lang w:val="ro-RO"/>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rPr>
                <w:rFonts w:ascii="Times New Roman" w:eastAsia="MS Mincho" w:hAnsi="Times New Roman"/>
                <w:b/>
                <w:sz w:val="24"/>
                <w:szCs w:val="24"/>
                <w:lang w:val="ro-RO"/>
              </w:rPr>
            </w:pPr>
            <w:r w:rsidRPr="001343DC">
              <w:rPr>
                <w:rFonts w:ascii="Times New Roman" w:eastAsia="MS Mincho" w:hAnsi="Times New Roman"/>
                <w:sz w:val="24"/>
                <w:szCs w:val="24"/>
                <w:lang w:val="ro-RO"/>
              </w:rPr>
              <w:lastRenderedPageBreak/>
              <w:t>4</w:t>
            </w:r>
            <w:r w:rsidRPr="001343DC">
              <w:rPr>
                <w:rFonts w:ascii="Times New Roman" w:eastAsia="MS Mincho" w:hAnsi="Times New Roman"/>
                <w:b/>
                <w:sz w:val="24"/>
                <w:szCs w:val="24"/>
                <w:lang w:val="ro-RO"/>
              </w:rPr>
              <w:t>. La articolul 49, litera b) se modifică  și va avea următorul cuprins:</w:t>
            </w:r>
          </w:p>
          <w:p w:rsidR="001343DC" w:rsidRPr="001343DC" w:rsidRDefault="001343DC" w:rsidP="001343DC">
            <w:pPr>
              <w:rPr>
                <w:rFonts w:ascii="Times New Roman" w:eastAsia="MS Mincho" w:hAnsi="Times New Roman"/>
                <w:sz w:val="24"/>
                <w:szCs w:val="24"/>
                <w:lang w:val="ro-RO"/>
              </w:rPr>
            </w:pPr>
          </w:p>
          <w:p w:rsidR="001343DC" w:rsidRPr="001343DC" w:rsidRDefault="001343DC" w:rsidP="001343DC">
            <w:pPr>
              <w:rPr>
                <w:rFonts w:ascii="Times New Roman" w:eastAsia="MS Mincho" w:hAnsi="Times New Roman"/>
                <w:sz w:val="24"/>
                <w:szCs w:val="24"/>
                <w:lang w:val="ro-RO"/>
              </w:rPr>
            </w:pPr>
          </w:p>
          <w:p w:rsidR="001343DC" w:rsidRPr="001343DC" w:rsidRDefault="001343DC" w:rsidP="001343DC">
            <w:pPr>
              <w:rPr>
                <w:rFonts w:ascii="Times New Roman" w:eastAsia="MS Mincho" w:hAnsi="Times New Roman"/>
                <w:sz w:val="24"/>
                <w:szCs w:val="24"/>
                <w:lang w:val="ro-RO"/>
              </w:rPr>
            </w:pPr>
          </w:p>
          <w:p w:rsidR="001343DC" w:rsidRPr="001343DC" w:rsidRDefault="001343DC" w:rsidP="001343DC">
            <w:pPr>
              <w:rPr>
                <w:rFonts w:ascii="Times New Roman" w:eastAsia="MS Mincho" w:hAnsi="Times New Roman"/>
                <w:sz w:val="24"/>
                <w:szCs w:val="24"/>
                <w:lang w:val="ro-RO"/>
              </w:rPr>
            </w:pPr>
          </w:p>
          <w:p w:rsidR="001343DC" w:rsidRPr="001343DC" w:rsidRDefault="001343DC" w:rsidP="001343DC">
            <w:pPr>
              <w:rPr>
                <w:rFonts w:ascii="Times New Roman" w:eastAsia="MS Mincho" w:hAnsi="Times New Roman"/>
                <w:sz w:val="24"/>
                <w:szCs w:val="24"/>
                <w:lang w:val="ro-RO"/>
              </w:rPr>
            </w:pPr>
          </w:p>
          <w:p w:rsidR="001343DC" w:rsidRPr="001343DC" w:rsidRDefault="001343DC" w:rsidP="001343DC">
            <w:pPr>
              <w:rPr>
                <w:rFonts w:ascii="Times New Roman" w:eastAsia="MS Mincho" w:hAnsi="Times New Roman"/>
                <w:sz w:val="24"/>
                <w:szCs w:val="24"/>
                <w:lang w:val="ro-RO"/>
              </w:rPr>
            </w:pPr>
          </w:p>
          <w:p w:rsidR="001343DC" w:rsidRPr="001343DC" w:rsidRDefault="001343DC" w:rsidP="001343DC">
            <w:pPr>
              <w:rPr>
                <w:rFonts w:ascii="Times New Roman" w:eastAsia="MS Mincho" w:hAnsi="Times New Roman"/>
                <w:sz w:val="24"/>
                <w:szCs w:val="24"/>
                <w:lang w:val="ro-RO"/>
              </w:rPr>
            </w:pPr>
          </w:p>
          <w:p w:rsidR="001343DC" w:rsidRPr="001343DC" w:rsidRDefault="001343DC" w:rsidP="001343DC">
            <w:pPr>
              <w:rPr>
                <w:rFonts w:ascii="Times New Roman" w:eastAsia="MS Mincho" w:hAnsi="Times New Roman"/>
                <w:sz w:val="24"/>
                <w:szCs w:val="24"/>
                <w:lang w:val="ro-RO"/>
              </w:rPr>
            </w:pPr>
          </w:p>
          <w:p w:rsidR="001343DC" w:rsidRDefault="001343DC" w:rsidP="001343DC">
            <w:pPr>
              <w:rPr>
                <w:rFonts w:ascii="Times New Roman" w:eastAsia="MS Mincho" w:hAnsi="Times New Roman"/>
                <w:sz w:val="24"/>
                <w:szCs w:val="24"/>
                <w:lang w:val="ro-RO"/>
              </w:rPr>
            </w:pPr>
          </w:p>
          <w:p w:rsidR="00F0267E" w:rsidRPr="001343DC" w:rsidRDefault="00F0267E" w:rsidP="001343DC">
            <w:pPr>
              <w:rPr>
                <w:rFonts w:ascii="Times New Roman" w:eastAsia="MS Mincho" w:hAnsi="Times New Roman"/>
                <w:sz w:val="24"/>
                <w:szCs w:val="24"/>
                <w:lang w:val="ro-RO"/>
              </w:rPr>
            </w:pPr>
          </w:p>
          <w:p w:rsidR="001343DC" w:rsidRPr="001343DC" w:rsidRDefault="001343DC" w:rsidP="001343DC">
            <w:pPr>
              <w:rPr>
                <w:rFonts w:ascii="Times New Roman" w:eastAsia="MS Mincho" w:hAnsi="Times New Roman"/>
                <w:sz w:val="24"/>
                <w:szCs w:val="24"/>
                <w:lang w:val="ro-RO"/>
              </w:rPr>
            </w:pPr>
          </w:p>
          <w:p w:rsidR="001343DC" w:rsidRDefault="001343DC" w:rsidP="001343DC">
            <w:pPr>
              <w:rPr>
                <w:rFonts w:ascii="Times New Roman" w:eastAsia="MS Mincho" w:hAnsi="Times New Roman"/>
                <w:sz w:val="24"/>
                <w:szCs w:val="24"/>
                <w:lang w:val="ro-RO"/>
              </w:rPr>
            </w:pPr>
          </w:p>
          <w:p w:rsidR="00347867" w:rsidRPr="001343DC" w:rsidRDefault="00347867" w:rsidP="001343DC">
            <w:pPr>
              <w:rPr>
                <w:rFonts w:ascii="Times New Roman" w:eastAsia="MS Mincho" w:hAnsi="Times New Roman"/>
                <w:sz w:val="24"/>
                <w:szCs w:val="24"/>
                <w:lang w:val="ro-RO"/>
              </w:rPr>
            </w:pPr>
          </w:p>
          <w:p w:rsidR="001343DC" w:rsidRPr="001343DC" w:rsidRDefault="001343DC" w:rsidP="001343DC">
            <w:pPr>
              <w:jc w:val="both"/>
              <w:rPr>
                <w:rFonts w:ascii="Times New Roman" w:eastAsia="MS Mincho" w:hAnsi="Times New Roman"/>
                <w:lang w:val="ro-RO"/>
              </w:rPr>
            </w:pPr>
            <w:r w:rsidRPr="001343DC">
              <w:rPr>
                <w:rFonts w:ascii="Times New Roman" w:eastAsia="MS Mincho" w:hAnsi="Times New Roman"/>
                <w:sz w:val="24"/>
                <w:szCs w:val="24"/>
                <w:lang w:val="ro-RO"/>
              </w:rPr>
              <w:t xml:space="preserve">b) </w:t>
            </w:r>
            <w:r w:rsidR="00F0267E">
              <w:rPr>
                <w:rFonts w:ascii="Times New Roman" w:eastAsia="MS Mincho" w:hAnsi="Times New Roman"/>
                <w:b/>
                <w:sz w:val="24"/>
                <w:szCs w:val="24"/>
                <w:lang w:val="ro-RO"/>
              </w:rPr>
              <w:t>propunerile persoanelor fi</w:t>
            </w:r>
            <w:r w:rsidRPr="001343DC">
              <w:rPr>
                <w:rFonts w:ascii="Times New Roman" w:eastAsia="MS Mincho" w:hAnsi="Times New Roman"/>
                <w:b/>
                <w:sz w:val="24"/>
                <w:szCs w:val="24"/>
                <w:lang w:val="ro-RO"/>
              </w:rPr>
              <w:t>zice sau juridice atestate potrivit prevederilor art.12 alin.(2) și (3) din Legea nr.292/2018 privind evaluarea impactului anumitor proiecte publice și private asupra mediului, în domeniul zgomotului ambiant;</w:t>
            </w: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rPr>
                <w:rFonts w:ascii="Times New Roman" w:eastAsia="MS Mincho" w:hAnsi="Times New Roman"/>
                <w:b/>
                <w:sz w:val="24"/>
                <w:szCs w:val="24"/>
                <w:lang w:val="ro-RO"/>
              </w:rPr>
            </w:pPr>
            <w:r w:rsidRPr="001343DC">
              <w:rPr>
                <w:rFonts w:ascii="Times New Roman" w:eastAsia="MS Mincho" w:hAnsi="Times New Roman"/>
                <w:sz w:val="24"/>
                <w:szCs w:val="24"/>
                <w:lang w:val="ro-RO"/>
              </w:rPr>
              <w:lastRenderedPageBreak/>
              <w:t>5</w:t>
            </w:r>
            <w:r w:rsidRPr="001343DC">
              <w:rPr>
                <w:rFonts w:ascii="Times New Roman" w:eastAsia="MS Mincho" w:hAnsi="Times New Roman"/>
                <w:b/>
                <w:sz w:val="24"/>
                <w:szCs w:val="24"/>
                <w:lang w:val="ro-RO"/>
              </w:rPr>
              <w:t>. La articolul 49, litera b) se modifică  și va avea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F0267E" w:rsidRPr="001343DC" w:rsidRDefault="00F0267E"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347867" w:rsidRPr="001343DC" w:rsidRDefault="00347867"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t>Nemodificat</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sz w:val="24"/>
                <w:szCs w:val="24"/>
              </w:rPr>
            </w:pPr>
            <w:r w:rsidRPr="001343DC">
              <w:rPr>
                <w:rFonts w:ascii="Times New Roman" w:hAnsi="Times New Roman"/>
                <w:b/>
                <w:bCs/>
                <w:sz w:val="24"/>
                <w:szCs w:val="24"/>
              </w:rPr>
              <w:t>Art. 50</w:t>
            </w:r>
          </w:p>
          <w:p w:rsidR="001343DC" w:rsidRPr="001343DC" w:rsidRDefault="001343DC" w:rsidP="001343DC">
            <w:pPr>
              <w:shd w:val="clear" w:color="auto" w:fill="FFFFFF"/>
              <w:jc w:val="both"/>
              <w:rPr>
                <w:rFonts w:ascii="Times New Roman" w:hAnsi="Times New Roman"/>
                <w:sz w:val="24"/>
                <w:szCs w:val="24"/>
              </w:rPr>
            </w:pPr>
            <w:bookmarkStart w:id="13" w:name="do|caIV|si1|ar50|pa1"/>
            <w:bookmarkEnd w:id="13"/>
            <w:r w:rsidRPr="001343DC">
              <w:rPr>
                <w:rFonts w:ascii="Times New Roman" w:hAnsi="Times New Roman"/>
                <w:sz w:val="24"/>
                <w:szCs w:val="24"/>
              </w:rPr>
              <w:t>Autorităţile administraţiei publice locale care administrează aglomerările prevăzute în anexa nr. 7 sau, după caz, care administrează localităţile adiacente drumurilor principale, căilor ferate principale, aeroporturilor principale, aeroporturilor urbane şi porturilor care se stabilesc conform prevederilor art. 88 şi 89 au următoarele obligaţii:</w:t>
            </w:r>
          </w:p>
          <w:p w:rsidR="001343DC" w:rsidRPr="001343DC" w:rsidRDefault="001343DC" w:rsidP="001343DC">
            <w:pPr>
              <w:shd w:val="clear" w:color="auto" w:fill="FFFFFF"/>
              <w:jc w:val="both"/>
              <w:rPr>
                <w:rFonts w:ascii="Times New Roman" w:hAnsi="Times New Roman"/>
                <w:sz w:val="24"/>
                <w:szCs w:val="24"/>
              </w:rPr>
            </w:pPr>
            <w:bookmarkStart w:id="14" w:name="do|caIV|si1|ar50|lia"/>
            <w:bookmarkEnd w:id="14"/>
            <w:r w:rsidRPr="001343DC">
              <w:rPr>
                <w:rFonts w:ascii="Times New Roman" w:hAnsi="Times New Roman"/>
                <w:b/>
                <w:bCs/>
                <w:sz w:val="24"/>
                <w:szCs w:val="24"/>
              </w:rPr>
              <w:lastRenderedPageBreak/>
              <w:t>a)</w:t>
            </w:r>
            <w:r w:rsidRPr="001343DC">
              <w:rPr>
                <w:rFonts w:ascii="Times New Roman" w:hAnsi="Times New Roman"/>
                <w:sz w:val="24"/>
                <w:szCs w:val="24"/>
              </w:rPr>
              <w:t>după realizarea hărţilor strategice de zgomot şi în baza datelor furnizate de acestea, stabilesc zone liniştite în interiorul aglomerărilor, cu respectarea prevederilor art. 2 lit. b);</w:t>
            </w:r>
          </w:p>
          <w:p w:rsidR="001343DC" w:rsidRPr="001343DC" w:rsidRDefault="001343DC" w:rsidP="001343DC">
            <w:pPr>
              <w:shd w:val="clear" w:color="auto" w:fill="FFFFFF"/>
              <w:jc w:val="both"/>
              <w:rPr>
                <w:rFonts w:ascii="Times New Roman" w:hAnsi="Times New Roman"/>
                <w:sz w:val="24"/>
                <w:szCs w:val="24"/>
              </w:rPr>
            </w:pPr>
            <w:bookmarkStart w:id="15" w:name="do|caIV|si1|ar50|lib"/>
            <w:bookmarkEnd w:id="15"/>
            <w:r w:rsidRPr="001343DC">
              <w:rPr>
                <w:rFonts w:ascii="Times New Roman" w:hAnsi="Times New Roman"/>
                <w:b/>
                <w:bCs/>
                <w:sz w:val="24"/>
                <w:szCs w:val="24"/>
              </w:rPr>
              <w:t>b)</w:t>
            </w:r>
            <w:r w:rsidRPr="001343DC">
              <w:rPr>
                <w:rFonts w:ascii="Times New Roman" w:hAnsi="Times New Roman"/>
                <w:sz w:val="24"/>
                <w:szCs w:val="24"/>
              </w:rPr>
              <w:t>limitele zonelor liniştite stabilite conform prevederilor lit. a) se introduc în Planul urbanistic general;</w:t>
            </w:r>
          </w:p>
          <w:p w:rsidR="001343DC" w:rsidRPr="001343DC" w:rsidRDefault="001343DC" w:rsidP="001343DC">
            <w:pPr>
              <w:shd w:val="clear" w:color="auto" w:fill="FFFFFF"/>
              <w:jc w:val="both"/>
              <w:rPr>
                <w:rFonts w:ascii="Times New Roman" w:hAnsi="Times New Roman"/>
                <w:sz w:val="24"/>
                <w:szCs w:val="24"/>
              </w:rPr>
            </w:pPr>
            <w:bookmarkStart w:id="16" w:name="do|caIV|si1|ar50|lic"/>
            <w:bookmarkEnd w:id="16"/>
            <w:r w:rsidRPr="001343DC">
              <w:rPr>
                <w:rFonts w:ascii="Times New Roman" w:hAnsi="Times New Roman"/>
                <w:b/>
                <w:bCs/>
                <w:sz w:val="24"/>
                <w:szCs w:val="24"/>
              </w:rPr>
              <w:t>c)</w:t>
            </w:r>
            <w:r w:rsidRPr="001343DC">
              <w:rPr>
                <w:rFonts w:ascii="Times New Roman" w:hAnsi="Times New Roman"/>
                <w:sz w:val="24"/>
                <w:szCs w:val="24"/>
              </w:rPr>
              <w:t>zonele identificate în hărţile strategice de zgomot cu valori mai mari decât valorile-limită stabilite conform prevederilor art. 91 alin. (3) se preiau în cadrul Planului urbanistic general;</w:t>
            </w:r>
          </w:p>
          <w:p w:rsidR="001343DC" w:rsidRPr="001343DC" w:rsidRDefault="001343DC" w:rsidP="001343DC">
            <w:pPr>
              <w:shd w:val="clear" w:color="auto" w:fill="FFFFFF"/>
              <w:jc w:val="both"/>
              <w:rPr>
                <w:rFonts w:ascii="Times New Roman" w:hAnsi="Times New Roman"/>
                <w:sz w:val="24"/>
                <w:szCs w:val="24"/>
              </w:rPr>
            </w:pPr>
            <w:bookmarkStart w:id="17" w:name="do|caIV|si1|ar50|lid"/>
            <w:bookmarkEnd w:id="17"/>
            <w:r w:rsidRPr="001343DC">
              <w:rPr>
                <w:rFonts w:ascii="Times New Roman" w:hAnsi="Times New Roman"/>
                <w:b/>
                <w:bCs/>
                <w:sz w:val="24"/>
                <w:szCs w:val="24"/>
              </w:rPr>
              <w:t>d)</w:t>
            </w:r>
            <w:r w:rsidRPr="001343DC">
              <w:rPr>
                <w:rFonts w:ascii="Times New Roman" w:hAnsi="Times New Roman"/>
                <w:sz w:val="24"/>
                <w:szCs w:val="24"/>
              </w:rPr>
              <w:t xml:space="preserve">în cazul zonelor identificate conform prevederilor lit. c) se stabilesc, prin Regulamentul local de urbanism aferent Planului urbanistic general, restricţii şi recomandări specifice, care să conducă la o izolare fonică adecvată a locuinţelor faţă de zgomotul exterior, precum şi interzicerea construirii de noi construcţii de </w:t>
            </w:r>
            <w:r w:rsidRPr="001343DC">
              <w:rPr>
                <w:rFonts w:ascii="Times New Roman" w:hAnsi="Times New Roman"/>
                <w:sz w:val="24"/>
                <w:szCs w:val="24"/>
              </w:rPr>
              <w:lastRenderedPageBreak/>
              <w:t>învăţământ şi/sau construcţii de sănătate;</w:t>
            </w:r>
          </w:p>
          <w:p w:rsidR="001343DC" w:rsidRPr="001343DC" w:rsidRDefault="001343DC" w:rsidP="001343DC">
            <w:pPr>
              <w:shd w:val="clear" w:color="auto" w:fill="FFFFFF"/>
              <w:jc w:val="both"/>
              <w:rPr>
                <w:rFonts w:ascii="Times New Roman" w:hAnsi="Times New Roman"/>
                <w:sz w:val="24"/>
                <w:szCs w:val="24"/>
              </w:rPr>
            </w:pPr>
            <w:bookmarkStart w:id="18" w:name="do|caIV|si1|ar50|lie"/>
            <w:bookmarkEnd w:id="18"/>
            <w:r w:rsidRPr="001343DC">
              <w:rPr>
                <w:rFonts w:ascii="Times New Roman" w:hAnsi="Times New Roman"/>
                <w:b/>
                <w:bCs/>
                <w:sz w:val="24"/>
                <w:szCs w:val="24"/>
              </w:rPr>
              <w:t>e)</w:t>
            </w:r>
            <w:r w:rsidRPr="001343DC">
              <w:rPr>
                <w:rFonts w:ascii="Times New Roman" w:hAnsi="Times New Roman"/>
                <w:sz w:val="24"/>
                <w:szCs w:val="24"/>
              </w:rPr>
              <w:t>în cazul clădirilor rezidenţiale, de învăţământ sau de sănătate existente în zonele identificate conform prevederilor lit. c), autorităţile administraţiei publice locale pot dezvolta programe de izolare fonică pentru îmbunătăţirea izolării fonice a acestora.</w:t>
            </w: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w w:val="111"/>
                <w:sz w:val="24"/>
                <w:szCs w:val="24"/>
                <w:lang w:val="ro-RO"/>
              </w:rPr>
            </w:pPr>
            <w:r w:rsidRPr="001343DC">
              <w:rPr>
                <w:rFonts w:ascii="Times New Roman" w:eastAsia="MS Mincho" w:hAnsi="Times New Roman"/>
                <w:b/>
                <w:sz w:val="24"/>
                <w:szCs w:val="24"/>
                <w:lang w:val="ro-RO"/>
              </w:rPr>
              <w:lastRenderedPageBreak/>
              <w:t xml:space="preserve">5.  </w:t>
            </w:r>
            <w:r w:rsidRPr="001343DC">
              <w:rPr>
                <w:rFonts w:ascii="Times New Roman" w:eastAsia="MS Mincho" w:hAnsi="Times New Roman"/>
                <w:b/>
                <w:spacing w:val="13"/>
                <w:sz w:val="24"/>
                <w:szCs w:val="24"/>
                <w:lang w:val="ro-RO"/>
              </w:rPr>
              <w:t xml:space="preserve"> </w:t>
            </w:r>
            <w:r w:rsidRPr="001343DC">
              <w:rPr>
                <w:rFonts w:ascii="Times New Roman" w:eastAsia="MS Mincho" w:hAnsi="Times New Roman"/>
                <w:b/>
                <w:sz w:val="24"/>
                <w:szCs w:val="24"/>
                <w:lang w:val="ro-RO"/>
              </w:rPr>
              <w:t>La</w:t>
            </w:r>
            <w:r w:rsidRPr="001343DC">
              <w:rPr>
                <w:rFonts w:ascii="Times New Roman" w:eastAsia="MS Mincho" w:hAnsi="Times New Roman"/>
                <w:b/>
                <w:spacing w:val="5"/>
                <w:sz w:val="24"/>
                <w:szCs w:val="24"/>
                <w:lang w:val="ro-RO"/>
              </w:rPr>
              <w:t xml:space="preserve"> </w:t>
            </w:r>
            <w:r w:rsidRPr="001343DC">
              <w:rPr>
                <w:rFonts w:ascii="Times New Roman" w:eastAsia="MS Mincho" w:hAnsi="Times New Roman"/>
                <w:b/>
                <w:w w:val="109"/>
                <w:sz w:val="24"/>
                <w:szCs w:val="24"/>
                <w:lang w:val="ro-RO"/>
              </w:rPr>
              <w:t>articolul 50,</w:t>
            </w:r>
            <w:r w:rsidRPr="001343DC">
              <w:rPr>
                <w:rFonts w:ascii="Times New Roman" w:eastAsia="MS Mincho" w:hAnsi="Times New Roman"/>
                <w:b/>
                <w:spacing w:val="-29"/>
                <w:w w:val="109"/>
                <w:sz w:val="24"/>
                <w:szCs w:val="24"/>
                <w:lang w:val="ro-RO"/>
              </w:rPr>
              <w:t xml:space="preserve"> </w:t>
            </w:r>
            <w:r w:rsidRPr="001343DC">
              <w:rPr>
                <w:rFonts w:ascii="Times New Roman" w:eastAsia="MS Mincho" w:hAnsi="Times New Roman"/>
                <w:b/>
                <w:sz w:val="24"/>
                <w:szCs w:val="24"/>
                <w:lang w:val="ro-RO"/>
              </w:rPr>
              <w:t>dupa</w:t>
            </w:r>
            <w:r w:rsidRPr="001343DC">
              <w:rPr>
                <w:rFonts w:ascii="Times New Roman" w:eastAsia="MS Mincho" w:hAnsi="Times New Roman"/>
                <w:b/>
                <w:spacing w:val="24"/>
                <w:sz w:val="24"/>
                <w:szCs w:val="24"/>
                <w:lang w:val="ro-RO"/>
              </w:rPr>
              <w:t xml:space="preserve"> </w:t>
            </w:r>
            <w:r w:rsidRPr="001343DC">
              <w:rPr>
                <w:rFonts w:ascii="Times New Roman" w:eastAsia="MS Mincho" w:hAnsi="Times New Roman"/>
                <w:b/>
                <w:sz w:val="24"/>
                <w:szCs w:val="24"/>
                <w:lang w:val="ro-RO"/>
              </w:rPr>
              <w:t>litera</w:t>
            </w:r>
            <w:r w:rsidRPr="001343DC">
              <w:rPr>
                <w:rFonts w:ascii="Times New Roman" w:eastAsia="MS Mincho" w:hAnsi="Times New Roman"/>
                <w:b/>
                <w:spacing w:val="33"/>
                <w:sz w:val="24"/>
                <w:szCs w:val="24"/>
                <w:lang w:val="ro-RO"/>
              </w:rPr>
              <w:t xml:space="preserve"> </w:t>
            </w:r>
            <w:r w:rsidRPr="001343DC">
              <w:rPr>
                <w:rFonts w:ascii="Times New Roman" w:eastAsia="MS Mincho" w:hAnsi="Times New Roman"/>
                <w:b/>
                <w:w w:val="98"/>
                <w:sz w:val="24"/>
                <w:szCs w:val="24"/>
                <w:lang w:val="ro-RO"/>
              </w:rPr>
              <w:t>e)</w:t>
            </w:r>
            <w:r w:rsidRPr="001343DC">
              <w:rPr>
                <w:rFonts w:ascii="Times New Roman" w:eastAsia="MS Mincho" w:hAnsi="Times New Roman"/>
                <w:b/>
                <w:spacing w:val="-24"/>
                <w:w w:val="98"/>
                <w:sz w:val="24"/>
                <w:szCs w:val="24"/>
                <w:lang w:val="ro-RO"/>
              </w:rPr>
              <w:t xml:space="preserve"> </w:t>
            </w:r>
            <w:r w:rsidRPr="001343DC">
              <w:rPr>
                <w:rFonts w:ascii="Times New Roman" w:eastAsia="MS Mincho" w:hAnsi="Times New Roman"/>
                <w:b/>
                <w:sz w:val="24"/>
                <w:szCs w:val="24"/>
                <w:lang w:val="ro-RO"/>
              </w:rPr>
              <w:t>se</w:t>
            </w:r>
            <w:r w:rsidRPr="001343DC">
              <w:rPr>
                <w:rFonts w:ascii="Times New Roman" w:eastAsia="MS Mincho" w:hAnsi="Times New Roman"/>
                <w:b/>
                <w:spacing w:val="-4"/>
                <w:sz w:val="24"/>
                <w:szCs w:val="24"/>
                <w:lang w:val="ro-RO"/>
              </w:rPr>
              <w:t xml:space="preserve"> </w:t>
            </w:r>
            <w:r w:rsidRPr="001343DC">
              <w:rPr>
                <w:rFonts w:ascii="Times New Roman" w:eastAsia="MS Mincho" w:hAnsi="Times New Roman"/>
                <w:b/>
                <w:sz w:val="24"/>
                <w:szCs w:val="24"/>
                <w:lang w:val="ro-RO"/>
              </w:rPr>
              <w:t>introduce</w:t>
            </w:r>
            <w:r w:rsidRPr="001343DC">
              <w:rPr>
                <w:rFonts w:ascii="Times New Roman" w:eastAsia="MS Mincho" w:hAnsi="Times New Roman"/>
                <w:b/>
                <w:spacing w:val="51"/>
                <w:sz w:val="24"/>
                <w:szCs w:val="24"/>
                <w:lang w:val="ro-RO"/>
              </w:rPr>
              <w:t xml:space="preserve"> </w:t>
            </w:r>
            <w:r w:rsidRPr="001343DC">
              <w:rPr>
                <w:rFonts w:ascii="Times New Roman" w:eastAsia="MS Mincho" w:hAnsi="Times New Roman"/>
                <w:b/>
                <w:sz w:val="24"/>
                <w:szCs w:val="24"/>
                <w:lang w:val="ro-RO"/>
              </w:rPr>
              <w:t>o</w:t>
            </w:r>
            <w:r w:rsidRPr="001343DC">
              <w:rPr>
                <w:rFonts w:ascii="Times New Roman" w:eastAsia="MS Mincho" w:hAnsi="Times New Roman"/>
                <w:b/>
                <w:spacing w:val="-7"/>
                <w:sz w:val="24"/>
                <w:szCs w:val="24"/>
                <w:lang w:val="ro-RO"/>
              </w:rPr>
              <w:t xml:space="preserve"> </w:t>
            </w:r>
            <w:r w:rsidRPr="001343DC">
              <w:rPr>
                <w:rFonts w:ascii="Times New Roman" w:eastAsia="MS Mincho" w:hAnsi="Times New Roman"/>
                <w:b/>
                <w:sz w:val="24"/>
                <w:szCs w:val="24"/>
                <w:lang w:val="ro-RO"/>
              </w:rPr>
              <w:t>noua</w:t>
            </w:r>
            <w:r w:rsidRPr="001343DC">
              <w:rPr>
                <w:rFonts w:ascii="Times New Roman" w:eastAsia="MS Mincho" w:hAnsi="Times New Roman"/>
                <w:b/>
                <w:spacing w:val="19"/>
                <w:sz w:val="24"/>
                <w:szCs w:val="24"/>
                <w:lang w:val="ro-RO"/>
              </w:rPr>
              <w:t xml:space="preserve"> </w:t>
            </w:r>
            <w:r w:rsidRPr="001343DC">
              <w:rPr>
                <w:rFonts w:ascii="Times New Roman" w:eastAsia="MS Mincho" w:hAnsi="Times New Roman"/>
                <w:b/>
                <w:sz w:val="24"/>
                <w:szCs w:val="24"/>
                <w:lang w:val="ro-RO"/>
              </w:rPr>
              <w:t>literă,</w:t>
            </w:r>
            <w:r w:rsidRPr="001343DC">
              <w:rPr>
                <w:rFonts w:ascii="Times New Roman" w:eastAsia="MS Mincho" w:hAnsi="Times New Roman"/>
                <w:b/>
                <w:spacing w:val="24"/>
                <w:sz w:val="24"/>
                <w:szCs w:val="24"/>
                <w:lang w:val="ro-RO"/>
              </w:rPr>
              <w:t xml:space="preserve"> </w:t>
            </w:r>
            <w:r w:rsidRPr="001343DC">
              <w:rPr>
                <w:rFonts w:ascii="Times New Roman" w:eastAsia="MS Mincho" w:hAnsi="Times New Roman"/>
                <w:b/>
                <w:sz w:val="24"/>
                <w:szCs w:val="24"/>
                <w:lang w:val="ro-RO"/>
              </w:rPr>
              <w:t>lit</w:t>
            </w:r>
            <w:r w:rsidRPr="001343DC">
              <w:rPr>
                <w:rFonts w:ascii="Times New Roman" w:eastAsia="MS Mincho" w:hAnsi="Times New Roman"/>
                <w:b/>
                <w:spacing w:val="8"/>
                <w:sz w:val="24"/>
                <w:szCs w:val="24"/>
                <w:lang w:val="ro-RO"/>
              </w:rPr>
              <w:t>.</w:t>
            </w:r>
            <w:r w:rsidRPr="001343DC">
              <w:rPr>
                <w:rFonts w:ascii="Times New Roman" w:eastAsia="MS Mincho" w:hAnsi="Times New Roman"/>
                <w:b/>
                <w:sz w:val="24"/>
                <w:szCs w:val="24"/>
                <w:lang w:val="ro-RO"/>
              </w:rPr>
              <w:t>f),</w:t>
            </w:r>
            <w:r w:rsidRPr="001343DC">
              <w:rPr>
                <w:rFonts w:ascii="Times New Roman" w:eastAsia="MS Mincho" w:hAnsi="Times New Roman"/>
                <w:b/>
                <w:spacing w:val="19"/>
                <w:sz w:val="24"/>
                <w:szCs w:val="24"/>
                <w:lang w:val="ro-RO"/>
              </w:rPr>
              <w:t xml:space="preserve"> </w:t>
            </w:r>
            <w:r w:rsidRPr="001343DC">
              <w:rPr>
                <w:rFonts w:ascii="Times New Roman" w:eastAsia="MS Mincho" w:hAnsi="Times New Roman"/>
                <w:b/>
                <w:sz w:val="24"/>
                <w:szCs w:val="24"/>
                <w:lang w:val="ro-RO"/>
              </w:rPr>
              <w:t>cu</w:t>
            </w:r>
            <w:r w:rsidRPr="001343DC">
              <w:rPr>
                <w:rFonts w:ascii="Times New Roman" w:eastAsia="MS Mincho" w:hAnsi="Times New Roman"/>
                <w:b/>
                <w:spacing w:val="9"/>
                <w:sz w:val="24"/>
                <w:szCs w:val="24"/>
                <w:lang w:val="ro-RO"/>
              </w:rPr>
              <w:t xml:space="preserve"> </w:t>
            </w:r>
            <w:r w:rsidRPr="001343DC">
              <w:rPr>
                <w:rFonts w:ascii="Times New Roman" w:eastAsia="MS Mincho" w:hAnsi="Times New Roman"/>
                <w:b/>
                <w:w w:val="109"/>
                <w:sz w:val="24"/>
                <w:szCs w:val="24"/>
                <w:lang w:val="ro-RO"/>
              </w:rPr>
              <w:t xml:space="preserve">următorul </w:t>
            </w:r>
            <w:r w:rsidRPr="001343DC">
              <w:rPr>
                <w:rFonts w:ascii="Times New Roman" w:eastAsia="MS Mincho" w:hAnsi="Times New Roman"/>
                <w:b/>
                <w:w w:val="111"/>
                <w:sz w:val="24"/>
                <w:szCs w:val="24"/>
                <w:lang w:val="ro-RO"/>
              </w:rPr>
              <w:t>cuprins:</w:t>
            </w: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256DA8">
            <w:pPr>
              <w:widowControl w:val="0"/>
              <w:autoSpaceDE w:val="0"/>
              <w:autoSpaceDN w:val="0"/>
              <w:adjustRightInd w:val="0"/>
              <w:spacing w:line="271" w:lineRule="auto"/>
              <w:ind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r w:rsidRPr="001343DC">
              <w:rPr>
                <w:rFonts w:ascii="Times New Roman" w:eastAsia="MS Mincho" w:hAnsi="Times New Roman"/>
                <w:b/>
                <w:sz w:val="26"/>
                <w:szCs w:val="26"/>
                <w:lang w:val="ro-RO"/>
              </w:rPr>
              <w:t>--------------------------------</w:t>
            </w: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F0267E" w:rsidRPr="001343DC" w:rsidRDefault="00F0267E"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1343DC" w:rsidRPr="001343DC" w:rsidRDefault="001343DC" w:rsidP="001343DC">
            <w:pPr>
              <w:widowControl w:val="0"/>
              <w:autoSpaceDE w:val="0"/>
              <w:autoSpaceDN w:val="0"/>
              <w:adjustRightInd w:val="0"/>
              <w:spacing w:line="271" w:lineRule="auto"/>
              <w:ind w:left="-47" w:right="111"/>
              <w:jc w:val="both"/>
              <w:rPr>
                <w:rFonts w:ascii="Times New Roman" w:eastAsia="MS Mincho" w:hAnsi="Times New Roman"/>
                <w:b/>
                <w:sz w:val="26"/>
                <w:szCs w:val="26"/>
                <w:lang w:val="ro-RO"/>
              </w:rPr>
            </w:pPr>
          </w:p>
          <w:p w:rsidR="00256DA8" w:rsidRDefault="00256DA8" w:rsidP="001343DC">
            <w:pPr>
              <w:widowControl w:val="0"/>
              <w:tabs>
                <w:tab w:val="left" w:pos="2620"/>
              </w:tabs>
              <w:autoSpaceDE w:val="0"/>
              <w:autoSpaceDN w:val="0"/>
              <w:adjustRightInd w:val="0"/>
              <w:spacing w:line="293" w:lineRule="exact"/>
              <w:ind w:left="-43" w:right="57"/>
              <w:jc w:val="both"/>
              <w:rPr>
                <w:rFonts w:ascii="Times New Roman" w:eastAsia="MS Mincho" w:hAnsi="Times New Roman"/>
                <w:w w:val="133"/>
                <w:sz w:val="24"/>
                <w:szCs w:val="24"/>
                <w:lang w:val="ro-RO"/>
              </w:rPr>
            </w:pPr>
          </w:p>
          <w:p w:rsidR="00256DA8" w:rsidRDefault="00256DA8" w:rsidP="001343DC">
            <w:pPr>
              <w:widowControl w:val="0"/>
              <w:tabs>
                <w:tab w:val="left" w:pos="2620"/>
              </w:tabs>
              <w:autoSpaceDE w:val="0"/>
              <w:autoSpaceDN w:val="0"/>
              <w:adjustRightInd w:val="0"/>
              <w:spacing w:line="293" w:lineRule="exact"/>
              <w:ind w:left="-43" w:right="57"/>
              <w:jc w:val="both"/>
              <w:rPr>
                <w:rFonts w:ascii="Times New Roman" w:eastAsia="MS Mincho" w:hAnsi="Times New Roman"/>
                <w:w w:val="133"/>
                <w:sz w:val="24"/>
                <w:szCs w:val="24"/>
                <w:lang w:val="ro-RO"/>
              </w:rPr>
            </w:pPr>
          </w:p>
          <w:p w:rsidR="00256DA8" w:rsidRDefault="00256DA8" w:rsidP="001343DC">
            <w:pPr>
              <w:widowControl w:val="0"/>
              <w:tabs>
                <w:tab w:val="left" w:pos="2620"/>
              </w:tabs>
              <w:autoSpaceDE w:val="0"/>
              <w:autoSpaceDN w:val="0"/>
              <w:adjustRightInd w:val="0"/>
              <w:spacing w:line="293" w:lineRule="exact"/>
              <w:ind w:left="-43" w:right="57"/>
              <w:jc w:val="both"/>
              <w:rPr>
                <w:rFonts w:ascii="Times New Roman" w:eastAsia="MS Mincho" w:hAnsi="Times New Roman"/>
                <w:w w:val="133"/>
                <w:sz w:val="24"/>
                <w:szCs w:val="24"/>
                <w:lang w:val="ro-RO"/>
              </w:rPr>
            </w:pPr>
          </w:p>
          <w:p w:rsidR="00256DA8" w:rsidRDefault="00256DA8" w:rsidP="001343DC">
            <w:pPr>
              <w:widowControl w:val="0"/>
              <w:tabs>
                <w:tab w:val="left" w:pos="2620"/>
              </w:tabs>
              <w:autoSpaceDE w:val="0"/>
              <w:autoSpaceDN w:val="0"/>
              <w:adjustRightInd w:val="0"/>
              <w:spacing w:line="293" w:lineRule="exact"/>
              <w:ind w:left="-43" w:right="57"/>
              <w:jc w:val="both"/>
              <w:rPr>
                <w:rFonts w:ascii="Times New Roman" w:eastAsia="MS Mincho" w:hAnsi="Times New Roman"/>
                <w:w w:val="133"/>
                <w:sz w:val="24"/>
                <w:szCs w:val="24"/>
                <w:lang w:val="ro-RO"/>
              </w:rPr>
            </w:pPr>
          </w:p>
          <w:p w:rsidR="00256DA8" w:rsidRDefault="00256DA8" w:rsidP="001343DC">
            <w:pPr>
              <w:widowControl w:val="0"/>
              <w:tabs>
                <w:tab w:val="left" w:pos="2620"/>
              </w:tabs>
              <w:autoSpaceDE w:val="0"/>
              <w:autoSpaceDN w:val="0"/>
              <w:adjustRightInd w:val="0"/>
              <w:spacing w:line="293" w:lineRule="exact"/>
              <w:ind w:left="-43" w:right="57"/>
              <w:jc w:val="both"/>
              <w:rPr>
                <w:rFonts w:ascii="Times New Roman" w:eastAsia="MS Mincho" w:hAnsi="Times New Roman"/>
                <w:w w:val="133"/>
                <w:sz w:val="24"/>
                <w:szCs w:val="24"/>
                <w:lang w:val="ro-RO"/>
              </w:rPr>
            </w:pPr>
          </w:p>
          <w:p w:rsidR="001343DC" w:rsidRPr="001343DC" w:rsidRDefault="001343DC" w:rsidP="001343DC">
            <w:pPr>
              <w:widowControl w:val="0"/>
              <w:tabs>
                <w:tab w:val="left" w:pos="2620"/>
              </w:tabs>
              <w:autoSpaceDE w:val="0"/>
              <w:autoSpaceDN w:val="0"/>
              <w:adjustRightInd w:val="0"/>
              <w:spacing w:line="293" w:lineRule="exact"/>
              <w:ind w:left="-43" w:right="57"/>
              <w:jc w:val="both"/>
              <w:rPr>
                <w:rFonts w:ascii="Times New Roman" w:eastAsia="MS Mincho" w:hAnsi="Times New Roman"/>
                <w:sz w:val="24"/>
                <w:szCs w:val="24"/>
                <w:lang w:val="ro-RO"/>
              </w:rPr>
            </w:pPr>
            <w:r w:rsidRPr="00D15129">
              <w:rPr>
                <w:rFonts w:ascii="Times New Roman" w:eastAsia="MS Mincho" w:hAnsi="Times New Roman"/>
                <w:w w:val="133"/>
                <w:sz w:val="22"/>
                <w:szCs w:val="22"/>
                <w:lang w:val="ro-RO"/>
              </w:rPr>
              <w:t>f</w:t>
            </w:r>
            <w:r w:rsidRPr="00D15129">
              <w:rPr>
                <w:rFonts w:ascii="Times New Roman" w:eastAsia="MS Mincho" w:hAnsi="Times New Roman"/>
                <w:sz w:val="22"/>
                <w:szCs w:val="22"/>
                <w:lang w:val="ro-RO"/>
              </w:rPr>
              <w:t>)</w:t>
            </w:r>
            <w:r w:rsidRPr="00F0267E">
              <w:rPr>
                <w:rFonts w:ascii="Times New Roman" w:eastAsia="MS Mincho" w:hAnsi="Times New Roman"/>
                <w:b/>
                <w:sz w:val="24"/>
                <w:szCs w:val="24"/>
                <w:lang w:val="ro-RO"/>
              </w:rPr>
              <w:t xml:space="preserve"> </w:t>
            </w:r>
            <w:r w:rsidRPr="003A1B56">
              <w:rPr>
                <w:rFonts w:ascii="Times New Roman" w:eastAsia="MS Mincho" w:hAnsi="Times New Roman"/>
                <w:sz w:val="24"/>
                <w:szCs w:val="24"/>
                <w:lang w:val="ro-RO"/>
              </w:rPr>
              <w:t xml:space="preserve">de a asigura, pe terenul aflat în administrarea acestora, locația necesară amplasării și funcționării stațiilor de monitorizare a zgomotului, la solicitarea autorității publice centrale pentru protecția mediului </w:t>
            </w:r>
            <w:r w:rsidRPr="003A1B56">
              <w:rPr>
                <w:rFonts w:ascii="Times New Roman" w:eastAsia="MS Mincho" w:hAnsi="Times New Roman"/>
                <w:b/>
                <w:sz w:val="24"/>
                <w:szCs w:val="24"/>
                <w:lang w:val="ro-RO"/>
              </w:rPr>
              <w:t>sau a agențiilor pentru protecția mediului,</w:t>
            </w:r>
            <w:r w:rsidRPr="003A1B56">
              <w:rPr>
                <w:rFonts w:ascii="Times New Roman" w:eastAsia="MS Mincho" w:hAnsi="Times New Roman"/>
                <w:sz w:val="24"/>
                <w:szCs w:val="24"/>
                <w:lang w:val="ro-RO"/>
              </w:rPr>
              <w:t xml:space="preserve"> după caz.</w:t>
            </w:r>
          </w:p>
          <w:p w:rsidR="001343DC" w:rsidRPr="001343DC" w:rsidRDefault="001343DC" w:rsidP="001343DC">
            <w:pPr>
              <w:jc w:val="center"/>
              <w:rPr>
                <w:rFonts w:ascii="Times New Roman"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6.   La articolul 50, dupa litera e) se introduce o noua literă, lit.f), cu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256DA8" w:rsidRDefault="00256DA8"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3A1B56" w:rsidRDefault="003A1B56" w:rsidP="003A1B56">
            <w:pPr>
              <w:jc w:val="both"/>
              <w:rPr>
                <w:rFonts w:ascii="Times New Roman" w:eastAsia="MS Mincho" w:hAnsi="Times New Roman"/>
                <w:sz w:val="24"/>
                <w:szCs w:val="24"/>
                <w:lang w:val="ro-RO"/>
              </w:rPr>
            </w:pPr>
            <w:r>
              <w:rPr>
                <w:rFonts w:ascii="Times New Roman" w:eastAsia="MS Mincho" w:hAnsi="Times New Roman"/>
                <w:sz w:val="24"/>
                <w:szCs w:val="24"/>
                <w:lang w:val="ro-RO"/>
              </w:rPr>
              <w:t xml:space="preserve">f) </w:t>
            </w:r>
            <w:r w:rsidRPr="003A1B56">
              <w:rPr>
                <w:rFonts w:ascii="Times New Roman" w:eastAsia="MS Mincho" w:hAnsi="Times New Roman"/>
                <w:sz w:val="24"/>
                <w:szCs w:val="24"/>
                <w:lang w:val="ro-RO"/>
              </w:rPr>
              <w:t xml:space="preserve">de a asigura, pe terenul aflat în administrarea acestora, locația necesară amplasării și funcționării stațiilor de monitorizare a zgomotului, la solicitarea autorității publice centrale pentru protecția mediului sau a </w:t>
            </w:r>
            <w:r w:rsidRPr="003A1B56">
              <w:rPr>
                <w:rFonts w:ascii="Times New Roman" w:eastAsia="MS Mincho" w:hAnsi="Times New Roman"/>
                <w:b/>
                <w:sz w:val="24"/>
                <w:szCs w:val="24"/>
                <w:lang w:val="ro-RO"/>
              </w:rPr>
              <w:t>agențiilor jude</w:t>
            </w:r>
            <w:r w:rsidR="00401E0C">
              <w:rPr>
                <w:rFonts w:ascii="Times New Roman" w:eastAsia="MS Mincho" w:hAnsi="Times New Roman"/>
                <w:b/>
                <w:sz w:val="24"/>
                <w:szCs w:val="24"/>
                <w:lang w:val="ro-RO"/>
              </w:rPr>
              <w:t>ț</w:t>
            </w:r>
            <w:r w:rsidRPr="003A1B56">
              <w:rPr>
                <w:rFonts w:ascii="Times New Roman" w:eastAsia="MS Mincho" w:hAnsi="Times New Roman"/>
                <w:b/>
                <w:sz w:val="24"/>
                <w:szCs w:val="24"/>
                <w:lang w:val="ro-RO"/>
              </w:rPr>
              <w:t xml:space="preserve">ene </w:t>
            </w:r>
            <w:r w:rsidR="00401E0C">
              <w:rPr>
                <w:rFonts w:ascii="Times New Roman" w:eastAsia="MS Mincho" w:hAnsi="Times New Roman"/>
                <w:b/>
                <w:sz w:val="24"/>
                <w:szCs w:val="24"/>
                <w:lang w:val="ro-RO"/>
              </w:rPr>
              <w:t>pentru protecția mediului sau ai</w:t>
            </w:r>
            <w:r w:rsidRPr="003A1B56">
              <w:rPr>
                <w:rFonts w:ascii="Times New Roman" w:eastAsia="MS Mincho" w:hAnsi="Times New Roman"/>
                <w:b/>
                <w:sz w:val="24"/>
                <w:szCs w:val="24"/>
                <w:lang w:val="ro-RO"/>
              </w:rPr>
              <w:t xml:space="preserve">  Agenției pentru Protecția Mediului București</w:t>
            </w:r>
            <w:r w:rsidRPr="003A1B56">
              <w:rPr>
                <w:rFonts w:ascii="Times New Roman" w:eastAsia="MS Mincho" w:hAnsi="Times New Roman"/>
                <w:sz w:val="24"/>
                <w:szCs w:val="24"/>
                <w:lang w:val="ro-RO"/>
              </w:rPr>
              <w:t>, după caz.</w:t>
            </w:r>
          </w:p>
          <w:p w:rsidR="00347867" w:rsidRDefault="00347867" w:rsidP="003A1B56">
            <w:pPr>
              <w:jc w:val="both"/>
              <w:rPr>
                <w:rFonts w:ascii="Times New Roman" w:eastAsia="MS Mincho" w:hAnsi="Times New Roman"/>
                <w:sz w:val="24"/>
                <w:szCs w:val="24"/>
                <w:lang w:val="ro-RO"/>
              </w:rPr>
            </w:pPr>
          </w:p>
          <w:p w:rsidR="003A1B56" w:rsidRPr="003A1B56" w:rsidRDefault="003A1B56" w:rsidP="003A1B56">
            <w:pPr>
              <w:jc w:val="both"/>
              <w:rPr>
                <w:rFonts w:ascii="Times New Roman" w:hAnsi="Times New Roman"/>
                <w:i/>
                <w:sz w:val="22"/>
                <w:szCs w:val="22"/>
                <w:lang w:val="ro-RO"/>
              </w:rPr>
            </w:pPr>
            <w:r w:rsidRPr="003A1B56">
              <w:rPr>
                <w:rFonts w:ascii="Times New Roman" w:eastAsia="MS Mincho" w:hAnsi="Times New Roman"/>
                <w:i/>
                <w:sz w:val="22"/>
                <w:szCs w:val="22"/>
                <w:lang w:val="ro-RO"/>
              </w:rPr>
              <w:t xml:space="preserve">Autor: Comisia pentru mediu și echilibru ecologic </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sz w:val="24"/>
                <w:szCs w:val="24"/>
              </w:rPr>
            </w:pPr>
            <w:r w:rsidRPr="001343DC">
              <w:rPr>
                <w:rFonts w:ascii="Times New Roman" w:hAnsi="Times New Roman"/>
                <w:b/>
                <w:bCs/>
                <w:sz w:val="24"/>
                <w:szCs w:val="24"/>
              </w:rPr>
              <w:t>Art. 53</w:t>
            </w:r>
          </w:p>
          <w:p w:rsidR="001343DC" w:rsidRPr="001343DC" w:rsidRDefault="001343DC" w:rsidP="001343DC">
            <w:pPr>
              <w:shd w:val="clear" w:color="auto" w:fill="FFFFFF"/>
              <w:jc w:val="both"/>
              <w:rPr>
                <w:rFonts w:ascii="Times New Roman" w:hAnsi="Times New Roman"/>
                <w:sz w:val="24"/>
                <w:szCs w:val="24"/>
              </w:rPr>
            </w:pPr>
            <w:bookmarkStart w:id="19" w:name="do|caIV|si1|ar53|pa1"/>
            <w:bookmarkEnd w:id="19"/>
            <w:r w:rsidRPr="001343DC">
              <w:rPr>
                <w:rFonts w:ascii="Times New Roman" w:hAnsi="Times New Roman"/>
                <w:sz w:val="24"/>
                <w:szCs w:val="24"/>
              </w:rPr>
              <w:t>Operatorii economici care administrează amplasamentele industriale care desfăşoară activităţi industriale potrivit anexei nr. 1 la Legea nr. </w:t>
            </w:r>
            <w:hyperlink r:id="rId20" w:history="1">
              <w:r w:rsidRPr="001343DC">
                <w:rPr>
                  <w:rFonts w:ascii="Times New Roman" w:hAnsi="Times New Roman"/>
                  <w:b/>
                  <w:bCs/>
                  <w:sz w:val="24"/>
                  <w:szCs w:val="24"/>
                  <w:u w:val="single"/>
                </w:rPr>
                <w:t>278/2013</w:t>
              </w:r>
            </w:hyperlink>
            <w:r w:rsidRPr="001343DC">
              <w:rPr>
                <w:rFonts w:ascii="Times New Roman" w:hAnsi="Times New Roman"/>
                <w:sz w:val="24"/>
                <w:szCs w:val="24"/>
              </w:rPr>
              <w:t>, cu modificările şi completările ulterioare, au următoarele obligaţii:</w:t>
            </w:r>
          </w:p>
          <w:p w:rsidR="001343DC" w:rsidRPr="001343DC" w:rsidRDefault="001343DC" w:rsidP="001343DC">
            <w:pPr>
              <w:shd w:val="clear" w:color="auto" w:fill="FFFFFF"/>
              <w:jc w:val="both"/>
              <w:rPr>
                <w:rFonts w:ascii="Times New Roman" w:hAnsi="Times New Roman"/>
                <w:sz w:val="24"/>
                <w:szCs w:val="24"/>
              </w:rPr>
            </w:pPr>
            <w:bookmarkStart w:id="20" w:name="do|caIV|si1|ar53|lia"/>
            <w:bookmarkEnd w:id="20"/>
            <w:r w:rsidRPr="001343DC">
              <w:rPr>
                <w:rFonts w:ascii="Times New Roman" w:hAnsi="Times New Roman"/>
                <w:b/>
                <w:bCs/>
                <w:sz w:val="24"/>
                <w:szCs w:val="24"/>
              </w:rPr>
              <w:t>a)</w:t>
            </w:r>
            <w:r w:rsidRPr="001343DC">
              <w:rPr>
                <w:rFonts w:ascii="Times New Roman" w:hAnsi="Times New Roman"/>
                <w:sz w:val="24"/>
                <w:szCs w:val="24"/>
              </w:rPr>
              <w:t xml:space="preserve">de a permite accesul în interiorul amplasamentelor industriale al reprezentanţilor </w:t>
            </w:r>
            <w:r w:rsidRPr="001343DC">
              <w:rPr>
                <w:rFonts w:ascii="Times New Roman" w:hAnsi="Times New Roman"/>
                <w:sz w:val="24"/>
                <w:szCs w:val="24"/>
              </w:rPr>
              <w:lastRenderedPageBreak/>
              <w:t>autorităţilor administraţiei publice locale şi ai agenţiilor judeţene pentru protecţia mediului sau ai Agenţiei pentru Protecţia Mediului Bucureşti, după caz, în vederea identificării surselor de zgomot din interiorul amplasamentului;</w:t>
            </w:r>
          </w:p>
          <w:p w:rsidR="001343DC" w:rsidRPr="001343DC" w:rsidRDefault="001343DC" w:rsidP="001343DC">
            <w:pPr>
              <w:shd w:val="clear" w:color="auto" w:fill="FFFFFF"/>
              <w:jc w:val="both"/>
              <w:rPr>
                <w:rFonts w:ascii="Times New Roman" w:hAnsi="Times New Roman"/>
                <w:sz w:val="24"/>
                <w:szCs w:val="24"/>
              </w:rPr>
            </w:pPr>
            <w:bookmarkStart w:id="21" w:name="do|caIV|si1|ar53|lib"/>
            <w:bookmarkEnd w:id="21"/>
            <w:r w:rsidRPr="001343DC">
              <w:rPr>
                <w:rFonts w:ascii="Times New Roman" w:hAnsi="Times New Roman"/>
                <w:b/>
                <w:bCs/>
                <w:sz w:val="24"/>
                <w:szCs w:val="24"/>
              </w:rPr>
              <w:t>b)</w:t>
            </w:r>
            <w:r w:rsidRPr="001343DC">
              <w:rPr>
                <w:rFonts w:ascii="Times New Roman" w:hAnsi="Times New Roman"/>
                <w:sz w:val="24"/>
                <w:szCs w:val="24"/>
              </w:rPr>
              <w:t>de a permite realizarea măsurătorilor acustice pentru toate sursele de zgomot identificate în interiorul amplasamentelor industriale, măsurători care se realizează de către reprezentanţii agenţiilor judeţene pentru protecţia mediului sau ai Agenţiei pentru Protecţia Mediului Bucureşti, după caz, în scopul utilizării rezultatelor acestora la realizarea de către autorităţile administraţiei publice locale a hărţilor strategice de zgomot sau a planurilor de acţiune;</w:t>
            </w:r>
          </w:p>
          <w:p w:rsidR="001343DC" w:rsidRPr="001343DC" w:rsidRDefault="001343DC" w:rsidP="001343DC">
            <w:pPr>
              <w:shd w:val="clear" w:color="auto" w:fill="FFFFFF"/>
              <w:jc w:val="both"/>
              <w:rPr>
                <w:rFonts w:ascii="Times New Roman" w:hAnsi="Times New Roman"/>
                <w:sz w:val="24"/>
                <w:szCs w:val="24"/>
              </w:rPr>
            </w:pPr>
            <w:bookmarkStart w:id="22" w:name="do|caIV|si1|ar53|lic"/>
            <w:bookmarkEnd w:id="22"/>
            <w:r w:rsidRPr="001343DC">
              <w:rPr>
                <w:rFonts w:ascii="Times New Roman" w:hAnsi="Times New Roman"/>
                <w:b/>
                <w:bCs/>
                <w:sz w:val="24"/>
                <w:szCs w:val="24"/>
              </w:rPr>
              <w:t>c)</w:t>
            </w:r>
            <w:r w:rsidRPr="001343DC">
              <w:rPr>
                <w:rFonts w:ascii="Times New Roman" w:hAnsi="Times New Roman"/>
                <w:sz w:val="24"/>
                <w:szCs w:val="24"/>
              </w:rPr>
              <w:t xml:space="preserve">de a implementa măsuri de reducere a zgomotului ţinând seama de deciziile de punere în aplicare ale Comisiei Europene, de stabilire a concluziilor </w:t>
            </w:r>
            <w:r w:rsidRPr="001343DC">
              <w:rPr>
                <w:rFonts w:ascii="Times New Roman" w:hAnsi="Times New Roman"/>
                <w:sz w:val="24"/>
                <w:szCs w:val="24"/>
              </w:rPr>
              <w:lastRenderedPageBreak/>
              <w:t>privind cele mai bune tehnici disponibile în temeiul Directivei </w:t>
            </w:r>
            <w:hyperlink r:id="rId21" w:history="1">
              <w:r w:rsidRPr="001343DC">
                <w:rPr>
                  <w:rFonts w:ascii="Times New Roman" w:hAnsi="Times New Roman"/>
                  <w:b/>
                  <w:bCs/>
                  <w:sz w:val="24"/>
                  <w:szCs w:val="24"/>
                  <w:u w:val="single"/>
                </w:rPr>
                <w:t>2010/75/UE</w:t>
              </w:r>
            </w:hyperlink>
            <w:r w:rsidRPr="001343DC">
              <w:rPr>
                <w:rFonts w:ascii="Times New Roman" w:hAnsi="Times New Roman"/>
                <w:sz w:val="24"/>
                <w:szCs w:val="24"/>
              </w:rPr>
              <w:t> a Parlamentului European şi a Consiliului din 24 noiembrie 2010 privind emisiile industriale.</w:t>
            </w:r>
          </w:p>
          <w:p w:rsidR="001343DC" w:rsidRPr="001343DC" w:rsidRDefault="001343DC" w:rsidP="001343DC">
            <w:pPr>
              <w:jc w:val="both"/>
              <w:rPr>
                <w:rFonts w:ascii="Times New Roman" w:hAnsi="Times New Roman"/>
                <w:b/>
                <w:sz w:val="24"/>
                <w:szCs w:val="24"/>
                <w:lang w:val="ro-RO"/>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6.  La articolul 53, dupa litera c) se introduce o nouă litera,  lit.d), cu următorul cuprins:</w:t>
            </w: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r w:rsidRPr="001343DC">
              <w:rPr>
                <w:rFonts w:ascii="Times New Roman" w:hAnsi="Times New Roman"/>
                <w:b/>
                <w:sz w:val="22"/>
                <w:szCs w:val="22"/>
                <w:lang w:val="ro-RO"/>
              </w:rPr>
              <w:t>-------------------</w:t>
            </w: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Default="001343DC" w:rsidP="001343DC">
            <w:pPr>
              <w:jc w:val="both"/>
              <w:rPr>
                <w:rFonts w:ascii="Times New Roman" w:hAnsi="Times New Roman"/>
                <w:sz w:val="22"/>
                <w:szCs w:val="22"/>
                <w:lang w:val="ro-RO"/>
              </w:rPr>
            </w:pPr>
            <w:r w:rsidRPr="001343DC">
              <w:rPr>
                <w:rFonts w:ascii="Times New Roman" w:hAnsi="Times New Roman"/>
                <w:sz w:val="22"/>
                <w:szCs w:val="22"/>
                <w:lang w:val="ro-RO"/>
              </w:rPr>
              <w:t>d) de a asigura, pe terenul aflat in administrarea acestora, locatia necesara</w:t>
            </w:r>
            <w:r w:rsidR="00F0267E">
              <w:rPr>
                <w:rFonts w:ascii="Times New Roman" w:hAnsi="Times New Roman"/>
                <w:sz w:val="22"/>
                <w:szCs w:val="22"/>
                <w:lang w:val="ro-RO"/>
              </w:rPr>
              <w:t xml:space="preserve"> </w:t>
            </w:r>
            <w:r w:rsidRPr="001343DC">
              <w:rPr>
                <w:rFonts w:ascii="Times New Roman" w:hAnsi="Times New Roman"/>
                <w:sz w:val="22"/>
                <w:szCs w:val="22"/>
                <w:lang w:val="ro-RO"/>
              </w:rPr>
              <w:t>amplasarii și functionlirii statiilor de monitorizare a zgomotului, la solicitarea autoritatii publice centrale pentru protectia mediului sau a agentiilor pentru protectia mediului, dupa caz.</w:t>
            </w:r>
          </w:p>
          <w:p w:rsidR="001343DC" w:rsidRDefault="001343DC" w:rsidP="001343DC">
            <w:pPr>
              <w:jc w:val="both"/>
              <w:rPr>
                <w:rFonts w:ascii="Times New Roman" w:hAnsi="Times New Roman"/>
                <w:sz w:val="22"/>
                <w:szCs w:val="22"/>
                <w:lang w:val="ro-RO"/>
              </w:rPr>
            </w:pPr>
          </w:p>
          <w:p w:rsidR="001343DC" w:rsidRPr="001343DC" w:rsidRDefault="001343DC" w:rsidP="001343DC">
            <w:pPr>
              <w:jc w:val="both"/>
              <w:rPr>
                <w:rFonts w:ascii="Times New Roman"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7.  La articolul 53, dupa litera c) se introduce o nouă litera,  lit.d), cu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Pr="001343DC" w:rsidRDefault="001343DC" w:rsidP="001343DC">
            <w:pPr>
              <w:jc w:val="both"/>
              <w:rPr>
                <w:rFonts w:ascii="Times New Roman" w:hAnsi="Times New Roman"/>
                <w:b/>
                <w:sz w:val="22"/>
                <w:szCs w:val="22"/>
                <w:lang w:val="ro-RO"/>
              </w:rPr>
            </w:pPr>
          </w:p>
          <w:p w:rsidR="001343DC" w:rsidRDefault="001343DC" w:rsidP="001343DC">
            <w:pPr>
              <w:jc w:val="both"/>
              <w:rPr>
                <w:rFonts w:ascii="Times New Roman" w:hAnsi="Times New Roman"/>
                <w:b/>
                <w:sz w:val="22"/>
                <w:szCs w:val="22"/>
                <w:lang w:val="ro-RO"/>
              </w:rPr>
            </w:pPr>
          </w:p>
          <w:p w:rsidR="00F0267E" w:rsidRPr="001343DC" w:rsidRDefault="00F0267E" w:rsidP="001343DC">
            <w:pPr>
              <w:jc w:val="both"/>
              <w:rPr>
                <w:rFonts w:ascii="Times New Roman" w:hAnsi="Times New Roman"/>
                <w:b/>
                <w:sz w:val="22"/>
                <w:szCs w:val="22"/>
                <w:lang w:val="ro-RO"/>
              </w:rPr>
            </w:pPr>
          </w:p>
          <w:p w:rsidR="001343DC" w:rsidRDefault="00567495" w:rsidP="001343DC">
            <w:pPr>
              <w:jc w:val="both"/>
              <w:rPr>
                <w:rFonts w:ascii="Times New Roman" w:hAnsi="Times New Roman"/>
                <w:sz w:val="24"/>
                <w:szCs w:val="24"/>
                <w:lang w:val="ro-RO"/>
              </w:rPr>
            </w:pPr>
            <w:r w:rsidRPr="00567495">
              <w:rPr>
                <w:rFonts w:ascii="Times New Roman" w:hAnsi="Times New Roman"/>
                <w:sz w:val="24"/>
                <w:szCs w:val="24"/>
                <w:lang w:val="ro-RO"/>
              </w:rPr>
              <w:t xml:space="preserve">d) de a asigura, pe terenul aflat in administrarea acestora, locatia necesara amplasarii și functionlirii statiilor de monitorizare a zgomotului, la solicitarea autoritatii publice centrale pentru protectia mediului sau </w:t>
            </w:r>
            <w:r w:rsidRPr="00401E0C">
              <w:rPr>
                <w:rFonts w:ascii="Times New Roman" w:hAnsi="Times New Roman"/>
                <w:b/>
                <w:sz w:val="24"/>
                <w:szCs w:val="24"/>
                <w:lang w:val="ro-RO"/>
              </w:rPr>
              <w:t xml:space="preserve">a </w:t>
            </w:r>
            <w:r w:rsidR="00401E0C" w:rsidRPr="00401E0C">
              <w:rPr>
                <w:rFonts w:ascii="Times New Roman" w:hAnsi="Times New Roman"/>
                <w:b/>
                <w:sz w:val="24"/>
                <w:szCs w:val="24"/>
                <w:lang w:val="ro-RO"/>
              </w:rPr>
              <w:t>agențiilor jude</w:t>
            </w:r>
            <w:r w:rsidR="00347867">
              <w:rPr>
                <w:rFonts w:ascii="Times New Roman" w:hAnsi="Times New Roman"/>
                <w:b/>
                <w:sz w:val="24"/>
                <w:szCs w:val="24"/>
                <w:lang w:val="ro-RO"/>
              </w:rPr>
              <w:t>ț</w:t>
            </w:r>
            <w:r w:rsidR="001A2EA7">
              <w:rPr>
                <w:rFonts w:ascii="Times New Roman" w:hAnsi="Times New Roman"/>
                <w:b/>
                <w:sz w:val="24"/>
                <w:szCs w:val="24"/>
                <w:lang w:val="ro-RO"/>
              </w:rPr>
              <w:t>ene  pentru protecția mediului sau</w:t>
            </w:r>
            <w:r w:rsidR="00401E0C" w:rsidRPr="00401E0C">
              <w:rPr>
                <w:rFonts w:ascii="Times New Roman" w:hAnsi="Times New Roman"/>
                <w:b/>
                <w:sz w:val="24"/>
                <w:szCs w:val="24"/>
                <w:lang w:val="ro-RO"/>
              </w:rPr>
              <w:t xml:space="preserve"> a Agenției pentru Protecția Mediului București</w:t>
            </w:r>
            <w:r w:rsidRPr="00567495">
              <w:rPr>
                <w:rFonts w:ascii="Times New Roman" w:hAnsi="Times New Roman"/>
                <w:sz w:val="24"/>
                <w:szCs w:val="24"/>
                <w:lang w:val="ro-RO"/>
              </w:rPr>
              <w:t>, dupa caz.</w:t>
            </w:r>
          </w:p>
          <w:p w:rsidR="00401E0C" w:rsidRDefault="00401E0C" w:rsidP="001343DC">
            <w:pPr>
              <w:jc w:val="both"/>
              <w:rPr>
                <w:rFonts w:ascii="Times New Roman" w:hAnsi="Times New Roman"/>
                <w:sz w:val="24"/>
                <w:szCs w:val="24"/>
                <w:lang w:val="ro-RO"/>
              </w:rPr>
            </w:pPr>
          </w:p>
          <w:p w:rsidR="00401E0C" w:rsidRPr="00401E0C" w:rsidRDefault="00401E0C" w:rsidP="001343DC">
            <w:pPr>
              <w:jc w:val="both"/>
              <w:rPr>
                <w:rFonts w:ascii="Times New Roman" w:hAnsi="Times New Roman"/>
                <w:i/>
                <w:sz w:val="24"/>
                <w:szCs w:val="24"/>
                <w:lang w:val="ro-RO"/>
              </w:rPr>
            </w:pPr>
            <w:r w:rsidRPr="00401E0C">
              <w:rPr>
                <w:rFonts w:ascii="Times New Roman" w:hAnsi="Times New Roman"/>
                <w:i/>
                <w:sz w:val="24"/>
                <w:szCs w:val="24"/>
                <w:lang w:val="ro-RO"/>
              </w:rPr>
              <w:t xml:space="preserve">Autor: Comisia  pentru mediu și echilibru ecologic </w:t>
            </w:r>
          </w:p>
          <w:p w:rsidR="00401E0C" w:rsidRPr="001C4B73" w:rsidRDefault="00401E0C" w:rsidP="001343DC">
            <w:pPr>
              <w:jc w:val="both"/>
              <w:rPr>
                <w:rFonts w:ascii="Times New Roman" w:hAnsi="Times New Roman"/>
                <w:sz w:val="24"/>
                <w:szCs w:val="24"/>
                <w:lang w:val="ro-RO"/>
              </w:rPr>
            </w:pP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sz w:val="24"/>
                <w:szCs w:val="24"/>
              </w:rPr>
            </w:pPr>
            <w:r w:rsidRPr="001343DC">
              <w:rPr>
                <w:rFonts w:ascii="Times New Roman" w:hAnsi="Times New Roman"/>
                <w:b/>
                <w:bCs/>
                <w:sz w:val="24"/>
                <w:szCs w:val="24"/>
              </w:rPr>
              <w:t>Art. 65</w:t>
            </w:r>
          </w:p>
          <w:p w:rsidR="001343DC" w:rsidRPr="001343DC" w:rsidRDefault="001343DC" w:rsidP="001343DC">
            <w:pPr>
              <w:shd w:val="clear" w:color="auto" w:fill="FFFFFF"/>
              <w:jc w:val="both"/>
              <w:rPr>
                <w:rFonts w:ascii="Times New Roman" w:hAnsi="Times New Roman"/>
                <w:sz w:val="24"/>
                <w:szCs w:val="24"/>
              </w:rPr>
            </w:pPr>
            <w:bookmarkStart w:id="23" w:name="do|caIV|si1|ar65|pa1"/>
            <w:bookmarkEnd w:id="23"/>
            <w:r w:rsidRPr="001343DC">
              <w:rPr>
                <w:rFonts w:ascii="Times New Roman" w:hAnsi="Times New Roman"/>
                <w:sz w:val="24"/>
                <w:szCs w:val="24"/>
              </w:rPr>
              <w:t>Înainte ca autoritatea publică centrală pentru protecţia mediului să realizeze raportarea către Comisia Europeană se aprobă prin ordin al conducătorului autorităţii publice centrale pentru transporturi următoarele:</w:t>
            </w:r>
          </w:p>
          <w:p w:rsidR="001343DC" w:rsidRPr="001343DC" w:rsidRDefault="001343DC" w:rsidP="001343DC">
            <w:pPr>
              <w:shd w:val="clear" w:color="auto" w:fill="FFFFFF"/>
              <w:jc w:val="both"/>
              <w:rPr>
                <w:rFonts w:ascii="Times New Roman" w:hAnsi="Times New Roman"/>
                <w:sz w:val="24"/>
                <w:szCs w:val="24"/>
              </w:rPr>
            </w:pPr>
            <w:bookmarkStart w:id="24" w:name="do|caIV|si1|ar65|lia"/>
            <w:bookmarkEnd w:id="24"/>
            <w:r w:rsidRPr="001343DC">
              <w:rPr>
                <w:rFonts w:ascii="Times New Roman" w:hAnsi="Times New Roman"/>
                <w:b/>
                <w:bCs/>
                <w:sz w:val="24"/>
                <w:szCs w:val="24"/>
              </w:rPr>
              <w:lastRenderedPageBreak/>
              <w:t>a)</w:t>
            </w:r>
            <w:r w:rsidRPr="001343DC">
              <w:rPr>
                <w:rFonts w:ascii="Times New Roman" w:hAnsi="Times New Roman"/>
                <w:sz w:val="24"/>
                <w:szCs w:val="24"/>
              </w:rPr>
              <w:t>datele aferente hărţilor strategice de zgomot elaborate pentru traficul rutier desfăşurat pe drumurile principale stabilite prin actul normativ care se elaborează conform art. 87, aflate în administrarea Companiei Naţionale de Administrare a Infrastructurii Rutiere - S.A.;</w:t>
            </w:r>
          </w:p>
          <w:p w:rsidR="001343DC" w:rsidRPr="001343DC" w:rsidRDefault="001343DC" w:rsidP="001343DC">
            <w:pPr>
              <w:shd w:val="clear" w:color="auto" w:fill="FFFFFF"/>
              <w:jc w:val="both"/>
              <w:rPr>
                <w:rFonts w:ascii="Times New Roman" w:hAnsi="Times New Roman"/>
                <w:sz w:val="24"/>
                <w:szCs w:val="24"/>
              </w:rPr>
            </w:pPr>
            <w:bookmarkStart w:id="25" w:name="do|caIV|si1|ar65|lib"/>
            <w:bookmarkEnd w:id="25"/>
            <w:r w:rsidRPr="001343DC">
              <w:rPr>
                <w:rFonts w:ascii="Times New Roman" w:hAnsi="Times New Roman"/>
                <w:b/>
                <w:bCs/>
                <w:sz w:val="24"/>
                <w:szCs w:val="24"/>
              </w:rPr>
              <w:t>b)</w:t>
            </w:r>
            <w:r w:rsidRPr="001343DC">
              <w:rPr>
                <w:rFonts w:ascii="Times New Roman" w:hAnsi="Times New Roman"/>
                <w:sz w:val="24"/>
                <w:szCs w:val="24"/>
              </w:rPr>
              <w:t>datele aferente hărţilor strategice de zgomot elaborate pentru traficul feroviar desfăşurat pe căile ferate din interiorul aglomerărilor prevăzute în anexa nr. 7, inclusiv pentru căile ferate principale stabilite prin actul normativ care se elaborează conform art. 87, aflate în administrarea Companiei Naţionale de Căi Ferate "C.F.R." - S.A.;</w:t>
            </w:r>
          </w:p>
          <w:p w:rsidR="001343DC" w:rsidRPr="001343DC" w:rsidRDefault="001343DC" w:rsidP="001343DC">
            <w:pPr>
              <w:shd w:val="clear" w:color="auto" w:fill="FFFFFF"/>
              <w:jc w:val="both"/>
              <w:rPr>
                <w:rFonts w:ascii="Times New Roman" w:hAnsi="Times New Roman"/>
                <w:sz w:val="24"/>
                <w:szCs w:val="24"/>
              </w:rPr>
            </w:pPr>
            <w:bookmarkStart w:id="26" w:name="do|caIV|si1|ar65|lic"/>
            <w:bookmarkEnd w:id="26"/>
            <w:r w:rsidRPr="001343DC">
              <w:rPr>
                <w:rFonts w:ascii="Times New Roman" w:hAnsi="Times New Roman"/>
                <w:b/>
                <w:bCs/>
                <w:sz w:val="24"/>
                <w:szCs w:val="24"/>
              </w:rPr>
              <w:t>c)</w:t>
            </w:r>
            <w:r w:rsidRPr="001343DC">
              <w:rPr>
                <w:rFonts w:ascii="Times New Roman" w:hAnsi="Times New Roman"/>
                <w:sz w:val="24"/>
                <w:szCs w:val="24"/>
              </w:rPr>
              <w:t xml:space="preserve">datele aferente hărţilor strategice de zgomot elaborate pentru traficul aerian desfăşurat pe aeroporturile aflate în administrarea Companiei Naţionale "Aeroporturi </w:t>
            </w:r>
            <w:r w:rsidRPr="001343DC">
              <w:rPr>
                <w:rFonts w:ascii="Times New Roman" w:hAnsi="Times New Roman"/>
                <w:sz w:val="24"/>
                <w:szCs w:val="24"/>
              </w:rPr>
              <w:lastRenderedPageBreak/>
              <w:t>Bucureşti" - S.A., stabilite prin actul normativ care se elaborează conform art. 87;</w:t>
            </w:r>
          </w:p>
          <w:p w:rsidR="001343DC" w:rsidRPr="001343DC" w:rsidRDefault="001343DC" w:rsidP="001343DC">
            <w:pPr>
              <w:shd w:val="clear" w:color="auto" w:fill="FFFFFF"/>
              <w:jc w:val="both"/>
              <w:rPr>
                <w:rFonts w:ascii="Times New Roman" w:hAnsi="Times New Roman"/>
                <w:sz w:val="24"/>
                <w:szCs w:val="24"/>
              </w:rPr>
            </w:pPr>
          </w:p>
          <w:p w:rsidR="001343DC" w:rsidRPr="001343DC" w:rsidRDefault="001343DC" w:rsidP="001343DC">
            <w:pPr>
              <w:shd w:val="clear" w:color="auto" w:fill="FFFFFF"/>
              <w:jc w:val="both"/>
              <w:rPr>
                <w:rFonts w:ascii="Times New Roman" w:hAnsi="Times New Roman"/>
                <w:sz w:val="24"/>
                <w:szCs w:val="24"/>
              </w:rPr>
            </w:pPr>
            <w:bookmarkStart w:id="27" w:name="do|caIV|si1|ar65|lid"/>
            <w:bookmarkEnd w:id="27"/>
            <w:r w:rsidRPr="001343DC">
              <w:rPr>
                <w:rFonts w:ascii="Times New Roman" w:hAnsi="Times New Roman"/>
                <w:b/>
                <w:bCs/>
                <w:sz w:val="24"/>
                <w:szCs w:val="24"/>
              </w:rPr>
              <w:t>d)</w:t>
            </w:r>
            <w:r w:rsidRPr="001343DC">
              <w:rPr>
                <w:rFonts w:ascii="Times New Roman" w:hAnsi="Times New Roman"/>
                <w:sz w:val="24"/>
                <w:szCs w:val="24"/>
              </w:rPr>
              <w:t>datele aferente hărţilor strategice de zgomot elaborate pentru porturile aflate în administrarea Companiei Naţionale "Administraţia Porturilor Maritime" - S.A. Constanţa şi Companiei Naţionale "Administraţia Porturilor Dunării Maritime" - S.A. Galaţi, stabilite prin actul normativ care se elaborează conform art. 87.</w:t>
            </w: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rPr>
            </w:pPr>
            <w:r w:rsidRPr="001343DC">
              <w:rPr>
                <w:rFonts w:ascii="Times New Roman" w:hAnsi="Times New Roman"/>
                <w:b/>
                <w:sz w:val="24"/>
                <w:szCs w:val="24"/>
              </w:rPr>
              <w:lastRenderedPageBreak/>
              <w:t>7.  La articolu1</w:t>
            </w:r>
            <w:r w:rsidRPr="001343DC">
              <w:rPr>
                <w:rFonts w:ascii="Times New Roman" w:hAnsi="Times New Roman"/>
                <w:b/>
                <w:sz w:val="24"/>
                <w:szCs w:val="24"/>
                <w:lang w:val="en-GB"/>
              </w:rPr>
              <w:t xml:space="preserve"> </w:t>
            </w:r>
            <w:r w:rsidRPr="001343DC">
              <w:rPr>
                <w:rFonts w:ascii="Times New Roman" w:hAnsi="Times New Roman"/>
                <w:b/>
                <w:sz w:val="24"/>
                <w:szCs w:val="24"/>
              </w:rPr>
              <w:t>65, litera d) se modifică și va avea următorul  cuprins:</w:t>
            </w: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Default="001343DC" w:rsidP="001343DC">
            <w:pPr>
              <w:jc w:val="both"/>
              <w:rPr>
                <w:rFonts w:ascii="Times New Roman" w:hAnsi="Times New Roman"/>
                <w:b/>
                <w:sz w:val="24"/>
                <w:szCs w:val="24"/>
              </w:rPr>
            </w:pPr>
          </w:p>
          <w:p w:rsidR="00F0267E" w:rsidRDefault="00F0267E" w:rsidP="001343DC">
            <w:pPr>
              <w:jc w:val="both"/>
              <w:rPr>
                <w:rFonts w:ascii="Times New Roman" w:hAnsi="Times New Roman"/>
                <w:b/>
                <w:sz w:val="24"/>
                <w:szCs w:val="24"/>
              </w:rPr>
            </w:pPr>
          </w:p>
          <w:p w:rsidR="00F0267E" w:rsidRPr="001343DC" w:rsidRDefault="00F0267E"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r w:rsidRPr="001343DC">
              <w:rPr>
                <w:rFonts w:ascii="Times New Roman" w:hAnsi="Times New Roman"/>
                <w:b/>
                <w:sz w:val="24"/>
                <w:szCs w:val="24"/>
              </w:rPr>
              <w:t>d</w:t>
            </w:r>
            <w:r w:rsidRPr="001343DC">
              <w:rPr>
                <w:rFonts w:ascii="Times New Roman" w:hAnsi="Times New Roman"/>
                <w:sz w:val="24"/>
                <w:szCs w:val="24"/>
              </w:rPr>
              <w:t>)   datele aferente hartilor strategice de zgomot elaborate pentru porturile aflate in administrarea Companiei Naționale ,Administrația Porturilor Maritime"-S.A. Constanta, Companiei Nationale  ,,Administratia Porturilor Duniirii Maritime"-S.A. Galați</w:t>
            </w:r>
            <w:r w:rsidRPr="001343DC">
              <w:rPr>
                <w:rFonts w:ascii="Times New Roman" w:hAnsi="Times New Roman"/>
                <w:b/>
                <w:sz w:val="24"/>
                <w:szCs w:val="24"/>
              </w:rPr>
              <w:t xml:space="preserve"> și Companiei Nationale ,,Administrația Porturilor Dunării Fluviale"-S.A. Giurgiu, </w:t>
            </w:r>
            <w:r w:rsidRPr="001343DC">
              <w:rPr>
                <w:rFonts w:ascii="Times New Roman" w:hAnsi="Times New Roman"/>
                <w:sz w:val="24"/>
                <w:szCs w:val="24"/>
              </w:rPr>
              <w:t>stabilite prin ordinul prevazut la art.87.</w:t>
            </w:r>
          </w:p>
          <w:p w:rsidR="001343DC" w:rsidRPr="001343DC" w:rsidRDefault="001343DC" w:rsidP="001343DC">
            <w:pPr>
              <w:jc w:val="center"/>
              <w:rPr>
                <w:rFonts w:ascii="Times New Roman"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8.  La articolu1 65, litera d) se modifică și va avea următorul  cuprins:</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F0267E" w:rsidRDefault="00F0267E" w:rsidP="001343DC">
            <w:pPr>
              <w:jc w:val="both"/>
              <w:rPr>
                <w:rFonts w:ascii="Times New Roman" w:hAnsi="Times New Roman"/>
                <w:b/>
                <w:sz w:val="24"/>
                <w:szCs w:val="24"/>
                <w:lang w:val="ro-RO"/>
              </w:rPr>
            </w:pPr>
          </w:p>
          <w:p w:rsidR="00F0267E" w:rsidRPr="001343DC" w:rsidRDefault="00F0267E"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256DA8" w:rsidRDefault="001343DC" w:rsidP="001343DC">
            <w:pPr>
              <w:jc w:val="both"/>
              <w:rPr>
                <w:rFonts w:ascii="Times New Roman" w:hAnsi="Times New Roman"/>
                <w:sz w:val="24"/>
                <w:szCs w:val="24"/>
                <w:lang w:val="ro-RO"/>
              </w:rPr>
            </w:pPr>
            <w:r w:rsidRPr="00256DA8">
              <w:rPr>
                <w:rFonts w:ascii="Times New Roman" w:hAnsi="Times New Roman"/>
                <w:sz w:val="24"/>
                <w:szCs w:val="24"/>
                <w:lang w:val="ro-RO"/>
              </w:rPr>
              <w:t>Nemodificat</w:t>
            </w:r>
          </w:p>
          <w:p w:rsidR="001343DC" w:rsidRPr="001343DC" w:rsidRDefault="001343DC" w:rsidP="001343DC">
            <w:pPr>
              <w:jc w:val="both"/>
              <w:rPr>
                <w:rFonts w:ascii="Times New Roman" w:hAnsi="Times New Roman"/>
                <w:b/>
                <w:sz w:val="24"/>
                <w:szCs w:val="24"/>
                <w:lang w:val="ro-RO"/>
              </w:rPr>
            </w:pP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sz w:val="24"/>
                <w:szCs w:val="24"/>
              </w:rPr>
            </w:pPr>
            <w:r w:rsidRPr="001343DC">
              <w:rPr>
                <w:rFonts w:ascii="Times New Roman" w:hAnsi="Times New Roman"/>
                <w:b/>
                <w:bCs/>
                <w:sz w:val="24"/>
                <w:szCs w:val="24"/>
              </w:rPr>
              <w:t>Art. 66</w:t>
            </w:r>
          </w:p>
          <w:p w:rsidR="001343DC" w:rsidRPr="001343DC" w:rsidRDefault="001343DC" w:rsidP="001343DC">
            <w:pPr>
              <w:shd w:val="clear" w:color="auto" w:fill="FFFFFF"/>
              <w:jc w:val="both"/>
              <w:rPr>
                <w:rFonts w:ascii="Times New Roman" w:hAnsi="Times New Roman"/>
                <w:sz w:val="24"/>
                <w:szCs w:val="24"/>
              </w:rPr>
            </w:pPr>
            <w:bookmarkStart w:id="28" w:name="do|caIV|si1|ar66|pa1"/>
            <w:bookmarkEnd w:id="28"/>
            <w:r w:rsidRPr="001343DC">
              <w:rPr>
                <w:rFonts w:ascii="Times New Roman" w:hAnsi="Times New Roman"/>
                <w:sz w:val="24"/>
                <w:szCs w:val="24"/>
              </w:rPr>
              <w:t>Înainte ca autoritatea publică centrală pentru protecţia mediului să realizeze raportarea către Comisia Europeană se aprobă prin ordin al conducătorului autorităţii publice centrale pentru transporturi următoarele:</w:t>
            </w:r>
          </w:p>
          <w:p w:rsidR="001343DC" w:rsidRPr="001343DC" w:rsidRDefault="001343DC" w:rsidP="001343DC">
            <w:pPr>
              <w:shd w:val="clear" w:color="auto" w:fill="FFFFFF"/>
              <w:jc w:val="both"/>
              <w:rPr>
                <w:rFonts w:ascii="Times New Roman" w:hAnsi="Times New Roman"/>
                <w:sz w:val="24"/>
                <w:szCs w:val="24"/>
              </w:rPr>
            </w:pPr>
            <w:bookmarkStart w:id="29" w:name="do|caIV|si1|ar66|lia"/>
            <w:bookmarkEnd w:id="29"/>
            <w:r w:rsidRPr="001343DC">
              <w:rPr>
                <w:rFonts w:ascii="Times New Roman" w:hAnsi="Times New Roman"/>
                <w:b/>
                <w:bCs/>
                <w:sz w:val="24"/>
                <w:szCs w:val="24"/>
              </w:rPr>
              <w:t>a)</w:t>
            </w:r>
            <w:r w:rsidRPr="001343DC">
              <w:rPr>
                <w:rFonts w:ascii="Times New Roman" w:hAnsi="Times New Roman"/>
                <w:sz w:val="24"/>
                <w:szCs w:val="24"/>
              </w:rPr>
              <w:t xml:space="preserve">planurile de acţiune elaborate pentru drumurile principale stabilite prin actul normativ care se elaborează conform art. </w:t>
            </w:r>
            <w:r w:rsidRPr="001343DC">
              <w:rPr>
                <w:rFonts w:ascii="Times New Roman" w:hAnsi="Times New Roman"/>
                <w:sz w:val="24"/>
                <w:szCs w:val="24"/>
              </w:rPr>
              <w:lastRenderedPageBreak/>
              <w:t>87, aflate în administrarea Companiei Naţionale de Administrare a Infrastructurii Rutiere - S.A.;</w:t>
            </w:r>
          </w:p>
          <w:p w:rsidR="001343DC" w:rsidRPr="001343DC" w:rsidRDefault="001343DC" w:rsidP="001343DC">
            <w:pPr>
              <w:shd w:val="clear" w:color="auto" w:fill="FFFFFF"/>
              <w:jc w:val="both"/>
              <w:rPr>
                <w:rFonts w:ascii="Times New Roman" w:hAnsi="Times New Roman"/>
                <w:sz w:val="24"/>
                <w:szCs w:val="24"/>
              </w:rPr>
            </w:pPr>
            <w:bookmarkStart w:id="30" w:name="do|caIV|si1|ar66|lib"/>
            <w:bookmarkEnd w:id="30"/>
            <w:r w:rsidRPr="001343DC">
              <w:rPr>
                <w:rFonts w:ascii="Times New Roman" w:hAnsi="Times New Roman"/>
                <w:b/>
                <w:bCs/>
                <w:sz w:val="24"/>
                <w:szCs w:val="24"/>
              </w:rPr>
              <w:t>b)</w:t>
            </w:r>
            <w:r w:rsidRPr="001343DC">
              <w:rPr>
                <w:rFonts w:ascii="Times New Roman" w:hAnsi="Times New Roman"/>
                <w:sz w:val="24"/>
                <w:szCs w:val="24"/>
              </w:rPr>
              <w:t>planurile de acţiune elaborate pentru căile ferate din interiorul aglomerărilor prevăzute în anexa nr. 7, inclusiv pentru căile ferate principale stabilite prin actul normativ care se elaborează conform art. 87, aflate în administrarea Companiei Naţionale de Căi Ferate "C.F.R." - S.A.;</w:t>
            </w:r>
          </w:p>
          <w:p w:rsidR="001343DC" w:rsidRPr="001343DC" w:rsidRDefault="001343DC" w:rsidP="001343DC">
            <w:pPr>
              <w:shd w:val="clear" w:color="auto" w:fill="FFFFFF"/>
              <w:jc w:val="both"/>
              <w:rPr>
                <w:rFonts w:ascii="Times New Roman" w:hAnsi="Times New Roman"/>
                <w:sz w:val="24"/>
                <w:szCs w:val="24"/>
              </w:rPr>
            </w:pPr>
            <w:bookmarkStart w:id="31" w:name="do|caIV|si1|ar66|lic"/>
            <w:bookmarkEnd w:id="31"/>
            <w:r w:rsidRPr="001343DC">
              <w:rPr>
                <w:rFonts w:ascii="Times New Roman" w:hAnsi="Times New Roman"/>
                <w:b/>
                <w:bCs/>
                <w:sz w:val="24"/>
                <w:szCs w:val="24"/>
              </w:rPr>
              <w:t>c)</w:t>
            </w:r>
            <w:r w:rsidRPr="001343DC">
              <w:rPr>
                <w:rFonts w:ascii="Times New Roman" w:hAnsi="Times New Roman"/>
                <w:sz w:val="24"/>
                <w:szCs w:val="24"/>
              </w:rPr>
              <w:t>planurile de acţiune elaborate pentru aeroporturile stabilite prin actul normativ care se elaborează conform art. 87, aflate în administrarea Companiei Naţionale "Aeroporturi Bucureşti" - S.A.;</w:t>
            </w:r>
          </w:p>
          <w:p w:rsidR="001343DC" w:rsidRPr="001343DC" w:rsidRDefault="001343DC" w:rsidP="001343DC">
            <w:pPr>
              <w:shd w:val="clear" w:color="auto" w:fill="FFFFFF"/>
              <w:jc w:val="both"/>
              <w:rPr>
                <w:rFonts w:ascii="Times New Roman" w:hAnsi="Times New Roman"/>
                <w:sz w:val="24"/>
                <w:szCs w:val="24"/>
              </w:rPr>
            </w:pPr>
          </w:p>
          <w:p w:rsidR="001343DC" w:rsidRPr="001343DC" w:rsidRDefault="001343DC" w:rsidP="001343DC">
            <w:pPr>
              <w:shd w:val="clear" w:color="auto" w:fill="FFFFFF"/>
              <w:jc w:val="both"/>
              <w:rPr>
                <w:rFonts w:ascii="Times New Roman" w:hAnsi="Times New Roman"/>
                <w:sz w:val="24"/>
                <w:szCs w:val="24"/>
              </w:rPr>
            </w:pPr>
            <w:bookmarkStart w:id="32" w:name="do|caIV|si1|ar66|lid"/>
            <w:bookmarkEnd w:id="32"/>
            <w:r w:rsidRPr="001343DC">
              <w:rPr>
                <w:rFonts w:ascii="Times New Roman" w:hAnsi="Times New Roman"/>
                <w:b/>
                <w:bCs/>
                <w:sz w:val="24"/>
                <w:szCs w:val="24"/>
              </w:rPr>
              <w:t>d)</w:t>
            </w:r>
            <w:r w:rsidRPr="001343DC">
              <w:rPr>
                <w:rFonts w:ascii="Times New Roman" w:hAnsi="Times New Roman"/>
                <w:sz w:val="24"/>
                <w:szCs w:val="24"/>
              </w:rPr>
              <w:t xml:space="preserve">planurile de acţiune elaborate pentru porturile stabilite prin actul normativ care se elaborează conform art. 87, aflate în administrarea Companiei Naţionale "Administraţia Porturilor </w:t>
            </w:r>
            <w:r w:rsidRPr="001343DC">
              <w:rPr>
                <w:rFonts w:ascii="Times New Roman" w:hAnsi="Times New Roman"/>
                <w:sz w:val="24"/>
                <w:szCs w:val="24"/>
              </w:rPr>
              <w:lastRenderedPageBreak/>
              <w:t>Maritime" - S.A. Constanţa şi Companiei Naţionale "Administraţia Porturilor Dunării Maritime" - S.A. Galaţi.</w:t>
            </w: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8.  La articolu1</w:t>
            </w:r>
            <w:r w:rsidRPr="001343DC">
              <w:rPr>
                <w:rFonts w:ascii="Times New Roman" w:hAnsi="Times New Roman"/>
                <w:b/>
                <w:sz w:val="24"/>
                <w:szCs w:val="24"/>
                <w:lang w:val="en-GB"/>
              </w:rPr>
              <w:t xml:space="preserve"> </w:t>
            </w:r>
            <w:r w:rsidRPr="001343DC">
              <w:rPr>
                <w:rFonts w:ascii="Times New Roman" w:hAnsi="Times New Roman"/>
                <w:b/>
                <w:sz w:val="24"/>
                <w:szCs w:val="24"/>
                <w:lang w:val="ro-RO"/>
              </w:rPr>
              <w:t>66, litera d) se modifică și va avea următorul cuprins:</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d)   </w:t>
            </w:r>
            <w:r w:rsidRPr="001343DC">
              <w:rPr>
                <w:rFonts w:ascii="Times New Roman" w:hAnsi="Times New Roman"/>
                <w:sz w:val="24"/>
                <w:szCs w:val="24"/>
                <w:lang w:val="ro-RO"/>
              </w:rPr>
              <w:t xml:space="preserve">planurile de acțiune elaborate pentru porturile stabilite prin actul normativ care  se  elaboreaza conform art.  87,  aflate in administrarea Companiei  Nationale Administratia </w:t>
            </w:r>
            <w:r w:rsidRPr="001343DC">
              <w:rPr>
                <w:rFonts w:ascii="Times New Roman" w:hAnsi="Times New Roman"/>
                <w:sz w:val="24"/>
                <w:szCs w:val="24"/>
                <w:lang w:val="ro-RO"/>
              </w:rPr>
              <w:tab/>
              <w:t>Porturilor</w:t>
            </w:r>
            <w:r w:rsidRPr="001343DC">
              <w:rPr>
                <w:rFonts w:ascii="Times New Roman" w:hAnsi="Times New Roman"/>
                <w:sz w:val="24"/>
                <w:szCs w:val="24"/>
                <w:lang w:val="en-GB"/>
              </w:rPr>
              <w:t xml:space="preserve"> </w:t>
            </w:r>
            <w:r w:rsidRPr="001343DC">
              <w:rPr>
                <w:rFonts w:ascii="Times New Roman" w:hAnsi="Times New Roman"/>
                <w:sz w:val="24"/>
                <w:szCs w:val="24"/>
                <w:lang w:val="ro-RO"/>
              </w:rPr>
              <w:t>Maritime"-S.A. Constanta,</w:t>
            </w:r>
            <w:r w:rsidRPr="001343DC">
              <w:rPr>
                <w:rFonts w:ascii="Times New Roman" w:hAnsi="Times New Roman"/>
                <w:sz w:val="24"/>
                <w:szCs w:val="24"/>
                <w:lang w:val="en-GB"/>
              </w:rPr>
              <w:t xml:space="preserve"> </w:t>
            </w:r>
            <w:r w:rsidRPr="001343DC">
              <w:rPr>
                <w:rFonts w:ascii="Times New Roman" w:hAnsi="Times New Roman"/>
                <w:sz w:val="24"/>
                <w:szCs w:val="24"/>
                <w:lang w:val="ro-RO"/>
              </w:rPr>
              <w:t>Companiei</w:t>
            </w:r>
            <w:r w:rsidRPr="001343DC">
              <w:rPr>
                <w:rFonts w:ascii="Times New Roman" w:hAnsi="Times New Roman"/>
                <w:sz w:val="24"/>
                <w:szCs w:val="24"/>
                <w:lang w:val="ro-RO"/>
              </w:rPr>
              <w:tab/>
              <w:t>Nationale</w:t>
            </w:r>
          </w:p>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t xml:space="preserve">,Administratia  Porturilor  Dunării  </w:t>
            </w:r>
            <w:r w:rsidRPr="001343DC">
              <w:rPr>
                <w:rFonts w:ascii="Times New Roman" w:hAnsi="Times New Roman"/>
                <w:sz w:val="24"/>
                <w:szCs w:val="24"/>
                <w:lang w:val="ro-RO"/>
              </w:rPr>
              <w:lastRenderedPageBreak/>
              <w:t>Maritime"-S.A.  Galați  și  Companiei  Naționale</w:t>
            </w:r>
            <w:r w:rsidRPr="001343DC">
              <w:rPr>
                <w:rFonts w:ascii="Times New Roman" w:hAnsi="Times New Roman"/>
                <w:b/>
                <w:sz w:val="24"/>
                <w:szCs w:val="24"/>
                <w:lang w:val="ro-RO"/>
              </w:rPr>
              <w:t>, Administrația Porturilor Dunării Fluviale"-S.A. Giurgiu."</w:t>
            </w: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9.  La articolu1</w:t>
            </w:r>
            <w:r w:rsidRPr="001343DC">
              <w:rPr>
                <w:rFonts w:ascii="Times New Roman" w:hAnsi="Times New Roman"/>
                <w:b/>
                <w:sz w:val="24"/>
                <w:szCs w:val="24"/>
                <w:lang w:val="en-GB"/>
              </w:rPr>
              <w:t xml:space="preserve"> </w:t>
            </w:r>
            <w:r w:rsidRPr="001343DC">
              <w:rPr>
                <w:rFonts w:ascii="Times New Roman" w:hAnsi="Times New Roman"/>
                <w:b/>
                <w:sz w:val="24"/>
                <w:szCs w:val="24"/>
                <w:lang w:val="ro-RO"/>
              </w:rPr>
              <w:t>66, litera d) se modifică și va avea următorul cuprins:</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t xml:space="preserve">Nemodificat </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tc>
      </w:tr>
      <w:tr w:rsidR="001343DC" w:rsidRPr="001343DC" w:rsidTr="001343DC">
        <w:trPr>
          <w:trHeight w:val="1384"/>
        </w:trPr>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sz w:val="24"/>
                <w:szCs w:val="24"/>
              </w:rPr>
            </w:pPr>
            <w:r w:rsidRPr="001343DC">
              <w:rPr>
                <w:rFonts w:ascii="Times New Roman" w:hAnsi="Times New Roman"/>
                <w:b/>
                <w:bCs/>
                <w:sz w:val="24"/>
                <w:szCs w:val="24"/>
              </w:rPr>
              <w:t>Art. 71</w:t>
            </w:r>
          </w:p>
          <w:p w:rsidR="001343DC" w:rsidRPr="001343DC" w:rsidRDefault="001343DC" w:rsidP="001343DC">
            <w:pPr>
              <w:shd w:val="clear" w:color="auto" w:fill="FFFFFF"/>
              <w:jc w:val="both"/>
              <w:rPr>
                <w:rFonts w:ascii="Times New Roman" w:hAnsi="Times New Roman"/>
                <w:sz w:val="24"/>
                <w:szCs w:val="24"/>
              </w:rPr>
            </w:pPr>
            <w:bookmarkStart w:id="33" w:name="do|caIV|si2|ar71|pa1"/>
            <w:bookmarkEnd w:id="33"/>
            <w:r w:rsidRPr="001343DC">
              <w:rPr>
                <w:rFonts w:ascii="Times New Roman" w:hAnsi="Times New Roman"/>
                <w:sz w:val="24"/>
                <w:szCs w:val="24"/>
              </w:rPr>
              <w:t>Autoritatea publică centrală pentru protecţia mediului are următoarele responsabilităţi:</w:t>
            </w:r>
          </w:p>
          <w:p w:rsidR="001343DC" w:rsidRPr="001343DC" w:rsidRDefault="001343DC" w:rsidP="001343DC">
            <w:pPr>
              <w:shd w:val="clear" w:color="auto" w:fill="FFFFFF"/>
              <w:jc w:val="both"/>
              <w:rPr>
                <w:rFonts w:ascii="Times New Roman" w:hAnsi="Times New Roman"/>
                <w:sz w:val="24"/>
                <w:szCs w:val="24"/>
              </w:rPr>
            </w:pPr>
          </w:p>
          <w:p w:rsidR="001343DC" w:rsidRPr="001343DC" w:rsidRDefault="001343DC" w:rsidP="001343DC">
            <w:pPr>
              <w:shd w:val="clear" w:color="auto" w:fill="FFFFFF"/>
              <w:jc w:val="both"/>
              <w:rPr>
                <w:rFonts w:ascii="Times New Roman" w:hAnsi="Times New Roman"/>
                <w:sz w:val="24"/>
                <w:szCs w:val="24"/>
              </w:rPr>
            </w:pPr>
            <w:bookmarkStart w:id="34" w:name="do|caIV|si2|ar71|lia"/>
            <w:bookmarkEnd w:id="34"/>
            <w:r w:rsidRPr="001343DC">
              <w:rPr>
                <w:rFonts w:ascii="Times New Roman" w:hAnsi="Times New Roman"/>
                <w:b/>
                <w:bCs/>
                <w:sz w:val="24"/>
                <w:szCs w:val="24"/>
              </w:rPr>
              <w:t>a)</w:t>
            </w:r>
            <w:r w:rsidRPr="001343DC">
              <w:rPr>
                <w:rFonts w:ascii="Times New Roman" w:hAnsi="Times New Roman"/>
                <w:sz w:val="24"/>
                <w:szCs w:val="24"/>
              </w:rPr>
              <w:t>transmite către Comisia Europeană, din 5 în 5 ani faţă de termenul de referinţă 30 iunie 2015, conform formatului de raportare stabilit de către aceasta, un raport cu privire la aglomerările cu o populaţie mai mare de 250.000 de locuitori, drumurile principale cu un trafic mai mare de 6.000.000 de treceri de vehicule pe an, căile ferate principale cu un trafic mai mare de 60.000 de treceri de trenuri pe an şi aeroporturile principale, existente în România;</w:t>
            </w:r>
          </w:p>
          <w:p w:rsidR="001343DC" w:rsidRPr="001343DC" w:rsidRDefault="001343DC" w:rsidP="001343DC">
            <w:pPr>
              <w:shd w:val="clear" w:color="auto" w:fill="FFFFFF"/>
              <w:jc w:val="both"/>
              <w:rPr>
                <w:rFonts w:ascii="Times New Roman" w:hAnsi="Times New Roman"/>
                <w:sz w:val="24"/>
                <w:szCs w:val="24"/>
              </w:rPr>
            </w:pPr>
            <w:bookmarkStart w:id="35" w:name="do|caIV|si2|ar71|lib"/>
            <w:bookmarkEnd w:id="35"/>
            <w:r w:rsidRPr="001343DC">
              <w:rPr>
                <w:rFonts w:ascii="Times New Roman" w:hAnsi="Times New Roman"/>
                <w:b/>
                <w:bCs/>
                <w:sz w:val="24"/>
                <w:szCs w:val="24"/>
              </w:rPr>
              <w:t>b)</w:t>
            </w:r>
            <w:r w:rsidRPr="001343DC">
              <w:rPr>
                <w:rFonts w:ascii="Times New Roman" w:hAnsi="Times New Roman"/>
                <w:sz w:val="24"/>
                <w:szCs w:val="24"/>
              </w:rPr>
              <w:t xml:space="preserve">transmite Comisiei Europene, conform formatului de raportare stabilit de către </w:t>
            </w:r>
            <w:r w:rsidRPr="001343DC">
              <w:rPr>
                <w:rFonts w:ascii="Times New Roman" w:hAnsi="Times New Roman"/>
                <w:sz w:val="24"/>
                <w:szCs w:val="24"/>
              </w:rPr>
              <w:lastRenderedPageBreak/>
              <w:t>aceasta, un raport care cuprinde informaţii cu privire la autorităţile responsabile cu elaborarea, evaluarea, colectarea şi aprobarea datelor aferente hărţilor strategice de zgomot şi a planurilor de acţiune, ori de câte ori intervine o schimbare cu privire la identitatea şi numărul acestor autorităţi, şi asigură informarea publică cu privire la aceste informaţii;</w:t>
            </w:r>
          </w:p>
          <w:p w:rsidR="001343DC" w:rsidRPr="001343DC" w:rsidRDefault="001343DC" w:rsidP="001343DC">
            <w:pPr>
              <w:shd w:val="clear" w:color="auto" w:fill="FFFFFF"/>
              <w:jc w:val="both"/>
              <w:rPr>
                <w:rFonts w:ascii="Times New Roman" w:hAnsi="Times New Roman"/>
                <w:sz w:val="24"/>
                <w:szCs w:val="24"/>
              </w:rPr>
            </w:pPr>
            <w:bookmarkStart w:id="36" w:name="do|caIV|si2|ar71|lic"/>
            <w:bookmarkEnd w:id="36"/>
            <w:r w:rsidRPr="001343DC">
              <w:rPr>
                <w:rFonts w:ascii="Times New Roman" w:hAnsi="Times New Roman"/>
                <w:b/>
                <w:bCs/>
                <w:sz w:val="24"/>
                <w:szCs w:val="24"/>
              </w:rPr>
              <w:t>c)</w:t>
            </w:r>
            <w:r w:rsidRPr="001343DC">
              <w:rPr>
                <w:rFonts w:ascii="Times New Roman" w:hAnsi="Times New Roman"/>
                <w:sz w:val="24"/>
                <w:szCs w:val="24"/>
              </w:rPr>
              <w:t>transmite Comisiei Europene, ori de câte ori este cazul, conform formatului de raportare stabilit de către aceasta, raportul care cuprinde informaţii cu privire la valorile-limită în vigoare sau în pregătire pe teritoriul României pentru traficul rutier, feroviar şi aeroportuar din aglomerări, pentru porturile din aglomerări şi amplasamentele industriale din aglomerări, care desfăşoară activităţi industriale în conformitate cu anexa nr. 1 la Legea nr. </w:t>
            </w:r>
            <w:hyperlink r:id="rId22" w:history="1">
              <w:r w:rsidRPr="001343DC">
                <w:rPr>
                  <w:rFonts w:ascii="Times New Roman" w:hAnsi="Times New Roman"/>
                  <w:b/>
                  <w:bCs/>
                  <w:sz w:val="24"/>
                  <w:szCs w:val="24"/>
                  <w:u w:val="single"/>
                </w:rPr>
                <w:t>278/2013</w:t>
              </w:r>
            </w:hyperlink>
            <w:r w:rsidRPr="001343DC">
              <w:rPr>
                <w:rFonts w:ascii="Times New Roman" w:hAnsi="Times New Roman"/>
                <w:sz w:val="24"/>
                <w:szCs w:val="24"/>
              </w:rPr>
              <w:t xml:space="preserve">, cu </w:t>
            </w:r>
            <w:r w:rsidRPr="001343DC">
              <w:rPr>
                <w:rFonts w:ascii="Times New Roman" w:hAnsi="Times New Roman"/>
                <w:sz w:val="24"/>
                <w:szCs w:val="24"/>
              </w:rPr>
              <w:lastRenderedPageBreak/>
              <w:t>modificările şi completările ulterioare, pentru traficul rutier pe drumurile principale, traficul feroviar pe căile ferate principale şi traficul aeroportuar pe aeroporturile principale împreună cu explicarea implementării acestor valori-limită;</w:t>
            </w:r>
          </w:p>
          <w:p w:rsidR="001343DC" w:rsidRPr="001343DC" w:rsidRDefault="001343DC" w:rsidP="001343DC">
            <w:pPr>
              <w:shd w:val="clear" w:color="auto" w:fill="FFFFFF"/>
              <w:jc w:val="both"/>
              <w:rPr>
                <w:rFonts w:ascii="Times New Roman" w:hAnsi="Times New Roman"/>
                <w:sz w:val="24"/>
                <w:szCs w:val="24"/>
              </w:rPr>
            </w:pPr>
            <w:bookmarkStart w:id="37" w:name="do|caIV|si2|ar71|lid"/>
            <w:bookmarkEnd w:id="37"/>
            <w:r w:rsidRPr="001343DC">
              <w:rPr>
                <w:rFonts w:ascii="Times New Roman" w:hAnsi="Times New Roman"/>
                <w:b/>
                <w:bCs/>
                <w:sz w:val="24"/>
                <w:szCs w:val="24"/>
              </w:rPr>
              <w:t>d)</w:t>
            </w:r>
            <w:r w:rsidRPr="001343DC">
              <w:rPr>
                <w:rFonts w:ascii="Times New Roman" w:hAnsi="Times New Roman"/>
                <w:sz w:val="24"/>
                <w:szCs w:val="24"/>
              </w:rPr>
              <w:t>transmite Comisiei Europene, din 5 în 5 ani faţă de termenul de referinţă 30 decembrie 2017, conform formatului de raportare stabilit de către aceasta, un raport care cuprinde informaţiile prevăzute în anexa nr. 6 cu privire la hărţile strategice de zgomot şi datele aferente acestora, pentru toate aglomerările, drumurile principale, căile ferate principale şi aeroporturile principale;</w:t>
            </w:r>
          </w:p>
          <w:p w:rsidR="001343DC" w:rsidRPr="001343DC" w:rsidRDefault="001343DC" w:rsidP="001343DC">
            <w:pPr>
              <w:shd w:val="clear" w:color="auto" w:fill="FFFFFF"/>
              <w:jc w:val="both"/>
              <w:rPr>
                <w:rFonts w:ascii="Times New Roman" w:hAnsi="Times New Roman"/>
                <w:sz w:val="24"/>
                <w:szCs w:val="24"/>
              </w:rPr>
            </w:pPr>
            <w:bookmarkStart w:id="38" w:name="do|caIV|si2|ar71|lie"/>
            <w:bookmarkEnd w:id="38"/>
            <w:r w:rsidRPr="001343DC">
              <w:rPr>
                <w:rFonts w:ascii="Times New Roman" w:hAnsi="Times New Roman"/>
                <w:b/>
                <w:bCs/>
                <w:sz w:val="24"/>
                <w:szCs w:val="24"/>
              </w:rPr>
              <w:t>e)</w:t>
            </w:r>
            <w:r w:rsidRPr="001343DC">
              <w:rPr>
                <w:rFonts w:ascii="Times New Roman" w:hAnsi="Times New Roman"/>
                <w:sz w:val="24"/>
                <w:szCs w:val="24"/>
              </w:rPr>
              <w:t xml:space="preserve">transmite Comisiei Europene, ori de câte ori este cazul, conform formatului de raportare stabilit de către aceasta, un raport cu privire la toate aglomerările, drumurile </w:t>
            </w:r>
            <w:r w:rsidRPr="001343DC">
              <w:rPr>
                <w:rFonts w:ascii="Times New Roman" w:hAnsi="Times New Roman"/>
                <w:sz w:val="24"/>
                <w:szCs w:val="24"/>
              </w:rPr>
              <w:lastRenderedPageBreak/>
              <w:t>principale şi căile ferate principale existente în România şi actualizează aceste informaţii ori de câte ori este cazul;</w:t>
            </w:r>
          </w:p>
          <w:p w:rsidR="001343DC" w:rsidRPr="001343DC" w:rsidRDefault="001343DC" w:rsidP="001343DC">
            <w:pPr>
              <w:shd w:val="clear" w:color="auto" w:fill="FFFFFF"/>
              <w:jc w:val="both"/>
              <w:rPr>
                <w:rFonts w:ascii="Times New Roman" w:hAnsi="Times New Roman"/>
                <w:sz w:val="24"/>
                <w:szCs w:val="24"/>
              </w:rPr>
            </w:pPr>
            <w:bookmarkStart w:id="39" w:name="do|caIV|si2|ar71|lif"/>
            <w:bookmarkEnd w:id="39"/>
            <w:r w:rsidRPr="001343DC">
              <w:rPr>
                <w:rFonts w:ascii="Times New Roman" w:hAnsi="Times New Roman"/>
                <w:b/>
                <w:bCs/>
                <w:sz w:val="24"/>
                <w:szCs w:val="24"/>
              </w:rPr>
              <w:t>f)</w:t>
            </w:r>
            <w:r w:rsidRPr="001343DC">
              <w:rPr>
                <w:rFonts w:ascii="Times New Roman" w:hAnsi="Times New Roman"/>
                <w:sz w:val="24"/>
                <w:szCs w:val="24"/>
              </w:rPr>
              <w:t>transmite Comisiei Europene, din 5 în 5 ani începând cu termenul de referinţă 18 ianuarie 2019, conform formatului de raportare stabilit de către aceasta, un raport care cuprinde informaţiile prevăzute în anexa nr. 6 cu privire la planurile de acţiune pentru toate aglomerările, drumurile principale, căile ferate principale şi aeroporturile principale şi criteriile utilizate la realizarea planurilor de acţiune;</w:t>
            </w:r>
          </w:p>
          <w:p w:rsidR="001343DC" w:rsidRPr="001343DC" w:rsidRDefault="001343DC" w:rsidP="001343DC">
            <w:pPr>
              <w:shd w:val="clear" w:color="auto" w:fill="FFFFFF"/>
              <w:jc w:val="both"/>
              <w:rPr>
                <w:rFonts w:ascii="Times New Roman" w:hAnsi="Times New Roman"/>
                <w:sz w:val="24"/>
                <w:szCs w:val="24"/>
              </w:rPr>
            </w:pPr>
            <w:bookmarkStart w:id="40" w:name="do|caIV|si2|ar71|lig"/>
            <w:bookmarkEnd w:id="40"/>
            <w:r w:rsidRPr="001343DC">
              <w:rPr>
                <w:rFonts w:ascii="Times New Roman" w:hAnsi="Times New Roman"/>
                <w:b/>
                <w:bCs/>
                <w:sz w:val="24"/>
                <w:szCs w:val="24"/>
              </w:rPr>
              <w:t>g)</w:t>
            </w:r>
            <w:r w:rsidRPr="001343DC">
              <w:rPr>
                <w:rFonts w:ascii="Times New Roman" w:hAnsi="Times New Roman"/>
                <w:sz w:val="24"/>
                <w:szCs w:val="24"/>
              </w:rPr>
              <w:t>transmite Comisiei Europene, ori de câte ori este cazul, o informare cu privire la alte criterii relevante în afara valorilor-limită, criterii identificate în vederea stabilirii priorităţilor atunci când se elaborează planurile de acţiune;</w:t>
            </w:r>
          </w:p>
          <w:p w:rsidR="001343DC" w:rsidRPr="001343DC" w:rsidRDefault="001343DC" w:rsidP="001343DC">
            <w:pPr>
              <w:shd w:val="clear" w:color="auto" w:fill="FFFFFF"/>
              <w:jc w:val="both"/>
              <w:rPr>
                <w:rFonts w:ascii="Times New Roman" w:hAnsi="Times New Roman"/>
                <w:sz w:val="24"/>
                <w:szCs w:val="24"/>
              </w:rPr>
            </w:pPr>
            <w:bookmarkStart w:id="41" w:name="do|caIV|si2|ar71|lih"/>
            <w:bookmarkEnd w:id="41"/>
            <w:r w:rsidRPr="001343DC">
              <w:rPr>
                <w:rFonts w:ascii="Times New Roman" w:hAnsi="Times New Roman"/>
                <w:b/>
                <w:bCs/>
                <w:sz w:val="24"/>
                <w:szCs w:val="24"/>
              </w:rPr>
              <w:t>h)</w:t>
            </w:r>
            <w:r w:rsidRPr="001343DC">
              <w:rPr>
                <w:rFonts w:ascii="Times New Roman" w:hAnsi="Times New Roman"/>
                <w:sz w:val="24"/>
                <w:szCs w:val="24"/>
              </w:rPr>
              <w:t xml:space="preserve">solicită autorităţilor administraţiei publice locale şi </w:t>
            </w:r>
            <w:r w:rsidRPr="001343DC">
              <w:rPr>
                <w:rFonts w:ascii="Times New Roman" w:hAnsi="Times New Roman"/>
                <w:sz w:val="24"/>
                <w:szCs w:val="24"/>
              </w:rPr>
              <w:lastRenderedPageBreak/>
              <w:t>operatorilor economici care au ca obligaţie realizarea hărţilor strategice de zgomot şi a planurilor de acţiune furnizarea, dacă este cazul, a unor informaţii suplimentare faţă de cele care se transmit conform prevederilor art. 41 şi 42, după caz;</w:t>
            </w:r>
          </w:p>
          <w:p w:rsidR="001343DC" w:rsidRPr="001343DC" w:rsidRDefault="001343DC" w:rsidP="001343DC">
            <w:pPr>
              <w:shd w:val="clear" w:color="auto" w:fill="FFFFFF"/>
              <w:jc w:val="both"/>
              <w:rPr>
                <w:rFonts w:ascii="Times New Roman" w:hAnsi="Times New Roman"/>
                <w:sz w:val="24"/>
                <w:szCs w:val="24"/>
              </w:rPr>
            </w:pPr>
            <w:bookmarkStart w:id="42" w:name="do|caIV|si2|ar71|lii"/>
            <w:bookmarkEnd w:id="42"/>
            <w:r w:rsidRPr="001343DC">
              <w:rPr>
                <w:rFonts w:ascii="Times New Roman" w:hAnsi="Times New Roman"/>
                <w:b/>
                <w:bCs/>
                <w:sz w:val="24"/>
                <w:szCs w:val="24"/>
              </w:rPr>
              <w:t>i)</w:t>
            </w:r>
            <w:r w:rsidRPr="001343DC">
              <w:rPr>
                <w:rFonts w:ascii="Times New Roman" w:hAnsi="Times New Roman"/>
                <w:sz w:val="24"/>
                <w:szCs w:val="24"/>
              </w:rPr>
              <w:t>asigură dotarea cu tehnică de calcul, software de cartare a zgomotului şi software GIS a personalului propriu care desfăşoară activităţi în domeniul evaluării şi gestionării zgomotului ambiant;</w:t>
            </w:r>
          </w:p>
          <w:p w:rsidR="001343DC" w:rsidRPr="001343DC" w:rsidRDefault="001343DC" w:rsidP="001343DC">
            <w:pPr>
              <w:shd w:val="clear" w:color="auto" w:fill="FFFFFF"/>
              <w:jc w:val="both"/>
              <w:rPr>
                <w:rFonts w:ascii="Times New Roman" w:hAnsi="Times New Roman"/>
                <w:sz w:val="24"/>
                <w:szCs w:val="24"/>
              </w:rPr>
            </w:pPr>
            <w:bookmarkStart w:id="43" w:name="do|caIV|si2|ar71|lij"/>
            <w:bookmarkEnd w:id="43"/>
            <w:r w:rsidRPr="001343DC">
              <w:rPr>
                <w:rFonts w:ascii="Times New Roman" w:hAnsi="Times New Roman"/>
                <w:b/>
                <w:bCs/>
                <w:sz w:val="24"/>
                <w:szCs w:val="24"/>
              </w:rPr>
              <w:t>j)</w:t>
            </w:r>
            <w:r w:rsidRPr="001343DC">
              <w:rPr>
                <w:rFonts w:ascii="Times New Roman" w:hAnsi="Times New Roman"/>
                <w:sz w:val="24"/>
                <w:szCs w:val="24"/>
              </w:rPr>
              <w:t>asigură organizarea unei baze de date şi a serviciilor aferente în format geospaţial, în domeniul evaluării şi gestionării zgomotului ambiant, cu respectarea normelor de aplicare a Directivei </w:t>
            </w:r>
            <w:hyperlink r:id="rId23" w:history="1">
              <w:r w:rsidRPr="001343DC">
                <w:rPr>
                  <w:rFonts w:ascii="Times New Roman" w:hAnsi="Times New Roman"/>
                  <w:b/>
                  <w:bCs/>
                  <w:sz w:val="24"/>
                  <w:szCs w:val="24"/>
                  <w:u w:val="single"/>
                </w:rPr>
                <w:t>2007/2/CE</w:t>
              </w:r>
            </w:hyperlink>
            <w:r w:rsidRPr="001343DC">
              <w:rPr>
                <w:rFonts w:ascii="Times New Roman" w:hAnsi="Times New Roman"/>
                <w:sz w:val="24"/>
                <w:szCs w:val="24"/>
              </w:rPr>
              <w:t xml:space="preserve"> a Parlamentului European şi a Consiliului din 14 martie 2007 de instituire a unei infrastructuri pentru informaţii spaţiale în Comunitatea </w:t>
            </w:r>
            <w:r w:rsidRPr="001343DC">
              <w:rPr>
                <w:rFonts w:ascii="Times New Roman" w:hAnsi="Times New Roman"/>
                <w:sz w:val="24"/>
                <w:szCs w:val="24"/>
              </w:rPr>
              <w:lastRenderedPageBreak/>
              <w:t>Europeană (Inspire) stabilite de Comisia Europeană;</w:t>
            </w:r>
          </w:p>
          <w:p w:rsidR="001343DC" w:rsidRPr="001343DC" w:rsidRDefault="001343DC" w:rsidP="001343DC">
            <w:pPr>
              <w:shd w:val="clear" w:color="auto" w:fill="FFFFFF"/>
              <w:jc w:val="both"/>
              <w:rPr>
                <w:rFonts w:ascii="Times New Roman" w:hAnsi="Times New Roman"/>
                <w:sz w:val="24"/>
                <w:szCs w:val="24"/>
              </w:rPr>
            </w:pPr>
            <w:bookmarkStart w:id="44" w:name="do|caIV|si2|ar71|lik"/>
            <w:bookmarkEnd w:id="44"/>
            <w:r w:rsidRPr="001343DC">
              <w:rPr>
                <w:rFonts w:ascii="Times New Roman" w:hAnsi="Times New Roman"/>
                <w:b/>
                <w:bCs/>
                <w:sz w:val="24"/>
                <w:szCs w:val="24"/>
              </w:rPr>
              <w:t>k)</w:t>
            </w:r>
            <w:r w:rsidRPr="001343DC">
              <w:rPr>
                <w:rFonts w:ascii="Times New Roman" w:hAnsi="Times New Roman"/>
                <w:sz w:val="24"/>
                <w:szCs w:val="24"/>
              </w:rPr>
              <w:t>asigură elaborarea şi actualizarea actelor normative prevăzute la art. 86 şi art. 91 alin. (6).</w:t>
            </w:r>
          </w:p>
          <w:p w:rsidR="001343DC" w:rsidRPr="001343DC" w:rsidRDefault="001343DC" w:rsidP="001343DC">
            <w:pPr>
              <w:shd w:val="clear" w:color="auto" w:fill="FFFFFF"/>
              <w:jc w:val="both"/>
              <w:rPr>
                <w:rFonts w:ascii="Times New Roman" w:hAnsi="Times New Roman"/>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9.  La articolul  71, după litera  k) se introduc  două noi litere, lit.l) și m), cu următorul cuprins:</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numPr>
                <w:ilvl w:val="0"/>
                <w:numId w:val="23"/>
              </w:numPr>
              <w:jc w:val="both"/>
              <w:rPr>
                <w:rFonts w:ascii="Times New Roman" w:hAnsi="Times New Roman"/>
                <w:sz w:val="24"/>
                <w:szCs w:val="24"/>
                <w:lang w:val="ro-RO"/>
              </w:rPr>
            </w:pPr>
            <w:r w:rsidRPr="001343DC">
              <w:rPr>
                <w:rFonts w:ascii="Times New Roman" w:hAnsi="Times New Roman"/>
                <w:sz w:val="24"/>
                <w:szCs w:val="24"/>
                <w:lang w:val="ro-RO"/>
              </w:rPr>
              <w:t xml:space="preserve">desemnează Președintele Agentiei Naționale pentru Protecția Mediului, prin ordin al conducătorului autorității publice centrale pentru protecția mediului, să aprobe procedura de măsurare a zgomotului care trebuie utilizată în mod unitar la nivelul </w:t>
            </w:r>
            <w:r w:rsidRPr="00347867">
              <w:rPr>
                <w:rFonts w:ascii="Times New Roman" w:hAnsi="Times New Roman"/>
                <w:b/>
                <w:sz w:val="24"/>
                <w:szCs w:val="24"/>
                <w:lang w:val="ro-RO"/>
              </w:rPr>
              <w:t>agențiilor pentru protecția mediului</w:t>
            </w:r>
            <w:r w:rsidRPr="001343DC">
              <w:rPr>
                <w:rFonts w:ascii="Times New Roman" w:hAnsi="Times New Roman"/>
                <w:sz w:val="24"/>
                <w:szCs w:val="24"/>
                <w:lang w:val="ro-RO"/>
              </w:rPr>
              <w:t>;</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256DA8" w:rsidRDefault="00256DA8" w:rsidP="001343DC">
            <w:pPr>
              <w:jc w:val="both"/>
              <w:rPr>
                <w:rFonts w:ascii="Times New Roman" w:hAnsi="Times New Roman"/>
                <w:b/>
                <w:sz w:val="24"/>
                <w:szCs w:val="24"/>
                <w:lang w:val="ro-RO"/>
              </w:rPr>
            </w:pPr>
          </w:p>
          <w:p w:rsidR="00256DA8" w:rsidRDefault="00256DA8" w:rsidP="001343DC">
            <w:pPr>
              <w:jc w:val="both"/>
              <w:rPr>
                <w:rFonts w:ascii="Times New Roman" w:hAnsi="Times New Roman"/>
                <w:b/>
                <w:sz w:val="24"/>
                <w:szCs w:val="24"/>
                <w:lang w:val="ro-RO"/>
              </w:rPr>
            </w:pPr>
          </w:p>
          <w:p w:rsidR="00256DA8" w:rsidRDefault="00256DA8"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t xml:space="preserve">m) </w:t>
            </w:r>
            <w:r w:rsidRPr="001343DC">
              <w:rPr>
                <w:rFonts w:ascii="Times New Roman" w:hAnsi="Times New Roman"/>
                <w:sz w:val="24"/>
                <w:szCs w:val="24"/>
                <w:lang w:val="ro-RO"/>
              </w:rPr>
              <w:t xml:space="preserve">coordonează împreună cu Agenția Națională pentru Protecția Mediului, activitatea </w:t>
            </w:r>
            <w:r w:rsidRPr="001343DC">
              <w:rPr>
                <w:rFonts w:ascii="Times New Roman" w:hAnsi="Times New Roman"/>
                <w:b/>
                <w:sz w:val="24"/>
                <w:szCs w:val="24"/>
                <w:lang w:val="ro-RO"/>
              </w:rPr>
              <w:t xml:space="preserve">autorităților locale pentru protecția mediului </w:t>
            </w:r>
            <w:r w:rsidRPr="001343DC">
              <w:rPr>
                <w:rFonts w:ascii="Times New Roman" w:hAnsi="Times New Roman"/>
                <w:sz w:val="24"/>
                <w:szCs w:val="24"/>
                <w:lang w:val="ro-RO"/>
              </w:rPr>
              <w:t>de alegere a locațiilor unde se amplasează stațiile de monitorizare a zgomotului, ținând seama de rezultatele hărților strategice de zgomot și de conținutul planurilor de acțiune.</w:t>
            </w:r>
          </w:p>
          <w:p w:rsidR="001343DC" w:rsidRPr="001343DC" w:rsidRDefault="001343DC" w:rsidP="001343DC">
            <w:pPr>
              <w:jc w:val="center"/>
              <w:rPr>
                <w:rFonts w:ascii="Times New Roman"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10.  La articolul  71, după litera  k) se introduc  două noi litere, lit.l) și m), cu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Default="00401E0C" w:rsidP="001343DC">
            <w:pPr>
              <w:jc w:val="both"/>
              <w:rPr>
                <w:rFonts w:ascii="Times New Roman" w:hAnsi="Times New Roman"/>
                <w:sz w:val="24"/>
                <w:szCs w:val="24"/>
                <w:lang w:val="ro-RO"/>
              </w:rPr>
            </w:pPr>
            <w:r w:rsidRPr="00401E0C">
              <w:rPr>
                <w:rFonts w:ascii="Times New Roman" w:hAnsi="Times New Roman"/>
                <w:sz w:val="24"/>
                <w:szCs w:val="24"/>
                <w:lang w:val="ro-RO"/>
              </w:rPr>
              <w:t>1) desemneaz</w:t>
            </w:r>
            <w:r w:rsidRPr="00401E0C">
              <w:rPr>
                <w:rFonts w:ascii="Times New Roman" w:hAnsi="Times New Roman" w:hint="eastAsia"/>
                <w:sz w:val="24"/>
                <w:szCs w:val="24"/>
                <w:lang w:val="ro-RO"/>
              </w:rPr>
              <w:t>ă</w:t>
            </w:r>
            <w:r w:rsidRPr="00401E0C">
              <w:rPr>
                <w:rFonts w:ascii="Times New Roman" w:hAnsi="Times New Roman"/>
                <w:sz w:val="24"/>
                <w:szCs w:val="24"/>
                <w:lang w:val="ro-RO"/>
              </w:rPr>
              <w:t xml:space="preserve"> Președintele Agentiei Naționale pentru Protecția Mediului, prin ordin al conduc</w:t>
            </w:r>
            <w:r w:rsidRPr="00401E0C">
              <w:rPr>
                <w:rFonts w:ascii="Times New Roman" w:hAnsi="Times New Roman" w:hint="eastAsia"/>
                <w:sz w:val="24"/>
                <w:szCs w:val="24"/>
                <w:lang w:val="ro-RO"/>
              </w:rPr>
              <w:t>ă</w:t>
            </w:r>
            <w:r w:rsidRPr="00401E0C">
              <w:rPr>
                <w:rFonts w:ascii="Times New Roman" w:hAnsi="Times New Roman"/>
                <w:sz w:val="24"/>
                <w:szCs w:val="24"/>
                <w:lang w:val="ro-RO"/>
              </w:rPr>
              <w:t>torului autorit</w:t>
            </w:r>
            <w:r w:rsidRPr="00401E0C">
              <w:rPr>
                <w:rFonts w:ascii="Times New Roman" w:hAnsi="Times New Roman" w:hint="eastAsia"/>
                <w:sz w:val="24"/>
                <w:szCs w:val="24"/>
                <w:lang w:val="ro-RO"/>
              </w:rPr>
              <w:t>ă</w:t>
            </w:r>
            <w:r w:rsidRPr="00401E0C">
              <w:rPr>
                <w:rFonts w:ascii="Times New Roman" w:hAnsi="Times New Roman"/>
                <w:sz w:val="24"/>
                <w:szCs w:val="24"/>
                <w:lang w:val="ro-RO"/>
              </w:rPr>
              <w:t>ții publice centrale pentru protecția mediului, s</w:t>
            </w:r>
            <w:r w:rsidRPr="00401E0C">
              <w:rPr>
                <w:rFonts w:ascii="Times New Roman" w:hAnsi="Times New Roman" w:hint="eastAsia"/>
                <w:sz w:val="24"/>
                <w:szCs w:val="24"/>
                <w:lang w:val="ro-RO"/>
              </w:rPr>
              <w:t>ă</w:t>
            </w:r>
            <w:r w:rsidRPr="00401E0C">
              <w:rPr>
                <w:rFonts w:ascii="Times New Roman" w:hAnsi="Times New Roman"/>
                <w:sz w:val="24"/>
                <w:szCs w:val="24"/>
                <w:lang w:val="ro-RO"/>
              </w:rPr>
              <w:t xml:space="preserve"> aprobe procedura de m</w:t>
            </w:r>
            <w:r w:rsidRPr="00401E0C">
              <w:rPr>
                <w:rFonts w:ascii="Times New Roman" w:hAnsi="Times New Roman" w:hint="eastAsia"/>
                <w:sz w:val="24"/>
                <w:szCs w:val="24"/>
                <w:lang w:val="ro-RO"/>
              </w:rPr>
              <w:t>ă</w:t>
            </w:r>
            <w:r w:rsidRPr="00401E0C">
              <w:rPr>
                <w:rFonts w:ascii="Times New Roman" w:hAnsi="Times New Roman"/>
                <w:sz w:val="24"/>
                <w:szCs w:val="24"/>
                <w:lang w:val="ro-RO"/>
              </w:rPr>
              <w:t>surare a zgomotului care trebuie utilizat</w:t>
            </w:r>
            <w:r w:rsidRPr="00401E0C">
              <w:rPr>
                <w:rFonts w:ascii="Times New Roman" w:hAnsi="Times New Roman" w:hint="eastAsia"/>
                <w:sz w:val="24"/>
                <w:szCs w:val="24"/>
                <w:lang w:val="ro-RO"/>
              </w:rPr>
              <w:t>ă</w:t>
            </w:r>
            <w:r w:rsidRPr="00401E0C">
              <w:rPr>
                <w:rFonts w:ascii="Times New Roman" w:hAnsi="Times New Roman"/>
                <w:sz w:val="24"/>
                <w:szCs w:val="24"/>
                <w:lang w:val="ro-RO"/>
              </w:rPr>
              <w:t xml:space="preserve"> în mod unitar la nivelul </w:t>
            </w:r>
            <w:r w:rsidRPr="00401E0C">
              <w:rPr>
                <w:rFonts w:ascii="Times New Roman" w:hAnsi="Times New Roman"/>
                <w:b/>
                <w:sz w:val="24"/>
                <w:szCs w:val="24"/>
                <w:lang w:val="ro-RO"/>
              </w:rPr>
              <w:t>agențiilor judetene</w:t>
            </w:r>
            <w:r w:rsidR="001A2EA7">
              <w:rPr>
                <w:rFonts w:ascii="Times New Roman" w:hAnsi="Times New Roman"/>
                <w:b/>
                <w:sz w:val="24"/>
                <w:szCs w:val="24"/>
                <w:lang w:val="ro-RO"/>
              </w:rPr>
              <w:t xml:space="preserve">  pentru protecția mediului sau</w:t>
            </w:r>
            <w:r w:rsidRPr="00401E0C">
              <w:rPr>
                <w:rFonts w:ascii="Times New Roman" w:hAnsi="Times New Roman"/>
                <w:b/>
                <w:sz w:val="24"/>
                <w:szCs w:val="24"/>
                <w:lang w:val="ro-RO"/>
              </w:rPr>
              <w:t xml:space="preserve"> a Agenției pentru Protecția Mediului București</w:t>
            </w:r>
            <w:r w:rsidRPr="00401E0C">
              <w:rPr>
                <w:rFonts w:ascii="Times New Roman" w:hAnsi="Times New Roman"/>
                <w:sz w:val="24"/>
                <w:szCs w:val="24"/>
                <w:lang w:val="ro-RO"/>
              </w:rPr>
              <w:t>;</w:t>
            </w:r>
          </w:p>
          <w:p w:rsidR="00401E0C" w:rsidRPr="001343DC" w:rsidRDefault="00401E0C" w:rsidP="001343DC">
            <w:pPr>
              <w:jc w:val="both"/>
              <w:rPr>
                <w:rFonts w:ascii="Times New Roman" w:hAnsi="Times New Roman"/>
                <w:sz w:val="24"/>
                <w:szCs w:val="24"/>
                <w:lang w:val="ro-RO"/>
              </w:rPr>
            </w:pPr>
          </w:p>
          <w:p w:rsidR="001343DC" w:rsidRPr="00401E0C" w:rsidRDefault="00401E0C" w:rsidP="001343DC">
            <w:pPr>
              <w:jc w:val="both"/>
              <w:rPr>
                <w:rFonts w:ascii="Times New Roman" w:hAnsi="Times New Roman"/>
                <w:i/>
                <w:sz w:val="22"/>
                <w:szCs w:val="22"/>
                <w:lang w:val="ro-RO"/>
              </w:rPr>
            </w:pPr>
            <w:r w:rsidRPr="00401E0C">
              <w:rPr>
                <w:rFonts w:ascii="Times New Roman" w:hAnsi="Times New Roman"/>
                <w:i/>
                <w:sz w:val="22"/>
                <w:szCs w:val="22"/>
                <w:lang w:val="ro-RO"/>
              </w:rPr>
              <w:t xml:space="preserve">Autor: Comisia pentru mediu și echilibru ecologic </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m) </w:t>
            </w:r>
            <w:r w:rsidRPr="001343DC">
              <w:rPr>
                <w:rFonts w:ascii="Times New Roman" w:hAnsi="Times New Roman"/>
                <w:sz w:val="24"/>
                <w:szCs w:val="24"/>
                <w:lang w:val="ro-RO"/>
              </w:rPr>
              <w:t xml:space="preserve">coordonează împreună cu Agenția Națională pentru Protecția Mediului, activitatea </w:t>
            </w:r>
            <w:r w:rsidRPr="001343DC">
              <w:rPr>
                <w:rFonts w:ascii="Times New Roman" w:hAnsi="Times New Roman"/>
                <w:b/>
                <w:sz w:val="24"/>
                <w:szCs w:val="24"/>
                <w:lang w:val="ro-RO"/>
              </w:rPr>
              <w:t>agențiilor judetene pentru protecția mediului și a Agenției pentru Protecția Mediului București</w:t>
            </w:r>
            <w:r w:rsidRPr="001343DC">
              <w:rPr>
                <w:rFonts w:ascii="Times New Roman" w:hAnsi="Times New Roman"/>
                <w:sz w:val="24"/>
                <w:szCs w:val="24"/>
                <w:lang w:val="ro-RO"/>
              </w:rPr>
              <w:t xml:space="preserve"> cu privire la alegerea  locațiilor unde se amplasează stații de monitorizare a zgomotului, ținând seama de rezultatele hărților strategice de zgomot și de conținutul planurilor de acțiune.</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i/>
                <w:sz w:val="22"/>
                <w:szCs w:val="22"/>
                <w:lang w:val="ro-RO"/>
              </w:rPr>
            </w:pPr>
            <w:r w:rsidRPr="001343DC">
              <w:rPr>
                <w:rFonts w:ascii="Times New Roman" w:hAnsi="Times New Roman"/>
                <w:sz w:val="24"/>
                <w:szCs w:val="24"/>
                <w:lang w:val="ro-RO"/>
              </w:rPr>
              <w:t xml:space="preserve"> </w:t>
            </w:r>
            <w:r w:rsidRPr="001343DC">
              <w:rPr>
                <w:rFonts w:ascii="Times New Roman" w:hAnsi="Times New Roman"/>
                <w:i/>
                <w:sz w:val="22"/>
                <w:szCs w:val="22"/>
                <w:lang w:val="ro-RO"/>
              </w:rPr>
              <w:t xml:space="preserve">Autor: Comisia pentru mediu și echilibru ecologic </w:t>
            </w:r>
          </w:p>
          <w:p w:rsidR="001343DC" w:rsidRPr="001343DC" w:rsidRDefault="001343DC" w:rsidP="001343DC">
            <w:pPr>
              <w:jc w:val="both"/>
              <w:rPr>
                <w:rFonts w:ascii="Times New Roman" w:hAnsi="Times New Roman"/>
                <w:strike/>
                <w:sz w:val="24"/>
                <w:szCs w:val="24"/>
                <w:lang w:val="ro-RO"/>
              </w:rPr>
            </w:pP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sz w:val="24"/>
                <w:szCs w:val="24"/>
              </w:rPr>
            </w:pPr>
            <w:r w:rsidRPr="001343DC">
              <w:rPr>
                <w:rFonts w:ascii="Times New Roman" w:hAnsi="Times New Roman"/>
                <w:b/>
                <w:bCs/>
                <w:sz w:val="24"/>
                <w:szCs w:val="24"/>
              </w:rPr>
              <w:t>Art. 72</w:t>
            </w:r>
          </w:p>
          <w:p w:rsidR="001343DC" w:rsidRPr="001343DC" w:rsidRDefault="001343DC" w:rsidP="001343DC">
            <w:pPr>
              <w:shd w:val="clear" w:color="auto" w:fill="FFFFFF"/>
              <w:jc w:val="both"/>
              <w:rPr>
                <w:rFonts w:ascii="Times New Roman" w:hAnsi="Times New Roman"/>
                <w:sz w:val="24"/>
                <w:szCs w:val="24"/>
              </w:rPr>
            </w:pPr>
            <w:bookmarkStart w:id="45" w:name="do|caIV|si2|ar72|pa1"/>
            <w:bookmarkEnd w:id="45"/>
            <w:r w:rsidRPr="001343DC">
              <w:rPr>
                <w:rFonts w:ascii="Times New Roman" w:hAnsi="Times New Roman"/>
                <w:sz w:val="24"/>
                <w:szCs w:val="24"/>
              </w:rPr>
              <w:t>Agenţia Naţională pentru Protecţia Mediului are următoarele responsabilităţi:</w:t>
            </w:r>
          </w:p>
          <w:p w:rsidR="001343DC" w:rsidRPr="001343DC" w:rsidRDefault="001343DC" w:rsidP="001343DC">
            <w:pPr>
              <w:shd w:val="clear" w:color="auto" w:fill="FFFFFF"/>
              <w:jc w:val="both"/>
              <w:rPr>
                <w:rFonts w:ascii="Times New Roman" w:hAnsi="Times New Roman"/>
                <w:sz w:val="24"/>
                <w:szCs w:val="24"/>
              </w:rPr>
            </w:pPr>
            <w:bookmarkStart w:id="46" w:name="do|caIV|si2|ar72|lia"/>
            <w:bookmarkEnd w:id="46"/>
            <w:r w:rsidRPr="001343DC">
              <w:rPr>
                <w:rFonts w:ascii="Times New Roman" w:hAnsi="Times New Roman"/>
                <w:b/>
                <w:bCs/>
                <w:sz w:val="24"/>
                <w:szCs w:val="24"/>
              </w:rPr>
              <w:t>a)</w:t>
            </w:r>
            <w:r w:rsidRPr="001343DC">
              <w:rPr>
                <w:rFonts w:ascii="Times New Roman" w:hAnsi="Times New Roman"/>
                <w:sz w:val="24"/>
                <w:szCs w:val="24"/>
              </w:rPr>
              <w:t>centralizează la nivel naţional toate măsurile de gestionare şi reducere a zgomotului care sunt conţinute în planurile de acţiune şi transmite către Garda Naţională de Mediu centralizarea realizată;</w:t>
            </w:r>
          </w:p>
          <w:p w:rsidR="001343DC" w:rsidRPr="001343DC" w:rsidRDefault="001343DC" w:rsidP="001343DC">
            <w:pPr>
              <w:shd w:val="clear" w:color="auto" w:fill="FFFFFF"/>
              <w:jc w:val="both"/>
              <w:rPr>
                <w:rFonts w:ascii="Times New Roman" w:hAnsi="Times New Roman"/>
                <w:sz w:val="24"/>
                <w:szCs w:val="24"/>
              </w:rPr>
            </w:pPr>
            <w:bookmarkStart w:id="47" w:name="do|caIV|si2|ar72|lib"/>
            <w:bookmarkEnd w:id="47"/>
            <w:r w:rsidRPr="001343DC">
              <w:rPr>
                <w:rFonts w:ascii="Times New Roman" w:hAnsi="Times New Roman"/>
                <w:b/>
                <w:bCs/>
                <w:sz w:val="24"/>
                <w:szCs w:val="24"/>
              </w:rPr>
              <w:t>b)</w:t>
            </w:r>
            <w:r w:rsidRPr="001343DC">
              <w:rPr>
                <w:rFonts w:ascii="Times New Roman" w:hAnsi="Times New Roman"/>
                <w:sz w:val="24"/>
                <w:szCs w:val="24"/>
              </w:rPr>
              <w:t xml:space="preserve">utilizează hărţile strategice de </w:t>
            </w:r>
            <w:r w:rsidRPr="001343DC">
              <w:rPr>
                <w:rFonts w:ascii="Times New Roman" w:hAnsi="Times New Roman"/>
                <w:sz w:val="24"/>
                <w:szCs w:val="24"/>
              </w:rPr>
              <w:lastRenderedPageBreak/>
              <w:t>zgomot şi datele aferente acestora la realizarea Raportului privind starea mediului în România;</w:t>
            </w:r>
          </w:p>
          <w:p w:rsidR="001343DC" w:rsidRPr="001343DC" w:rsidRDefault="001343DC" w:rsidP="001343DC">
            <w:pPr>
              <w:shd w:val="clear" w:color="auto" w:fill="FFFFFF"/>
              <w:jc w:val="both"/>
              <w:rPr>
                <w:rFonts w:ascii="Times New Roman" w:hAnsi="Times New Roman"/>
                <w:sz w:val="24"/>
                <w:szCs w:val="24"/>
              </w:rPr>
            </w:pPr>
            <w:bookmarkStart w:id="48" w:name="do|caIV|si2|ar72|lic"/>
            <w:bookmarkEnd w:id="48"/>
            <w:r w:rsidRPr="001343DC">
              <w:rPr>
                <w:rFonts w:ascii="Times New Roman" w:hAnsi="Times New Roman"/>
                <w:b/>
                <w:bCs/>
                <w:sz w:val="24"/>
                <w:szCs w:val="24"/>
              </w:rPr>
              <w:t>c)</w:t>
            </w:r>
            <w:r w:rsidRPr="001343DC">
              <w:rPr>
                <w:rFonts w:ascii="Times New Roman" w:hAnsi="Times New Roman"/>
                <w:sz w:val="24"/>
                <w:szCs w:val="24"/>
              </w:rPr>
              <w:t>asigură, la nivel naţional, gestionarea datelor obţinute din procesul de realizare a cartării zgomotului şi a hărţilor strategice de zgomot;</w:t>
            </w:r>
          </w:p>
          <w:p w:rsidR="001343DC" w:rsidRPr="001343DC" w:rsidRDefault="001343DC" w:rsidP="001343DC">
            <w:pPr>
              <w:shd w:val="clear" w:color="auto" w:fill="FFFFFF"/>
              <w:jc w:val="both"/>
              <w:rPr>
                <w:rFonts w:ascii="Times New Roman" w:hAnsi="Times New Roman"/>
                <w:sz w:val="24"/>
                <w:szCs w:val="24"/>
              </w:rPr>
            </w:pPr>
            <w:bookmarkStart w:id="49" w:name="do|caIV|si2|ar72|lid"/>
            <w:bookmarkEnd w:id="49"/>
            <w:r w:rsidRPr="001343DC">
              <w:rPr>
                <w:rFonts w:ascii="Times New Roman" w:hAnsi="Times New Roman"/>
                <w:b/>
                <w:bCs/>
                <w:sz w:val="24"/>
                <w:szCs w:val="24"/>
              </w:rPr>
              <w:t>d)</w:t>
            </w:r>
            <w:r w:rsidRPr="001343DC">
              <w:rPr>
                <w:rFonts w:ascii="Times New Roman" w:hAnsi="Times New Roman"/>
                <w:sz w:val="24"/>
                <w:szCs w:val="24"/>
              </w:rPr>
              <w:t>elaborează tematici pentru instruirea personalului agenţiilor pentru protecţia mediului din subordine, în domeniul verificării datelor utilizate la realizarea hărţilor strategice de zgomot şi al evaluării acestora;</w:t>
            </w:r>
          </w:p>
          <w:p w:rsidR="001343DC" w:rsidRPr="001343DC" w:rsidRDefault="001343DC" w:rsidP="001343DC">
            <w:pPr>
              <w:shd w:val="clear" w:color="auto" w:fill="FFFFFF"/>
              <w:jc w:val="both"/>
              <w:rPr>
                <w:rFonts w:ascii="Times New Roman" w:hAnsi="Times New Roman"/>
                <w:sz w:val="24"/>
                <w:szCs w:val="24"/>
              </w:rPr>
            </w:pPr>
            <w:bookmarkStart w:id="50" w:name="do|caIV|si2|ar72|lie"/>
            <w:bookmarkEnd w:id="50"/>
            <w:r w:rsidRPr="001343DC">
              <w:rPr>
                <w:rFonts w:ascii="Times New Roman" w:hAnsi="Times New Roman"/>
                <w:b/>
                <w:bCs/>
                <w:sz w:val="24"/>
                <w:szCs w:val="24"/>
              </w:rPr>
              <w:t>e)</w:t>
            </w:r>
            <w:r w:rsidRPr="001343DC">
              <w:rPr>
                <w:rFonts w:ascii="Times New Roman" w:hAnsi="Times New Roman"/>
                <w:sz w:val="24"/>
                <w:szCs w:val="24"/>
              </w:rPr>
              <w:t>centralizează la nivel naţional toate datele aferente hărţilor strategice de zgomot şi datele conţinute în planurile de acţiune şi pune la dispoziţia autorităţii publice centrale pentru protecţia mediului, în formatul solicitat, toate aceste date, în vederea raportării către Comisia Europeană;</w:t>
            </w:r>
          </w:p>
          <w:p w:rsidR="001343DC" w:rsidRPr="001343DC" w:rsidRDefault="001343DC" w:rsidP="001343DC">
            <w:pPr>
              <w:shd w:val="clear" w:color="auto" w:fill="FFFFFF"/>
              <w:jc w:val="both"/>
              <w:rPr>
                <w:rFonts w:ascii="Times New Roman" w:hAnsi="Times New Roman"/>
                <w:sz w:val="24"/>
                <w:szCs w:val="24"/>
              </w:rPr>
            </w:pPr>
            <w:bookmarkStart w:id="51" w:name="do|caIV|si2|ar72|lif"/>
            <w:bookmarkEnd w:id="51"/>
            <w:r w:rsidRPr="001343DC">
              <w:rPr>
                <w:rFonts w:ascii="Times New Roman" w:hAnsi="Times New Roman"/>
                <w:b/>
                <w:bCs/>
                <w:sz w:val="24"/>
                <w:szCs w:val="24"/>
              </w:rPr>
              <w:t>f)</w:t>
            </w:r>
            <w:r w:rsidRPr="001343DC">
              <w:rPr>
                <w:rFonts w:ascii="Times New Roman" w:hAnsi="Times New Roman"/>
                <w:sz w:val="24"/>
                <w:szCs w:val="24"/>
              </w:rPr>
              <w:t xml:space="preserve">asigură, la nivel naţional, gestionarea datelor şi </w:t>
            </w:r>
            <w:r w:rsidRPr="001343DC">
              <w:rPr>
                <w:rFonts w:ascii="Times New Roman" w:hAnsi="Times New Roman"/>
                <w:sz w:val="24"/>
                <w:szCs w:val="24"/>
              </w:rPr>
              <w:lastRenderedPageBreak/>
              <w:t>informaţiilor conţinute în planurile de acţiune;</w:t>
            </w:r>
          </w:p>
          <w:p w:rsidR="001343DC" w:rsidRPr="001343DC" w:rsidRDefault="001343DC" w:rsidP="001343DC">
            <w:pPr>
              <w:shd w:val="clear" w:color="auto" w:fill="FFFFFF"/>
              <w:jc w:val="both"/>
              <w:rPr>
                <w:rFonts w:ascii="Times New Roman" w:hAnsi="Times New Roman"/>
                <w:sz w:val="24"/>
                <w:szCs w:val="24"/>
              </w:rPr>
            </w:pPr>
            <w:bookmarkStart w:id="52" w:name="do|caIV|si2|ar72|lig"/>
            <w:bookmarkEnd w:id="52"/>
            <w:r w:rsidRPr="001343DC">
              <w:rPr>
                <w:rFonts w:ascii="Times New Roman" w:hAnsi="Times New Roman"/>
                <w:b/>
                <w:bCs/>
                <w:sz w:val="24"/>
                <w:szCs w:val="24"/>
              </w:rPr>
              <w:t>g)</w:t>
            </w:r>
            <w:r w:rsidRPr="001343DC">
              <w:rPr>
                <w:rFonts w:ascii="Times New Roman" w:hAnsi="Times New Roman"/>
                <w:sz w:val="24"/>
                <w:szCs w:val="24"/>
              </w:rPr>
              <w:t>elaborează regulamentul de organizare şi funcţionare a comisiilor care se constituie potrivit prevederilor art. 91 alin. (1) şi (2) şi îl transmite autorităţii publice centrale pentru protecţia mediului şi autorităţii publice centrale pentru sănătate, în termen de 30 de zile de la intrarea în vigoare a prezentei legi;</w:t>
            </w:r>
          </w:p>
          <w:p w:rsidR="001343DC" w:rsidRPr="001343DC" w:rsidRDefault="001343DC" w:rsidP="001343DC">
            <w:pPr>
              <w:shd w:val="clear" w:color="auto" w:fill="FFFFFF"/>
              <w:jc w:val="both"/>
              <w:rPr>
                <w:rFonts w:ascii="Times New Roman" w:hAnsi="Times New Roman"/>
                <w:sz w:val="24"/>
                <w:szCs w:val="24"/>
              </w:rPr>
            </w:pPr>
            <w:bookmarkStart w:id="53" w:name="do|caIV|si2|ar72|lih"/>
            <w:bookmarkEnd w:id="53"/>
            <w:r w:rsidRPr="001343DC">
              <w:rPr>
                <w:rFonts w:ascii="Times New Roman" w:hAnsi="Times New Roman"/>
                <w:b/>
                <w:bCs/>
                <w:sz w:val="24"/>
                <w:szCs w:val="24"/>
              </w:rPr>
              <w:t>h)</w:t>
            </w:r>
            <w:r w:rsidRPr="001343DC">
              <w:rPr>
                <w:rFonts w:ascii="Times New Roman" w:hAnsi="Times New Roman"/>
                <w:sz w:val="24"/>
                <w:szCs w:val="24"/>
              </w:rPr>
              <w:t>nominalizează membrii comisiilor constituite potrivit prevederilor art. 91 alin. (1) şi (2) în termen de 30 de zile de la intrarea în vigoare a ordinelor conducătorului autorităţii publice centrale pentru protecţia mediului prin care acestea au fost aprobate;</w:t>
            </w:r>
          </w:p>
          <w:p w:rsidR="001343DC" w:rsidRPr="001343DC" w:rsidRDefault="001343DC" w:rsidP="001343DC">
            <w:pPr>
              <w:shd w:val="clear" w:color="auto" w:fill="FFFFFF"/>
              <w:jc w:val="both"/>
              <w:rPr>
                <w:rFonts w:ascii="Times New Roman" w:hAnsi="Times New Roman"/>
                <w:sz w:val="24"/>
                <w:szCs w:val="24"/>
              </w:rPr>
            </w:pPr>
            <w:bookmarkStart w:id="54" w:name="do|caIV|si2|ar72|lii"/>
            <w:bookmarkEnd w:id="54"/>
            <w:r w:rsidRPr="001343DC">
              <w:rPr>
                <w:rFonts w:ascii="Times New Roman" w:hAnsi="Times New Roman"/>
                <w:b/>
                <w:bCs/>
                <w:sz w:val="24"/>
                <w:szCs w:val="24"/>
              </w:rPr>
              <w:t>i)</w:t>
            </w:r>
            <w:r w:rsidRPr="001343DC">
              <w:rPr>
                <w:rFonts w:ascii="Times New Roman" w:hAnsi="Times New Roman"/>
                <w:sz w:val="24"/>
                <w:szCs w:val="24"/>
              </w:rPr>
              <w:t>sprijină autoritatea publică centrală pentru protecţia mediului, la solicitarea acesteia, în activitatea de elaborare a rapoartelor prevăzute la art. 71 lit. d) şi f);</w:t>
            </w:r>
          </w:p>
          <w:p w:rsidR="001343DC" w:rsidRPr="001343DC" w:rsidRDefault="001343DC" w:rsidP="001343DC">
            <w:pPr>
              <w:shd w:val="clear" w:color="auto" w:fill="FFFFFF"/>
              <w:jc w:val="both"/>
              <w:rPr>
                <w:rFonts w:ascii="Times New Roman" w:hAnsi="Times New Roman"/>
                <w:color w:val="000000"/>
                <w:sz w:val="24"/>
                <w:szCs w:val="24"/>
              </w:rPr>
            </w:pPr>
            <w:bookmarkStart w:id="55" w:name="do|caIV|si2|ar72|lij"/>
            <w:bookmarkEnd w:id="55"/>
            <w:r w:rsidRPr="001343DC">
              <w:rPr>
                <w:rFonts w:ascii="Times New Roman" w:hAnsi="Times New Roman"/>
                <w:b/>
                <w:bCs/>
                <w:sz w:val="24"/>
                <w:szCs w:val="24"/>
              </w:rPr>
              <w:t>j)</w:t>
            </w:r>
            <w:r w:rsidRPr="001343DC">
              <w:rPr>
                <w:rFonts w:ascii="Times New Roman" w:hAnsi="Times New Roman"/>
                <w:sz w:val="24"/>
                <w:szCs w:val="24"/>
              </w:rPr>
              <w:t xml:space="preserve">aplică prevederile art. 73 lit. f) </w:t>
            </w:r>
            <w:r w:rsidRPr="001343DC">
              <w:rPr>
                <w:rFonts w:ascii="Times New Roman" w:hAnsi="Times New Roman"/>
                <w:sz w:val="24"/>
                <w:szCs w:val="24"/>
              </w:rPr>
              <w:lastRenderedPageBreak/>
              <w:t>şi g) pe domeniul său de competenţă.</w:t>
            </w: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10. La articolul  72, după litera  j) se introduc  două noi litere, lit.k) și l), cu următorul cuprins:</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F0267E" w:rsidRDefault="00F0267E" w:rsidP="001343DC">
            <w:pPr>
              <w:jc w:val="both"/>
              <w:rPr>
                <w:rFonts w:ascii="Times New Roman" w:hAnsi="Times New Roman"/>
                <w:b/>
                <w:sz w:val="24"/>
                <w:szCs w:val="24"/>
                <w:lang w:val="ro-RO"/>
              </w:rPr>
            </w:pPr>
          </w:p>
          <w:p w:rsidR="00F0267E" w:rsidRPr="001343DC" w:rsidRDefault="00F0267E"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spacing w:before="120" w:after="120"/>
              <w:jc w:val="both"/>
              <w:rPr>
                <w:rFonts w:ascii="Times New Roman" w:hAnsi="Times New Roman"/>
                <w:b/>
                <w:sz w:val="24"/>
                <w:szCs w:val="24"/>
                <w:lang w:val="ro-RO"/>
              </w:rPr>
            </w:pPr>
            <w:r w:rsidRPr="001343DC">
              <w:rPr>
                <w:rFonts w:ascii="Times New Roman" w:hAnsi="Times New Roman"/>
                <w:b/>
                <w:sz w:val="24"/>
                <w:szCs w:val="24"/>
                <w:lang w:val="ro-RO"/>
              </w:rPr>
              <w:t>k</w:t>
            </w:r>
            <w:r w:rsidRPr="001343DC">
              <w:rPr>
                <w:rFonts w:ascii="Times New Roman" w:hAnsi="Times New Roman"/>
                <w:sz w:val="24"/>
                <w:szCs w:val="24"/>
                <w:lang w:val="ro-RO"/>
              </w:rPr>
              <w:t xml:space="preserve">)   realizează procedura de măsurare a </w:t>
            </w:r>
            <w:r w:rsidRPr="001343DC">
              <w:rPr>
                <w:rFonts w:ascii="Times New Roman" w:hAnsi="Times New Roman"/>
                <w:b/>
                <w:sz w:val="24"/>
                <w:szCs w:val="24"/>
                <w:lang w:val="ro-RO"/>
              </w:rPr>
              <w:t>zgomotului</w:t>
            </w:r>
            <w:r w:rsidRPr="001343DC">
              <w:rPr>
                <w:rFonts w:ascii="Times New Roman" w:hAnsi="Times New Roman"/>
                <w:sz w:val="24"/>
                <w:szCs w:val="24"/>
                <w:lang w:val="ro-RO"/>
              </w:rPr>
              <w:t xml:space="preserve"> care trebuie utilizată în mod unitar la nivelul </w:t>
            </w:r>
            <w:r w:rsidRPr="001343DC">
              <w:rPr>
                <w:rFonts w:ascii="Times New Roman" w:hAnsi="Times New Roman"/>
                <w:b/>
                <w:sz w:val="24"/>
                <w:szCs w:val="24"/>
                <w:lang w:val="ro-RO"/>
              </w:rPr>
              <w:t xml:space="preserve">agențiilor pentru protecția mediului, </w:t>
            </w:r>
            <w:r w:rsidRPr="001343DC">
              <w:rPr>
                <w:rFonts w:ascii="Times New Roman" w:hAnsi="Times New Roman"/>
                <w:sz w:val="24"/>
                <w:szCs w:val="24"/>
                <w:lang w:val="ro-RO"/>
              </w:rPr>
              <w:t>care se aproba de catre Președintele Agenției Naționale pentru Protecția Mediului;</w:t>
            </w:r>
          </w:p>
          <w:p w:rsidR="001343DC" w:rsidRDefault="001343DC" w:rsidP="001343DC">
            <w:pPr>
              <w:spacing w:before="120" w:after="120"/>
              <w:jc w:val="both"/>
              <w:rPr>
                <w:rFonts w:ascii="Times New Roman" w:hAnsi="Times New Roman"/>
                <w:b/>
                <w:sz w:val="24"/>
                <w:szCs w:val="24"/>
                <w:lang w:val="ro-RO"/>
              </w:rPr>
            </w:pPr>
          </w:p>
          <w:p w:rsidR="001343DC" w:rsidRPr="001343DC" w:rsidRDefault="001343DC" w:rsidP="001343DC">
            <w:pPr>
              <w:spacing w:before="120" w:after="120"/>
              <w:jc w:val="both"/>
              <w:rPr>
                <w:rFonts w:ascii="Times New Roman" w:hAnsi="Times New Roman"/>
                <w:b/>
                <w:sz w:val="24"/>
                <w:szCs w:val="24"/>
                <w:lang w:val="ro-RO"/>
              </w:rPr>
            </w:pPr>
          </w:p>
          <w:p w:rsidR="001343DC" w:rsidRDefault="001343DC" w:rsidP="001343DC">
            <w:pPr>
              <w:spacing w:before="120" w:after="120"/>
              <w:jc w:val="both"/>
              <w:rPr>
                <w:rFonts w:ascii="Times New Roman" w:hAnsi="Times New Roman"/>
                <w:b/>
                <w:sz w:val="24"/>
                <w:szCs w:val="24"/>
                <w:lang w:val="ro-RO"/>
              </w:rPr>
            </w:pPr>
          </w:p>
          <w:p w:rsidR="00F0267E" w:rsidRPr="001343DC" w:rsidRDefault="00F0267E" w:rsidP="001343DC">
            <w:pPr>
              <w:spacing w:before="120" w:after="120"/>
              <w:jc w:val="both"/>
              <w:rPr>
                <w:rFonts w:ascii="Times New Roman" w:hAnsi="Times New Roman"/>
                <w:b/>
                <w:sz w:val="24"/>
                <w:szCs w:val="24"/>
                <w:lang w:val="ro-RO"/>
              </w:rPr>
            </w:pPr>
          </w:p>
          <w:p w:rsidR="001343DC" w:rsidRPr="001343DC" w:rsidRDefault="001343DC" w:rsidP="001343DC">
            <w:pPr>
              <w:spacing w:before="120" w:after="120"/>
              <w:jc w:val="both"/>
              <w:rPr>
                <w:rFonts w:ascii="Times New Roman" w:hAnsi="Times New Roman"/>
                <w:b/>
                <w:sz w:val="24"/>
                <w:szCs w:val="24"/>
                <w:lang w:val="ro-RO"/>
              </w:rPr>
            </w:pPr>
            <w:r w:rsidRPr="001343DC">
              <w:rPr>
                <w:rFonts w:ascii="Times New Roman" w:hAnsi="Times New Roman"/>
                <w:b/>
                <w:sz w:val="24"/>
                <w:szCs w:val="24"/>
                <w:lang w:val="ro-RO"/>
              </w:rPr>
              <w:t xml:space="preserve">l) </w:t>
            </w:r>
            <w:r w:rsidRPr="001343DC">
              <w:rPr>
                <w:rFonts w:ascii="Times New Roman" w:hAnsi="Times New Roman"/>
                <w:sz w:val="24"/>
                <w:szCs w:val="24"/>
                <w:lang w:val="ro-RO"/>
              </w:rPr>
              <w:t>asigură coordonarea activității de monitorizare a zgomotului ambiant la nivel național.</w:t>
            </w:r>
          </w:p>
          <w:p w:rsidR="001343DC" w:rsidRPr="001343DC" w:rsidRDefault="001343DC" w:rsidP="001343DC">
            <w:pPr>
              <w:spacing w:before="120" w:after="120"/>
              <w:jc w:val="both"/>
              <w:rPr>
                <w:rFonts w:ascii="Times New Roman" w:hAnsi="Times New Roman"/>
                <w:b/>
                <w:sz w:val="24"/>
                <w:szCs w:val="24"/>
                <w:lang w:val="ro-RO"/>
              </w:rPr>
            </w:pPr>
          </w:p>
          <w:p w:rsidR="001343DC" w:rsidRPr="001343DC" w:rsidRDefault="001343DC" w:rsidP="001343DC">
            <w:pPr>
              <w:spacing w:before="120" w:after="120"/>
              <w:jc w:val="both"/>
              <w:rPr>
                <w:rFonts w:ascii="Times New Roman"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11. La articolul  72, după litera  j) se introduc  două noi litere, lit.k) și l), cu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C4B73" w:rsidRDefault="001C4B73"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F0267E" w:rsidRDefault="00F0267E"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A2EA7" w:rsidRPr="001343DC" w:rsidRDefault="001A2EA7" w:rsidP="001343DC">
            <w:pPr>
              <w:jc w:val="both"/>
              <w:rPr>
                <w:rFonts w:ascii="Times New Roman" w:hAnsi="Times New Roman"/>
                <w:sz w:val="24"/>
                <w:szCs w:val="24"/>
                <w:lang w:val="ro-RO"/>
              </w:rPr>
            </w:pPr>
          </w:p>
          <w:p w:rsidR="001343DC" w:rsidRPr="001343DC" w:rsidRDefault="001343DC" w:rsidP="001343DC">
            <w:pPr>
              <w:spacing w:before="120" w:after="120"/>
              <w:jc w:val="both"/>
              <w:rPr>
                <w:rFonts w:ascii="Times New Roman" w:hAnsi="Times New Roman"/>
                <w:sz w:val="24"/>
                <w:szCs w:val="24"/>
                <w:lang w:val="ro-RO"/>
              </w:rPr>
            </w:pPr>
            <w:r w:rsidRPr="001343DC">
              <w:rPr>
                <w:rFonts w:ascii="Times New Roman" w:hAnsi="Times New Roman"/>
                <w:b/>
                <w:sz w:val="24"/>
                <w:szCs w:val="24"/>
                <w:lang w:val="ro-RO"/>
              </w:rPr>
              <w:t xml:space="preserve">k)   </w:t>
            </w:r>
            <w:r w:rsidRPr="001343DC">
              <w:rPr>
                <w:rFonts w:ascii="Times New Roman" w:hAnsi="Times New Roman"/>
                <w:sz w:val="24"/>
                <w:szCs w:val="24"/>
                <w:lang w:val="ro-RO"/>
              </w:rPr>
              <w:t xml:space="preserve">realizează procedura de măsurare a </w:t>
            </w:r>
            <w:r w:rsidRPr="001343DC">
              <w:rPr>
                <w:rFonts w:ascii="Times New Roman" w:hAnsi="Times New Roman"/>
                <w:b/>
                <w:sz w:val="24"/>
                <w:szCs w:val="24"/>
                <w:lang w:val="ro-RO"/>
              </w:rPr>
              <w:t>zgomotului ambiant</w:t>
            </w:r>
            <w:r w:rsidRPr="001343DC">
              <w:rPr>
                <w:rFonts w:ascii="Times New Roman" w:hAnsi="Times New Roman"/>
                <w:sz w:val="24"/>
                <w:szCs w:val="24"/>
                <w:lang w:val="ro-RO"/>
              </w:rPr>
              <w:t xml:space="preserve"> </w:t>
            </w:r>
            <w:r>
              <w:rPr>
                <w:rFonts w:ascii="Times New Roman" w:hAnsi="Times New Roman"/>
                <w:sz w:val="24"/>
                <w:szCs w:val="24"/>
                <w:lang w:val="ro-RO"/>
              </w:rPr>
              <w:t>c</w:t>
            </w:r>
            <w:r w:rsidRPr="001343DC">
              <w:rPr>
                <w:rFonts w:ascii="Times New Roman" w:hAnsi="Times New Roman"/>
                <w:sz w:val="24"/>
                <w:szCs w:val="24"/>
                <w:lang w:val="ro-RO"/>
              </w:rPr>
              <w:t xml:space="preserve">are trebuie utilizată în mod unitar la nivelul </w:t>
            </w:r>
            <w:r w:rsidRPr="001343DC">
              <w:rPr>
                <w:rFonts w:ascii="Times New Roman" w:hAnsi="Times New Roman"/>
                <w:b/>
                <w:sz w:val="24"/>
                <w:szCs w:val="24"/>
                <w:lang w:val="ro-RO"/>
              </w:rPr>
              <w:t>agențiilor judetene  pentru protecția mediului și a Agenției pentru Protecția Mediului București</w:t>
            </w:r>
            <w:r w:rsidRPr="001343DC">
              <w:rPr>
                <w:rFonts w:ascii="Times New Roman" w:hAnsi="Times New Roman"/>
                <w:sz w:val="24"/>
                <w:szCs w:val="24"/>
                <w:lang w:val="ro-RO"/>
              </w:rPr>
              <w:t>, care se aproba de catre Președintele Agenției Naționale pentru Protecția Mediului;</w:t>
            </w:r>
          </w:p>
          <w:p w:rsidR="001343DC" w:rsidRPr="001343DC" w:rsidRDefault="001343DC" w:rsidP="001343DC">
            <w:pPr>
              <w:jc w:val="both"/>
              <w:rPr>
                <w:rFonts w:ascii="Times New Roman" w:hAnsi="Times New Roman"/>
                <w:b/>
                <w:strike/>
                <w:sz w:val="24"/>
                <w:szCs w:val="24"/>
                <w:lang w:val="ro-RO"/>
              </w:rPr>
            </w:pPr>
            <w:r w:rsidRPr="001343DC">
              <w:rPr>
                <w:rFonts w:ascii="Times New Roman" w:hAnsi="Times New Roman"/>
                <w:i/>
                <w:sz w:val="22"/>
                <w:szCs w:val="22"/>
                <w:lang w:val="ro-RO"/>
              </w:rPr>
              <w:t>Autor: Comisia pentru mediu și echilibru ecologic</w:t>
            </w:r>
          </w:p>
          <w:p w:rsidR="001343DC" w:rsidRPr="001343DC" w:rsidRDefault="001343DC" w:rsidP="001343DC">
            <w:pPr>
              <w:jc w:val="both"/>
              <w:rPr>
                <w:rFonts w:ascii="Times New Roman" w:hAnsi="Times New Roman"/>
                <w:sz w:val="24"/>
                <w:szCs w:val="24"/>
                <w:lang w:val="ro-RO"/>
              </w:rPr>
            </w:pPr>
          </w:p>
          <w:p w:rsidR="001343DC" w:rsidRDefault="001343DC" w:rsidP="001343DC">
            <w:pPr>
              <w:rPr>
                <w:rFonts w:ascii="Times New Roman" w:hAnsi="Times New Roman"/>
                <w:sz w:val="24"/>
                <w:szCs w:val="24"/>
                <w:lang w:val="ro-RO"/>
              </w:rPr>
            </w:pPr>
          </w:p>
          <w:p w:rsidR="00F0267E" w:rsidRPr="001343DC" w:rsidRDefault="00F0267E" w:rsidP="001343DC">
            <w:pPr>
              <w:rPr>
                <w:rFonts w:ascii="Times New Roman" w:hAnsi="Times New Roman"/>
                <w:sz w:val="24"/>
                <w:szCs w:val="24"/>
                <w:lang w:val="ro-RO"/>
              </w:rPr>
            </w:pPr>
          </w:p>
          <w:p w:rsidR="001343DC" w:rsidRPr="001343DC" w:rsidRDefault="001343DC" w:rsidP="001343DC">
            <w:pPr>
              <w:rPr>
                <w:rFonts w:ascii="Times New Roman" w:hAnsi="Times New Roman"/>
                <w:sz w:val="24"/>
                <w:szCs w:val="24"/>
                <w:lang w:val="ro-RO"/>
              </w:rPr>
            </w:pPr>
            <w:r w:rsidRPr="001343DC">
              <w:rPr>
                <w:rFonts w:ascii="Times New Roman" w:hAnsi="Times New Roman"/>
                <w:sz w:val="24"/>
                <w:szCs w:val="24"/>
                <w:lang w:val="ro-RO"/>
              </w:rPr>
              <w:t xml:space="preserve">Nemodificat </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sz w:val="24"/>
                <w:szCs w:val="24"/>
              </w:rPr>
            </w:pPr>
          </w:p>
          <w:p w:rsidR="001343DC" w:rsidRPr="001343DC" w:rsidRDefault="001343DC" w:rsidP="001343DC">
            <w:pPr>
              <w:shd w:val="clear" w:color="auto" w:fill="FFFFFF"/>
              <w:jc w:val="both"/>
              <w:rPr>
                <w:rFonts w:ascii="Times New Roman" w:hAnsi="Times New Roman"/>
                <w:b/>
                <w:bCs/>
                <w:sz w:val="24"/>
                <w:szCs w:val="24"/>
              </w:rPr>
            </w:pPr>
          </w:p>
          <w:p w:rsidR="001343DC" w:rsidRPr="001343DC" w:rsidRDefault="001343DC" w:rsidP="001343DC">
            <w:pPr>
              <w:shd w:val="clear" w:color="auto" w:fill="FFFFFF"/>
              <w:jc w:val="both"/>
              <w:rPr>
                <w:rFonts w:ascii="Times New Roman" w:hAnsi="Times New Roman"/>
                <w:b/>
                <w:bCs/>
                <w:sz w:val="24"/>
                <w:szCs w:val="24"/>
              </w:rPr>
            </w:pPr>
          </w:p>
          <w:p w:rsidR="001343DC" w:rsidRPr="001343DC" w:rsidRDefault="001343DC" w:rsidP="001343DC">
            <w:pPr>
              <w:shd w:val="clear" w:color="auto" w:fill="FFFFFF"/>
              <w:jc w:val="both"/>
              <w:rPr>
                <w:rFonts w:ascii="Times New Roman" w:hAnsi="Times New Roman"/>
                <w:sz w:val="24"/>
                <w:szCs w:val="24"/>
              </w:rPr>
            </w:pPr>
            <w:r w:rsidRPr="001343DC">
              <w:rPr>
                <w:rFonts w:ascii="Times New Roman" w:hAnsi="Times New Roman"/>
                <w:b/>
                <w:bCs/>
                <w:sz w:val="24"/>
                <w:szCs w:val="24"/>
              </w:rPr>
              <w:t>Art. 73</w:t>
            </w:r>
          </w:p>
          <w:p w:rsidR="001343DC" w:rsidRPr="001343DC" w:rsidRDefault="001343DC" w:rsidP="001343DC">
            <w:pPr>
              <w:shd w:val="clear" w:color="auto" w:fill="FFFFFF"/>
              <w:jc w:val="both"/>
              <w:rPr>
                <w:rFonts w:ascii="Times New Roman" w:hAnsi="Times New Roman"/>
                <w:sz w:val="24"/>
                <w:szCs w:val="24"/>
              </w:rPr>
            </w:pPr>
            <w:bookmarkStart w:id="56" w:name="do|caIV|si2|ar73|pa1"/>
            <w:bookmarkEnd w:id="56"/>
            <w:r w:rsidRPr="001343DC">
              <w:rPr>
                <w:rFonts w:ascii="Times New Roman" w:hAnsi="Times New Roman"/>
                <w:sz w:val="24"/>
                <w:szCs w:val="24"/>
              </w:rPr>
              <w:t>Agenţiile judeţene pentru protecţia mediului au următoarele responsabilităţi:</w:t>
            </w:r>
          </w:p>
          <w:p w:rsidR="001343DC" w:rsidRPr="001343DC" w:rsidRDefault="001343DC" w:rsidP="001343DC">
            <w:pPr>
              <w:shd w:val="clear" w:color="auto" w:fill="FFFFFF"/>
              <w:jc w:val="both"/>
              <w:rPr>
                <w:rFonts w:ascii="Times New Roman" w:hAnsi="Times New Roman"/>
                <w:sz w:val="24"/>
                <w:szCs w:val="24"/>
              </w:rPr>
            </w:pPr>
          </w:p>
          <w:p w:rsidR="001343DC" w:rsidRPr="001343DC" w:rsidRDefault="001343DC" w:rsidP="001343DC">
            <w:pPr>
              <w:shd w:val="clear" w:color="auto" w:fill="FFFFFF"/>
              <w:jc w:val="both"/>
              <w:rPr>
                <w:rFonts w:ascii="Times New Roman" w:hAnsi="Times New Roman"/>
                <w:sz w:val="24"/>
                <w:szCs w:val="24"/>
              </w:rPr>
            </w:pPr>
            <w:bookmarkStart w:id="57" w:name="do|caIV|si2|ar73|lia"/>
            <w:bookmarkEnd w:id="57"/>
            <w:r w:rsidRPr="001343DC">
              <w:rPr>
                <w:rFonts w:ascii="Times New Roman" w:hAnsi="Times New Roman"/>
                <w:b/>
                <w:bCs/>
                <w:sz w:val="24"/>
                <w:szCs w:val="24"/>
              </w:rPr>
              <w:t>a)</w:t>
            </w:r>
            <w:r w:rsidRPr="001343DC">
              <w:rPr>
                <w:rFonts w:ascii="Times New Roman" w:hAnsi="Times New Roman"/>
                <w:sz w:val="24"/>
                <w:szCs w:val="24"/>
              </w:rPr>
              <w:t xml:space="preserve">solicită informaţii de la </w:t>
            </w:r>
            <w:r w:rsidRPr="001343DC">
              <w:rPr>
                <w:rFonts w:ascii="Times New Roman" w:hAnsi="Times New Roman"/>
                <w:sz w:val="24"/>
                <w:szCs w:val="24"/>
              </w:rPr>
              <w:lastRenderedPageBreak/>
              <w:t>autorităţile administraţiei publice locale şi operatorii economici care au ca obligaţie realizarea hărţilor strategice de zgomot şi a planurilor de acţiune, cu privire la stadiul îndeplinirii obligaţiilor acestora;</w:t>
            </w:r>
          </w:p>
          <w:p w:rsidR="001343DC" w:rsidRPr="001343DC" w:rsidRDefault="001343DC" w:rsidP="001343DC">
            <w:pPr>
              <w:shd w:val="clear" w:color="auto" w:fill="FFFFFF"/>
              <w:jc w:val="both"/>
              <w:rPr>
                <w:rFonts w:ascii="Times New Roman" w:hAnsi="Times New Roman"/>
                <w:sz w:val="24"/>
                <w:szCs w:val="24"/>
              </w:rPr>
            </w:pPr>
            <w:bookmarkStart w:id="58" w:name="do|caIV|si2|ar73|lib"/>
            <w:bookmarkEnd w:id="58"/>
            <w:r w:rsidRPr="001343DC">
              <w:rPr>
                <w:rFonts w:ascii="Times New Roman" w:hAnsi="Times New Roman"/>
                <w:b/>
                <w:bCs/>
                <w:sz w:val="24"/>
                <w:szCs w:val="24"/>
              </w:rPr>
              <w:t>b)</w:t>
            </w:r>
            <w:r w:rsidRPr="001343DC">
              <w:rPr>
                <w:rFonts w:ascii="Times New Roman" w:hAnsi="Times New Roman"/>
                <w:sz w:val="24"/>
                <w:szCs w:val="24"/>
              </w:rPr>
              <w:t>informează Agenţia Naţională pentru Protecţia Mediului cu privire la stadiul realizării hărţilor strategice de zgomot şi a planurilor de acţiune;</w:t>
            </w:r>
          </w:p>
          <w:p w:rsidR="001343DC" w:rsidRPr="001343DC" w:rsidRDefault="001343DC" w:rsidP="001343DC">
            <w:pPr>
              <w:shd w:val="clear" w:color="auto" w:fill="FFFFFF"/>
              <w:jc w:val="both"/>
              <w:rPr>
                <w:rFonts w:ascii="Times New Roman" w:hAnsi="Times New Roman"/>
                <w:sz w:val="24"/>
                <w:szCs w:val="24"/>
              </w:rPr>
            </w:pPr>
            <w:bookmarkStart w:id="59" w:name="do|caIV|si2|ar73|lic"/>
            <w:bookmarkEnd w:id="59"/>
            <w:r w:rsidRPr="001343DC">
              <w:rPr>
                <w:rFonts w:ascii="Times New Roman" w:hAnsi="Times New Roman"/>
                <w:b/>
                <w:bCs/>
                <w:sz w:val="24"/>
                <w:szCs w:val="24"/>
              </w:rPr>
              <w:t>c)</w:t>
            </w:r>
            <w:r w:rsidRPr="001343DC">
              <w:rPr>
                <w:rFonts w:ascii="Times New Roman" w:hAnsi="Times New Roman"/>
                <w:sz w:val="24"/>
                <w:szCs w:val="24"/>
              </w:rPr>
              <w:t>transmit autorităţii publice centrale pentru protecţia mediului şi Agenţiei Naţionale pentru Protecţia Mediului, în format electronic, toată documentaţia primită în temeiul art. 41 şi 42;</w:t>
            </w:r>
          </w:p>
          <w:p w:rsidR="001343DC" w:rsidRPr="001343DC" w:rsidRDefault="001343DC" w:rsidP="001343DC">
            <w:pPr>
              <w:shd w:val="clear" w:color="auto" w:fill="FFFFFF"/>
              <w:jc w:val="both"/>
              <w:rPr>
                <w:rFonts w:ascii="Times New Roman" w:hAnsi="Times New Roman"/>
                <w:sz w:val="24"/>
                <w:szCs w:val="24"/>
              </w:rPr>
            </w:pPr>
            <w:bookmarkStart w:id="60" w:name="do|caIV|si2|ar73|lid"/>
            <w:bookmarkEnd w:id="60"/>
            <w:r w:rsidRPr="001343DC">
              <w:rPr>
                <w:rFonts w:ascii="Times New Roman" w:hAnsi="Times New Roman"/>
                <w:b/>
                <w:bCs/>
                <w:sz w:val="24"/>
                <w:szCs w:val="24"/>
              </w:rPr>
              <w:t>d)</w:t>
            </w:r>
            <w:r w:rsidRPr="001343DC">
              <w:rPr>
                <w:rFonts w:ascii="Times New Roman" w:hAnsi="Times New Roman"/>
                <w:sz w:val="24"/>
                <w:szCs w:val="24"/>
              </w:rPr>
              <w:t>atunci când derulează proceduri de evaluare a mediului pentru aeroporturi au următoarele obligaţii:</w:t>
            </w:r>
          </w:p>
          <w:p w:rsidR="001343DC" w:rsidRPr="001343DC" w:rsidRDefault="001343DC" w:rsidP="001343DC">
            <w:pPr>
              <w:shd w:val="clear" w:color="auto" w:fill="FFFFFF"/>
              <w:jc w:val="both"/>
              <w:rPr>
                <w:rFonts w:ascii="Times New Roman" w:hAnsi="Times New Roman"/>
                <w:sz w:val="24"/>
                <w:szCs w:val="24"/>
              </w:rPr>
            </w:pPr>
            <w:bookmarkStart w:id="61" w:name="do|caIV|si2|ar73|lid|pt1"/>
            <w:bookmarkEnd w:id="61"/>
            <w:r w:rsidRPr="001343DC">
              <w:rPr>
                <w:rFonts w:ascii="Times New Roman" w:hAnsi="Times New Roman"/>
                <w:b/>
                <w:bCs/>
                <w:sz w:val="24"/>
                <w:szCs w:val="24"/>
              </w:rPr>
              <w:t>1.</w:t>
            </w:r>
            <w:r w:rsidRPr="001343DC">
              <w:rPr>
                <w:rFonts w:ascii="Times New Roman" w:hAnsi="Times New Roman"/>
                <w:sz w:val="24"/>
                <w:szCs w:val="24"/>
              </w:rPr>
              <w:t>să ţină seama de rezultatele hărţilor strategice de zgomot şi de conţinutul planurilor de acţiune;</w:t>
            </w:r>
          </w:p>
          <w:p w:rsidR="001343DC" w:rsidRPr="001343DC" w:rsidRDefault="001343DC" w:rsidP="001343DC">
            <w:pPr>
              <w:shd w:val="clear" w:color="auto" w:fill="FFFFFF"/>
              <w:jc w:val="both"/>
              <w:rPr>
                <w:rFonts w:ascii="Times New Roman" w:hAnsi="Times New Roman"/>
                <w:sz w:val="24"/>
                <w:szCs w:val="24"/>
              </w:rPr>
            </w:pPr>
            <w:bookmarkStart w:id="62" w:name="do|caIV|si2|ar73|lid|pt2"/>
            <w:bookmarkEnd w:id="62"/>
            <w:r w:rsidRPr="001343DC">
              <w:rPr>
                <w:rFonts w:ascii="Times New Roman" w:hAnsi="Times New Roman"/>
                <w:b/>
                <w:bCs/>
                <w:sz w:val="24"/>
                <w:szCs w:val="24"/>
              </w:rPr>
              <w:lastRenderedPageBreak/>
              <w:t>2.</w:t>
            </w:r>
            <w:r w:rsidRPr="001343DC">
              <w:rPr>
                <w:rFonts w:ascii="Times New Roman" w:hAnsi="Times New Roman"/>
                <w:sz w:val="24"/>
                <w:szCs w:val="24"/>
              </w:rPr>
              <w:t>să prevadă în actul de reglementare care sunt procedurile operaţionale care se utilizează pe aeroport, precum şi distribuţia maximală de trafic la aterizări şi decolări aferentă capetelor de pistă;</w:t>
            </w:r>
          </w:p>
          <w:p w:rsidR="001343DC" w:rsidRPr="001343DC" w:rsidRDefault="001343DC" w:rsidP="001343DC">
            <w:pPr>
              <w:shd w:val="clear" w:color="auto" w:fill="FFFFFF"/>
              <w:jc w:val="both"/>
              <w:rPr>
                <w:rFonts w:ascii="Times New Roman" w:hAnsi="Times New Roman"/>
                <w:sz w:val="24"/>
                <w:szCs w:val="24"/>
              </w:rPr>
            </w:pPr>
            <w:bookmarkStart w:id="63" w:name="do|caIV|si2|ar73|lid|pt3"/>
            <w:bookmarkEnd w:id="63"/>
            <w:r w:rsidRPr="001343DC">
              <w:rPr>
                <w:rFonts w:ascii="Times New Roman" w:hAnsi="Times New Roman"/>
                <w:b/>
                <w:bCs/>
                <w:sz w:val="24"/>
                <w:szCs w:val="24"/>
              </w:rPr>
              <w:t>3.</w:t>
            </w:r>
            <w:r w:rsidRPr="001343DC">
              <w:rPr>
                <w:rFonts w:ascii="Times New Roman" w:hAnsi="Times New Roman"/>
                <w:sz w:val="24"/>
                <w:szCs w:val="24"/>
              </w:rPr>
              <w:t xml:space="preserve">să solicite ca orice evaluare de mediu să se realizeze luând în considerare scenariile viitoare privind componenţa traficului aeroportuar, volumul traficului aeroportuar, procedurile operaţionale, lungimea pistelor, precum şi nivelul de zgomot previzionat de la faţadele clădirilor rezidenţiale din vecinătatea aeroportului, iar dacă aceste scenarii arată o înrăutăţire a situaţiei zgomotului faţă de hărţile strategice de zgomot aflate în vigoare pentru respectivul aeroport, atunci este obligatorie prevederea în actul de reglementare a unor măsuri concrete de reducere a zgomotului care să ţină seama de efectul previzibil al reducerii </w:t>
            </w:r>
            <w:r w:rsidRPr="001343DC">
              <w:rPr>
                <w:rFonts w:ascii="Times New Roman" w:hAnsi="Times New Roman"/>
                <w:sz w:val="24"/>
                <w:szCs w:val="24"/>
              </w:rPr>
              <w:lastRenderedPageBreak/>
              <w:t>la sursă a zgomotului produs de aeronave, planificarea şi gestionarea terenului şi proceduri operaţionale de reducere a zgomotului;</w:t>
            </w:r>
          </w:p>
          <w:p w:rsidR="001343DC" w:rsidRPr="001343DC" w:rsidRDefault="001343DC" w:rsidP="001343DC">
            <w:pPr>
              <w:shd w:val="clear" w:color="auto" w:fill="FFFFFF"/>
              <w:jc w:val="both"/>
              <w:rPr>
                <w:rFonts w:ascii="Times New Roman" w:hAnsi="Times New Roman"/>
                <w:sz w:val="24"/>
                <w:szCs w:val="24"/>
              </w:rPr>
            </w:pPr>
            <w:bookmarkStart w:id="64" w:name="do|caIV|si2|ar73|lie"/>
            <w:bookmarkEnd w:id="64"/>
            <w:r w:rsidRPr="001343DC">
              <w:rPr>
                <w:rFonts w:ascii="Times New Roman" w:hAnsi="Times New Roman"/>
                <w:b/>
                <w:bCs/>
                <w:sz w:val="24"/>
                <w:szCs w:val="24"/>
              </w:rPr>
              <w:t>e)</w:t>
            </w:r>
            <w:r w:rsidRPr="001343DC">
              <w:rPr>
                <w:rFonts w:ascii="Times New Roman" w:hAnsi="Times New Roman"/>
                <w:sz w:val="24"/>
                <w:szCs w:val="24"/>
              </w:rPr>
              <w:t>atunci când derulează proceduri de evaluare a mediului pentru amplasamentele industriale din aglomerări sau din imediata vecinătate a acestora, care desfăşoară activităţi industriale în conformitate cu anexa nr. 1 la Legea nr. </w:t>
            </w:r>
            <w:hyperlink r:id="rId24" w:history="1">
              <w:r w:rsidRPr="001343DC">
                <w:rPr>
                  <w:rFonts w:ascii="Times New Roman" w:hAnsi="Times New Roman"/>
                  <w:b/>
                  <w:bCs/>
                  <w:sz w:val="24"/>
                  <w:szCs w:val="24"/>
                  <w:u w:val="single"/>
                </w:rPr>
                <w:t>278/2013</w:t>
              </w:r>
            </w:hyperlink>
            <w:r w:rsidRPr="001343DC">
              <w:rPr>
                <w:rFonts w:ascii="Times New Roman" w:hAnsi="Times New Roman"/>
                <w:sz w:val="24"/>
                <w:szCs w:val="24"/>
              </w:rPr>
              <w:t>, cu modificările şi completările ulterioare, au următoarele obligaţii:</w:t>
            </w:r>
          </w:p>
          <w:p w:rsidR="001343DC" w:rsidRPr="001343DC" w:rsidRDefault="001343DC" w:rsidP="001343DC">
            <w:pPr>
              <w:shd w:val="clear" w:color="auto" w:fill="FFFFFF"/>
              <w:jc w:val="both"/>
              <w:rPr>
                <w:rFonts w:ascii="Times New Roman" w:hAnsi="Times New Roman"/>
                <w:sz w:val="24"/>
                <w:szCs w:val="24"/>
              </w:rPr>
            </w:pPr>
            <w:bookmarkStart w:id="65" w:name="do|caIV|si2|ar73|lie|pt1"/>
            <w:bookmarkEnd w:id="65"/>
            <w:r w:rsidRPr="001343DC">
              <w:rPr>
                <w:rFonts w:ascii="Times New Roman" w:hAnsi="Times New Roman"/>
                <w:b/>
                <w:bCs/>
                <w:sz w:val="24"/>
                <w:szCs w:val="24"/>
              </w:rPr>
              <w:t>1.</w:t>
            </w:r>
            <w:r w:rsidRPr="001343DC">
              <w:rPr>
                <w:rFonts w:ascii="Times New Roman" w:hAnsi="Times New Roman"/>
                <w:sz w:val="24"/>
                <w:szCs w:val="24"/>
              </w:rPr>
              <w:t>să ţină seama de rezultatele hărţilor strategice de zgomot şi de conţinutul planurilor de acţiune;</w:t>
            </w:r>
          </w:p>
          <w:p w:rsidR="001343DC" w:rsidRPr="001343DC" w:rsidRDefault="001343DC" w:rsidP="001343DC">
            <w:pPr>
              <w:shd w:val="clear" w:color="auto" w:fill="FFFFFF"/>
              <w:jc w:val="both"/>
              <w:rPr>
                <w:rFonts w:ascii="Times New Roman" w:hAnsi="Times New Roman"/>
                <w:sz w:val="24"/>
                <w:szCs w:val="24"/>
              </w:rPr>
            </w:pPr>
            <w:bookmarkStart w:id="66" w:name="do|caIV|si2|ar73|lie|pt2"/>
            <w:bookmarkEnd w:id="66"/>
            <w:r w:rsidRPr="001343DC">
              <w:rPr>
                <w:rFonts w:ascii="Times New Roman" w:hAnsi="Times New Roman"/>
                <w:b/>
                <w:bCs/>
                <w:sz w:val="24"/>
                <w:szCs w:val="24"/>
              </w:rPr>
              <w:t>2.</w:t>
            </w:r>
            <w:r w:rsidRPr="001343DC">
              <w:rPr>
                <w:rFonts w:ascii="Times New Roman" w:hAnsi="Times New Roman"/>
                <w:sz w:val="24"/>
                <w:szCs w:val="24"/>
              </w:rPr>
              <w:t>să prevadă în actul de reglementare care sunt sursele de zgomot şi poziţia acestora în cadrul amplasamentului industrial, precum şi descrierea acestora;</w:t>
            </w:r>
          </w:p>
          <w:p w:rsidR="001343DC" w:rsidRPr="001343DC" w:rsidRDefault="001343DC" w:rsidP="001343DC">
            <w:pPr>
              <w:shd w:val="clear" w:color="auto" w:fill="FFFFFF"/>
              <w:jc w:val="both"/>
              <w:rPr>
                <w:rFonts w:ascii="Times New Roman" w:hAnsi="Times New Roman"/>
                <w:sz w:val="24"/>
                <w:szCs w:val="24"/>
              </w:rPr>
            </w:pPr>
            <w:bookmarkStart w:id="67" w:name="do|caIV|si2|ar73|lie|pt3"/>
            <w:bookmarkEnd w:id="67"/>
            <w:r w:rsidRPr="001343DC">
              <w:rPr>
                <w:rFonts w:ascii="Times New Roman" w:hAnsi="Times New Roman"/>
                <w:b/>
                <w:bCs/>
                <w:sz w:val="24"/>
                <w:szCs w:val="24"/>
              </w:rPr>
              <w:t>3.</w:t>
            </w:r>
            <w:r w:rsidRPr="001343DC">
              <w:rPr>
                <w:rFonts w:ascii="Times New Roman" w:hAnsi="Times New Roman"/>
                <w:sz w:val="24"/>
                <w:szCs w:val="24"/>
              </w:rPr>
              <w:t xml:space="preserve">să solicite ca orice evaluare de mediu să se realizeze luând </w:t>
            </w:r>
            <w:r w:rsidRPr="001343DC">
              <w:rPr>
                <w:rFonts w:ascii="Times New Roman" w:hAnsi="Times New Roman"/>
                <w:sz w:val="24"/>
                <w:szCs w:val="24"/>
              </w:rPr>
              <w:lastRenderedPageBreak/>
              <w:t>în considerare scenariile viitoare privind amplasamentul surselor de zgomot şi programul de funcţionare a acestora, puterea acustică a acestora, precum şi nivelul de zgomot previzionat de la faţadele clădirilor rezidenţiale din vecinătatea amplasamentului industrial, iar dacă aceste scenarii arată o înrăutăţire a situaţiei zgomotului faţă de hărţile strategice de zgomot aflate în vigoare pentru respectivul amplasament industrial, atunci este obligatorie prevederea în actul de reglementare a unor măsuri concrete de reducere a zgomotului care să ţină seama de efectul previzibil al reducerii la sursă a zgomotului şi pe calea de propagare a acestuia, precum şi planificarea şi gestionarea terenului;</w:t>
            </w:r>
          </w:p>
          <w:p w:rsidR="001343DC" w:rsidRPr="001343DC" w:rsidRDefault="001343DC" w:rsidP="001343DC">
            <w:pPr>
              <w:shd w:val="clear" w:color="auto" w:fill="FFFFFF"/>
              <w:jc w:val="both"/>
              <w:rPr>
                <w:rFonts w:ascii="Times New Roman" w:hAnsi="Times New Roman"/>
                <w:sz w:val="24"/>
                <w:szCs w:val="24"/>
              </w:rPr>
            </w:pPr>
            <w:bookmarkStart w:id="68" w:name="do|caIV|si2|ar73|lie|pt4"/>
            <w:bookmarkEnd w:id="68"/>
            <w:r w:rsidRPr="001343DC">
              <w:rPr>
                <w:rFonts w:ascii="Times New Roman" w:hAnsi="Times New Roman"/>
                <w:b/>
                <w:bCs/>
                <w:sz w:val="24"/>
                <w:szCs w:val="24"/>
              </w:rPr>
              <w:t>4.</w:t>
            </w:r>
            <w:r w:rsidRPr="001343DC">
              <w:rPr>
                <w:rFonts w:ascii="Times New Roman" w:hAnsi="Times New Roman"/>
                <w:sz w:val="24"/>
                <w:szCs w:val="24"/>
              </w:rPr>
              <w:t xml:space="preserve">să ţină seama de deciziile de punere în aplicare ale Comisiei Europene, de stabilire a concluziilor privind cele mai </w:t>
            </w:r>
            <w:r w:rsidRPr="001343DC">
              <w:rPr>
                <w:rFonts w:ascii="Times New Roman" w:hAnsi="Times New Roman"/>
                <w:sz w:val="24"/>
                <w:szCs w:val="24"/>
              </w:rPr>
              <w:lastRenderedPageBreak/>
              <w:t>bune tehnici disponibile în temeiul Directivei </w:t>
            </w:r>
            <w:hyperlink r:id="rId25" w:history="1">
              <w:r w:rsidRPr="001343DC">
                <w:rPr>
                  <w:rFonts w:ascii="Times New Roman" w:hAnsi="Times New Roman"/>
                  <w:b/>
                  <w:bCs/>
                  <w:sz w:val="24"/>
                  <w:szCs w:val="24"/>
                  <w:u w:val="single"/>
                </w:rPr>
                <w:t>2010/75/UE</w:t>
              </w:r>
            </w:hyperlink>
            <w:r w:rsidRPr="001343DC">
              <w:rPr>
                <w:rFonts w:ascii="Times New Roman" w:hAnsi="Times New Roman"/>
                <w:sz w:val="24"/>
                <w:szCs w:val="24"/>
              </w:rPr>
              <w:t> a Parlamentului European şi a Consiliului din 24 noiembrie 2010 privind emisiile industriale;</w:t>
            </w:r>
          </w:p>
          <w:p w:rsidR="001343DC" w:rsidRPr="001343DC" w:rsidRDefault="001343DC" w:rsidP="001343DC">
            <w:pPr>
              <w:shd w:val="clear" w:color="auto" w:fill="FFFFFF"/>
              <w:jc w:val="both"/>
              <w:rPr>
                <w:rFonts w:ascii="Times New Roman" w:hAnsi="Times New Roman"/>
                <w:sz w:val="24"/>
                <w:szCs w:val="24"/>
              </w:rPr>
            </w:pPr>
            <w:bookmarkStart w:id="69" w:name="do|caIV|si2|ar73|lif"/>
            <w:bookmarkEnd w:id="69"/>
            <w:r w:rsidRPr="001343DC">
              <w:rPr>
                <w:rFonts w:ascii="Times New Roman" w:hAnsi="Times New Roman"/>
                <w:b/>
                <w:bCs/>
                <w:sz w:val="24"/>
                <w:szCs w:val="24"/>
              </w:rPr>
              <w:t>f)</w:t>
            </w:r>
            <w:r w:rsidRPr="001343DC">
              <w:rPr>
                <w:rFonts w:ascii="Times New Roman" w:hAnsi="Times New Roman"/>
                <w:sz w:val="24"/>
                <w:szCs w:val="24"/>
              </w:rPr>
              <w:t>atunci când derulează proceduri de evaluare a mediului pentru drumuri principale au următoarele obligaţii:</w:t>
            </w:r>
          </w:p>
          <w:p w:rsidR="001343DC" w:rsidRPr="001343DC" w:rsidRDefault="001343DC" w:rsidP="001343DC">
            <w:pPr>
              <w:shd w:val="clear" w:color="auto" w:fill="FFFFFF"/>
              <w:jc w:val="both"/>
              <w:rPr>
                <w:rFonts w:ascii="Times New Roman" w:hAnsi="Times New Roman"/>
                <w:sz w:val="24"/>
                <w:szCs w:val="24"/>
              </w:rPr>
            </w:pPr>
            <w:bookmarkStart w:id="70" w:name="do|caIV|si2|ar73|lif|pt1"/>
            <w:bookmarkEnd w:id="70"/>
            <w:r w:rsidRPr="001343DC">
              <w:rPr>
                <w:rFonts w:ascii="Times New Roman" w:hAnsi="Times New Roman"/>
                <w:b/>
                <w:bCs/>
                <w:sz w:val="24"/>
                <w:szCs w:val="24"/>
              </w:rPr>
              <w:t>1.</w:t>
            </w:r>
            <w:r w:rsidRPr="001343DC">
              <w:rPr>
                <w:rFonts w:ascii="Times New Roman" w:hAnsi="Times New Roman"/>
                <w:sz w:val="24"/>
                <w:szCs w:val="24"/>
              </w:rPr>
              <w:t>să ţină seama de rezultatele hărţilor strategice de zgomot şi de conţinutul planurilor de acţiune;</w:t>
            </w:r>
          </w:p>
          <w:p w:rsidR="001343DC" w:rsidRPr="001343DC" w:rsidRDefault="001343DC" w:rsidP="001343DC">
            <w:pPr>
              <w:shd w:val="clear" w:color="auto" w:fill="FFFFFF"/>
              <w:jc w:val="both"/>
              <w:rPr>
                <w:rFonts w:ascii="Times New Roman" w:hAnsi="Times New Roman"/>
                <w:sz w:val="24"/>
                <w:szCs w:val="24"/>
              </w:rPr>
            </w:pPr>
            <w:bookmarkStart w:id="71" w:name="do|caIV|si2|ar73|lif|pt2"/>
            <w:bookmarkEnd w:id="71"/>
            <w:r w:rsidRPr="001343DC">
              <w:rPr>
                <w:rFonts w:ascii="Times New Roman" w:hAnsi="Times New Roman"/>
                <w:b/>
                <w:bCs/>
                <w:sz w:val="24"/>
                <w:szCs w:val="24"/>
              </w:rPr>
              <w:t>2.</w:t>
            </w:r>
            <w:r w:rsidRPr="001343DC">
              <w:rPr>
                <w:rFonts w:ascii="Times New Roman" w:hAnsi="Times New Roman"/>
                <w:sz w:val="24"/>
                <w:szCs w:val="24"/>
              </w:rPr>
              <w:t xml:space="preserve">să solicite ca orice evaluare de mediu să se realizeze luând în considerare scenariile viitoare privind volumul de trafic, componenţa traficului şi nivelul de zgomot previzionat de la faţadele clădirilor rezidenţiale din vecinătatea drumului, iar dacă aceste scenarii arată o înrăutăţire a situaţiei zgomotului faţă de hărţile strategice de zgomot aflate în vigoare, atunci este </w:t>
            </w:r>
            <w:r w:rsidRPr="001343DC">
              <w:rPr>
                <w:rFonts w:ascii="Times New Roman" w:hAnsi="Times New Roman"/>
                <w:sz w:val="24"/>
                <w:szCs w:val="24"/>
              </w:rPr>
              <w:lastRenderedPageBreak/>
              <w:t>obligatorie prevederea în actul de reglementare a unor măsuri concrete de reducere a zgomotului care să ţină seama de efectul previzibil al reducerii la sursă a zgomotului şi pe calea de propagare a acestuia, precum şi planificarea şi gestionarea terenului;</w:t>
            </w:r>
          </w:p>
          <w:p w:rsidR="001343DC" w:rsidRPr="001343DC" w:rsidRDefault="001343DC" w:rsidP="001343DC">
            <w:pPr>
              <w:shd w:val="clear" w:color="auto" w:fill="FFFFFF"/>
              <w:jc w:val="both"/>
              <w:rPr>
                <w:rFonts w:ascii="Times New Roman" w:hAnsi="Times New Roman"/>
                <w:sz w:val="24"/>
                <w:szCs w:val="24"/>
              </w:rPr>
            </w:pPr>
            <w:bookmarkStart w:id="72" w:name="do|caIV|si2|ar73|lig"/>
            <w:bookmarkEnd w:id="72"/>
            <w:r w:rsidRPr="001343DC">
              <w:rPr>
                <w:rFonts w:ascii="Times New Roman" w:hAnsi="Times New Roman"/>
                <w:b/>
                <w:bCs/>
                <w:sz w:val="24"/>
                <w:szCs w:val="24"/>
              </w:rPr>
              <w:t>g)</w:t>
            </w:r>
            <w:r w:rsidRPr="001343DC">
              <w:rPr>
                <w:rFonts w:ascii="Times New Roman" w:hAnsi="Times New Roman"/>
                <w:sz w:val="24"/>
                <w:szCs w:val="24"/>
              </w:rPr>
              <w:t>atunci când derulează proceduri de evaluare a mediului pentru căi ferate principale au următoarele obligaţii:</w:t>
            </w:r>
          </w:p>
          <w:p w:rsidR="001343DC" w:rsidRPr="001343DC" w:rsidRDefault="001343DC" w:rsidP="001343DC">
            <w:pPr>
              <w:shd w:val="clear" w:color="auto" w:fill="FFFFFF"/>
              <w:jc w:val="both"/>
              <w:rPr>
                <w:rFonts w:ascii="Times New Roman" w:hAnsi="Times New Roman"/>
                <w:sz w:val="24"/>
                <w:szCs w:val="24"/>
              </w:rPr>
            </w:pPr>
            <w:bookmarkStart w:id="73" w:name="do|caIV|si2|ar73|lig|pt1"/>
            <w:bookmarkEnd w:id="73"/>
            <w:r w:rsidRPr="001343DC">
              <w:rPr>
                <w:rFonts w:ascii="Times New Roman" w:hAnsi="Times New Roman"/>
                <w:b/>
                <w:bCs/>
                <w:sz w:val="24"/>
                <w:szCs w:val="24"/>
              </w:rPr>
              <w:t>1.</w:t>
            </w:r>
            <w:r w:rsidRPr="001343DC">
              <w:rPr>
                <w:rFonts w:ascii="Times New Roman" w:hAnsi="Times New Roman"/>
                <w:sz w:val="24"/>
                <w:szCs w:val="24"/>
              </w:rPr>
              <w:t>să ţină seama de rezultatele hărţilor strategice de zgomot şi de conţinutul planurilor de acţiune;</w:t>
            </w:r>
          </w:p>
          <w:p w:rsidR="001343DC" w:rsidRPr="001343DC" w:rsidRDefault="001343DC" w:rsidP="001343DC">
            <w:pPr>
              <w:shd w:val="clear" w:color="auto" w:fill="FFFFFF"/>
              <w:jc w:val="both"/>
              <w:rPr>
                <w:rFonts w:ascii="Times New Roman" w:hAnsi="Times New Roman"/>
                <w:sz w:val="24"/>
                <w:szCs w:val="24"/>
              </w:rPr>
            </w:pPr>
            <w:bookmarkStart w:id="74" w:name="do|caIV|si2|ar73|lig|pt2"/>
            <w:bookmarkEnd w:id="74"/>
            <w:r w:rsidRPr="001343DC">
              <w:rPr>
                <w:rFonts w:ascii="Times New Roman" w:hAnsi="Times New Roman"/>
                <w:b/>
                <w:bCs/>
                <w:sz w:val="24"/>
                <w:szCs w:val="24"/>
              </w:rPr>
              <w:t>2.</w:t>
            </w:r>
            <w:r w:rsidRPr="001343DC">
              <w:rPr>
                <w:rFonts w:ascii="Times New Roman" w:hAnsi="Times New Roman"/>
                <w:sz w:val="24"/>
                <w:szCs w:val="24"/>
              </w:rPr>
              <w:t xml:space="preserve">să solicite ca orice evaluare de mediu să se realizeze luând în considerare scenariile viitoare privind volumul de trafic, componenţa traficului şi nivelul de zgomot previzionat de la faţadele clădirilor rezidenţiale din vecinătatea căii ferate, iar dacă aceste scenarii arată o înrăutăţire a situaţiei zgomotului faţă de hărţile </w:t>
            </w:r>
            <w:r w:rsidRPr="001343DC">
              <w:rPr>
                <w:rFonts w:ascii="Times New Roman" w:hAnsi="Times New Roman"/>
                <w:sz w:val="24"/>
                <w:szCs w:val="24"/>
              </w:rPr>
              <w:lastRenderedPageBreak/>
              <w:t>strategice de zgomot aflate în vigoare, atunci este obligatorie prevederea în actul de reglementare a unor măsuri concrete de reducere a zgomotului care să ţină seama de efectul previzibil al reducerii la sursă a zgomotului şi pe calea de propagare a acestuia precum şi planificarea şi gestionarea terenului.</w:t>
            </w:r>
          </w:p>
          <w:p w:rsidR="001343DC" w:rsidRPr="001343DC" w:rsidRDefault="001343DC" w:rsidP="001343DC">
            <w:pPr>
              <w:shd w:val="clear" w:color="auto" w:fill="FFFFFF"/>
              <w:jc w:val="both"/>
              <w:rPr>
                <w:rFonts w:ascii="Times New Roman" w:hAnsi="Times New Roman"/>
                <w:b/>
                <w:sz w:val="24"/>
                <w:szCs w:val="24"/>
                <w:lang w:val="ro-RO"/>
              </w:rPr>
            </w:pPr>
            <w:bookmarkStart w:id="75" w:name="do|caIV|si2|ar74"/>
            <w:bookmarkEnd w:id="75"/>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rPr>
            </w:pPr>
            <w:r w:rsidRPr="001343DC">
              <w:rPr>
                <w:rFonts w:ascii="Times New Roman" w:hAnsi="Times New Roman"/>
                <w:b/>
                <w:sz w:val="24"/>
                <w:szCs w:val="24"/>
              </w:rPr>
              <w:lastRenderedPageBreak/>
              <w:t>11. La  articolul  73,  partea  introductivă  se  modifică și va  avea  următorul cuprins:</w:t>
            </w: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sz w:val="24"/>
                <w:szCs w:val="24"/>
              </w:rPr>
            </w:pPr>
            <w:r w:rsidRPr="001343DC">
              <w:rPr>
                <w:rFonts w:ascii="Times New Roman" w:hAnsi="Times New Roman"/>
                <w:b/>
                <w:sz w:val="24"/>
                <w:szCs w:val="24"/>
              </w:rPr>
              <w:t>Art.73</w:t>
            </w:r>
            <w:r w:rsidRPr="00F0267E">
              <w:rPr>
                <w:rFonts w:ascii="Times New Roman" w:hAnsi="Times New Roman"/>
                <w:b/>
                <w:sz w:val="24"/>
                <w:szCs w:val="24"/>
              </w:rPr>
              <w:t>.-</w:t>
            </w:r>
            <w:r w:rsidRPr="00F0267E">
              <w:rPr>
                <w:rFonts w:ascii="Times New Roman" w:hAnsi="Times New Roman"/>
                <w:sz w:val="24"/>
                <w:szCs w:val="24"/>
              </w:rPr>
              <w:t>A</w:t>
            </w:r>
            <w:r w:rsidRPr="001343DC">
              <w:rPr>
                <w:rFonts w:ascii="Times New Roman" w:hAnsi="Times New Roman"/>
                <w:sz w:val="24"/>
                <w:szCs w:val="24"/>
              </w:rPr>
              <w:t>gențiile județene pentru  protectia  mediului și Agenția  pentru</w:t>
            </w:r>
            <w:r>
              <w:rPr>
                <w:rFonts w:ascii="Times New Roman" w:hAnsi="Times New Roman"/>
                <w:sz w:val="24"/>
                <w:szCs w:val="24"/>
              </w:rPr>
              <w:t xml:space="preserve"> </w:t>
            </w:r>
            <w:r w:rsidRPr="001343DC">
              <w:rPr>
                <w:rFonts w:ascii="Times New Roman" w:hAnsi="Times New Roman"/>
                <w:sz w:val="24"/>
                <w:szCs w:val="24"/>
              </w:rPr>
              <w:t>Protectia Mediului București, au următoarele responsabilități:</w:t>
            </w: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Default="001343DC" w:rsidP="001343DC">
            <w:pPr>
              <w:jc w:val="both"/>
              <w:rPr>
                <w:rFonts w:ascii="Times New Roman" w:hAnsi="Times New Roman"/>
                <w:b/>
                <w:sz w:val="24"/>
                <w:szCs w:val="24"/>
              </w:rPr>
            </w:pPr>
          </w:p>
          <w:p w:rsid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r w:rsidRPr="001343DC">
              <w:rPr>
                <w:rFonts w:ascii="Times New Roman" w:hAnsi="Times New Roman"/>
                <w:b/>
                <w:sz w:val="24"/>
                <w:szCs w:val="24"/>
              </w:rPr>
              <w:t>12. La articolul 73, după litera g) se introduc două noi litere, lit.h) și i), cu următorul cuprins:</w:t>
            </w: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sz w:val="24"/>
                <w:szCs w:val="24"/>
              </w:rPr>
            </w:pPr>
            <w:r w:rsidRPr="001343DC">
              <w:rPr>
                <w:rFonts w:ascii="Times New Roman" w:hAnsi="Times New Roman"/>
                <w:sz w:val="24"/>
                <w:szCs w:val="24"/>
              </w:rPr>
              <w:t>h)  asigură monitorizarea zgomotului prin stații</w:t>
            </w:r>
            <w:r w:rsidRPr="001343DC">
              <w:rPr>
                <w:rFonts w:ascii="Times New Roman" w:hAnsi="Times New Roman"/>
                <w:sz w:val="24"/>
                <w:szCs w:val="24"/>
                <w:u w:val="single"/>
              </w:rPr>
              <w:t xml:space="preserve"> </w:t>
            </w:r>
            <w:r w:rsidRPr="001343DC">
              <w:rPr>
                <w:rFonts w:ascii="Times New Roman" w:hAnsi="Times New Roman"/>
                <w:sz w:val="24"/>
                <w:szCs w:val="24"/>
              </w:rPr>
              <w:t>de monitorizare fixe la limita</w:t>
            </w:r>
          </w:p>
          <w:p w:rsidR="001343DC" w:rsidRPr="001343DC" w:rsidRDefault="001343DC" w:rsidP="001343DC">
            <w:pPr>
              <w:jc w:val="both"/>
              <w:rPr>
                <w:rFonts w:ascii="Times New Roman" w:hAnsi="Times New Roman"/>
                <w:sz w:val="24"/>
                <w:szCs w:val="24"/>
              </w:rPr>
            </w:pPr>
            <w:r w:rsidRPr="001343DC">
              <w:rPr>
                <w:rFonts w:ascii="Times New Roman" w:hAnsi="Times New Roman"/>
                <w:sz w:val="24"/>
                <w:szCs w:val="24"/>
              </w:rPr>
              <w:t xml:space="preserve">zonelor funcționale, în funcție de dotarea tehnicii disponibile, pentru zonele liniștite din interiorul  aglomerărilor  prevăzute  </w:t>
            </w:r>
            <w:r w:rsidRPr="001343DC">
              <w:rPr>
                <w:rFonts w:ascii="Times New Roman" w:hAnsi="Times New Roman"/>
                <w:sz w:val="24"/>
                <w:szCs w:val="24"/>
                <w:lang w:val="ro-RO"/>
              </w:rPr>
              <w:t>î</w:t>
            </w:r>
            <w:r w:rsidRPr="001343DC">
              <w:rPr>
                <w:rFonts w:ascii="Times New Roman" w:hAnsi="Times New Roman"/>
                <w:sz w:val="24"/>
                <w:szCs w:val="24"/>
              </w:rPr>
              <w:t>n  anexa  nr.7,  drumurile  principale,  c</w:t>
            </w:r>
            <w:r w:rsidRPr="001343DC">
              <w:rPr>
                <w:rFonts w:ascii="Times New Roman" w:hAnsi="Times New Roman"/>
                <w:sz w:val="24"/>
                <w:szCs w:val="24"/>
                <w:lang w:val="ro-RO"/>
              </w:rPr>
              <w:t>ăile</w:t>
            </w:r>
            <w:r w:rsidRPr="001343DC">
              <w:rPr>
                <w:rFonts w:ascii="Times New Roman" w:hAnsi="Times New Roman"/>
                <w:sz w:val="24"/>
                <w:szCs w:val="24"/>
              </w:rPr>
              <w:t xml:space="preserve"> ferate principale și aeroporturile principale, precum și pentru aeroporturile urbane al căror trafic aeroportuar  survolează  aceleași aglomerări, respectiv pentru amplasamentele  unde se desfășoară activități  industriale  </w:t>
            </w:r>
            <w:r w:rsidRPr="001343DC">
              <w:rPr>
                <w:rFonts w:ascii="Times New Roman" w:hAnsi="Times New Roman"/>
                <w:sz w:val="24"/>
                <w:szCs w:val="24"/>
              </w:rPr>
              <w:lastRenderedPageBreak/>
              <w:t>prevăzute în  anexa  nr.1  la  Legea  nr.278/2013,  cu modificările și completările ulterioare, aflate în interiorul aglomerărilor, sau pentru acelea din exteriorul aglomerărilor dacă activitatea acestora influențeaza nivelele de zgomot din interiorul aglomerărilor;</w:t>
            </w:r>
          </w:p>
          <w:p w:rsidR="001343DC" w:rsidRPr="001343DC" w:rsidRDefault="001343DC" w:rsidP="001343DC">
            <w:pPr>
              <w:jc w:val="both"/>
              <w:rPr>
                <w:rFonts w:ascii="Times New Roman" w:hAnsi="Times New Roman"/>
                <w:b/>
                <w:sz w:val="24"/>
                <w:szCs w:val="24"/>
              </w:rPr>
            </w:pPr>
          </w:p>
          <w:p w:rsidR="001343DC" w:rsidRDefault="001343DC" w:rsidP="001343DC">
            <w:pPr>
              <w:jc w:val="both"/>
              <w:rPr>
                <w:rFonts w:ascii="Times New Roman" w:hAnsi="Times New Roman"/>
                <w:sz w:val="24"/>
                <w:szCs w:val="24"/>
              </w:rPr>
            </w:pPr>
          </w:p>
          <w:p w:rsidR="00F0267E" w:rsidRPr="001343DC" w:rsidRDefault="00F0267E" w:rsidP="001343DC">
            <w:pPr>
              <w:jc w:val="both"/>
              <w:rPr>
                <w:rFonts w:ascii="Times New Roman" w:hAnsi="Times New Roman"/>
                <w:sz w:val="24"/>
                <w:szCs w:val="24"/>
              </w:rPr>
            </w:pPr>
          </w:p>
          <w:p w:rsidR="001343DC" w:rsidRPr="001343DC" w:rsidRDefault="001343DC" w:rsidP="001343DC">
            <w:pPr>
              <w:jc w:val="both"/>
              <w:rPr>
                <w:rFonts w:ascii="Times New Roman" w:hAnsi="Times New Roman"/>
                <w:b/>
                <w:sz w:val="24"/>
                <w:szCs w:val="24"/>
                <w:lang w:val="ro-RO"/>
              </w:rPr>
            </w:pPr>
            <w:r w:rsidRPr="001343DC">
              <w:rPr>
                <w:rFonts w:ascii="Times New Roman" w:hAnsi="Times New Roman"/>
                <w:sz w:val="24"/>
                <w:szCs w:val="24"/>
              </w:rPr>
              <w:t>i) analizează și decide sub coordonarea Agenției Națonale pentru Protecția Mediului și a autoritatii publice centrale pentru protecția mediului, în funcție de dotarea tehnică  disponibilă și de situația  existentă, zonele care urmează  a fi monitorizate și locațiile unde se amplasează stațiile de monitorizare a zgomotului."</w:t>
            </w: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12. La  articolul  73,  partea  introductivă  se  modifică și va  avea  următorul cuprins:</w:t>
            </w:r>
          </w:p>
          <w:p w:rsid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t>Nemodificat</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t>13. La articolul 73, după litera g) se introduc două noi litere, lit.h) și i), cu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t xml:space="preserve">Nemodificat </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b/>
                <w:sz w:val="24"/>
                <w:szCs w:val="24"/>
              </w:rPr>
            </w:pPr>
            <w:r w:rsidRPr="001343DC">
              <w:rPr>
                <w:rFonts w:ascii="Times New Roman" w:hAnsi="Times New Roman"/>
                <w:sz w:val="24"/>
                <w:szCs w:val="24"/>
                <w:lang w:val="ro-RO"/>
              </w:rPr>
              <w:t>Nemodificat</w:t>
            </w: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sz w:val="24"/>
                <w:szCs w:val="24"/>
              </w:rPr>
            </w:pPr>
            <w:r w:rsidRPr="001343DC">
              <w:rPr>
                <w:rFonts w:ascii="Times New Roman" w:hAnsi="Times New Roman"/>
                <w:b/>
                <w:bCs/>
                <w:sz w:val="24"/>
                <w:szCs w:val="24"/>
              </w:rPr>
              <w:t>Art. 76</w:t>
            </w:r>
          </w:p>
          <w:p w:rsidR="001343DC" w:rsidRPr="001343DC" w:rsidRDefault="001343DC" w:rsidP="001343DC">
            <w:pPr>
              <w:shd w:val="clear" w:color="auto" w:fill="FFFFFF"/>
              <w:jc w:val="both"/>
              <w:rPr>
                <w:rFonts w:ascii="Times New Roman" w:hAnsi="Times New Roman"/>
                <w:sz w:val="24"/>
                <w:szCs w:val="24"/>
              </w:rPr>
            </w:pPr>
            <w:bookmarkStart w:id="76" w:name="do|caIV|si3|ar76|pa1"/>
            <w:bookmarkEnd w:id="76"/>
            <w:r w:rsidRPr="001343DC">
              <w:rPr>
                <w:rFonts w:ascii="Times New Roman" w:hAnsi="Times New Roman"/>
                <w:sz w:val="24"/>
                <w:szCs w:val="24"/>
              </w:rPr>
              <w:t>Compania Naţională "Aeroporturi Bucureşti" - S.A. are următoarele responsabilităţi:</w:t>
            </w:r>
          </w:p>
          <w:p w:rsidR="001343DC" w:rsidRPr="001343DC" w:rsidRDefault="001343DC" w:rsidP="001343DC">
            <w:pPr>
              <w:shd w:val="clear" w:color="auto" w:fill="FFFFFF"/>
              <w:snapToGrid w:val="0"/>
              <w:spacing w:beforeLines="50" w:before="120" w:afterLines="50" w:after="120"/>
              <w:jc w:val="both"/>
              <w:rPr>
                <w:rFonts w:ascii="Times New Roman" w:hAnsi="Times New Roman"/>
                <w:sz w:val="24"/>
                <w:szCs w:val="24"/>
              </w:rPr>
            </w:pPr>
            <w:bookmarkStart w:id="77" w:name="do|caIV|si3|ar76|lia"/>
            <w:bookmarkEnd w:id="77"/>
            <w:r w:rsidRPr="001343DC">
              <w:rPr>
                <w:rFonts w:ascii="Times New Roman" w:hAnsi="Times New Roman"/>
                <w:b/>
                <w:bCs/>
                <w:sz w:val="24"/>
                <w:szCs w:val="24"/>
              </w:rPr>
              <w:t>a)</w:t>
            </w:r>
            <w:r w:rsidRPr="001343DC">
              <w:rPr>
                <w:rFonts w:ascii="Times New Roman" w:hAnsi="Times New Roman"/>
                <w:sz w:val="24"/>
                <w:szCs w:val="24"/>
              </w:rPr>
              <w:t>realizează baza de date geospaţială care să conţină straturile tematice prevăzute la art. 55 lit. d) necesare realizării hărţilor strategice de zgomot pentru trafic aeroportuar;</w:t>
            </w:r>
          </w:p>
          <w:p w:rsidR="001343DC" w:rsidRPr="001343DC" w:rsidRDefault="001343DC" w:rsidP="001343DC">
            <w:pPr>
              <w:shd w:val="clear" w:color="auto" w:fill="FFFFFF"/>
              <w:snapToGrid w:val="0"/>
              <w:spacing w:beforeLines="50" w:before="120" w:afterLines="50" w:after="120"/>
              <w:jc w:val="both"/>
              <w:rPr>
                <w:rFonts w:ascii="Times New Roman" w:hAnsi="Times New Roman"/>
                <w:sz w:val="24"/>
                <w:szCs w:val="24"/>
              </w:rPr>
            </w:pPr>
            <w:bookmarkStart w:id="78" w:name="do|caIV|si3|ar76|lib"/>
            <w:bookmarkEnd w:id="78"/>
            <w:r w:rsidRPr="001343DC">
              <w:rPr>
                <w:rFonts w:ascii="Times New Roman" w:hAnsi="Times New Roman"/>
                <w:b/>
                <w:bCs/>
                <w:sz w:val="24"/>
                <w:szCs w:val="24"/>
              </w:rPr>
              <w:lastRenderedPageBreak/>
              <w:t>b)</w:t>
            </w:r>
            <w:r w:rsidRPr="001343DC">
              <w:rPr>
                <w:rFonts w:ascii="Times New Roman" w:hAnsi="Times New Roman"/>
                <w:sz w:val="24"/>
                <w:szCs w:val="24"/>
              </w:rPr>
              <w:t>realizează repartizarea datelor de trafic utilizate la realizarea hărţilor strategice de zgomot pe intervalele de zi, seară şi noapte şi pe categorie de aeronavă;</w:t>
            </w:r>
          </w:p>
          <w:p w:rsidR="001343DC" w:rsidRPr="001343DC" w:rsidRDefault="001343DC" w:rsidP="001343DC">
            <w:pPr>
              <w:shd w:val="clear" w:color="auto" w:fill="FFFFFF"/>
              <w:snapToGrid w:val="0"/>
              <w:spacing w:beforeLines="50" w:before="120" w:afterLines="50" w:after="120"/>
              <w:jc w:val="both"/>
              <w:rPr>
                <w:rFonts w:ascii="Times New Roman" w:hAnsi="Times New Roman"/>
                <w:sz w:val="24"/>
                <w:szCs w:val="24"/>
              </w:rPr>
            </w:pPr>
            <w:bookmarkStart w:id="79" w:name="do|caIV|si3|ar76|lic"/>
            <w:bookmarkEnd w:id="79"/>
            <w:r w:rsidRPr="001343DC">
              <w:rPr>
                <w:rFonts w:ascii="Times New Roman" w:hAnsi="Times New Roman"/>
                <w:b/>
                <w:bCs/>
                <w:sz w:val="24"/>
                <w:szCs w:val="24"/>
              </w:rPr>
              <w:t>c)</w:t>
            </w:r>
            <w:r w:rsidRPr="001343DC">
              <w:rPr>
                <w:rFonts w:ascii="Times New Roman" w:hAnsi="Times New Roman"/>
                <w:sz w:val="24"/>
                <w:szCs w:val="24"/>
              </w:rPr>
              <w:t>realizează seturile de date spaţiale aferente hărţilor strategice de zgomot astfel încât acestea să respecte prevederile art. 7 alin. (1) din Ordonanţa Guvernului nr. </w:t>
            </w:r>
            <w:hyperlink r:id="rId26" w:history="1">
              <w:r w:rsidRPr="001343DC">
                <w:rPr>
                  <w:rFonts w:ascii="Times New Roman" w:hAnsi="Times New Roman"/>
                  <w:b/>
                  <w:bCs/>
                  <w:sz w:val="24"/>
                  <w:szCs w:val="24"/>
                  <w:u w:val="single"/>
                </w:rPr>
                <w:t>4/2010</w:t>
              </w:r>
            </w:hyperlink>
            <w:r w:rsidRPr="001343DC">
              <w:rPr>
                <w:rFonts w:ascii="Times New Roman" w:hAnsi="Times New Roman"/>
                <w:sz w:val="24"/>
                <w:szCs w:val="24"/>
              </w:rPr>
              <w:t>, republicată;</w:t>
            </w:r>
          </w:p>
          <w:p w:rsidR="001343DC" w:rsidRPr="001343DC" w:rsidRDefault="001343DC" w:rsidP="001343DC">
            <w:pPr>
              <w:shd w:val="clear" w:color="auto" w:fill="FFFFFF"/>
              <w:snapToGrid w:val="0"/>
              <w:spacing w:beforeLines="50" w:before="120" w:afterLines="50" w:after="120"/>
              <w:jc w:val="both"/>
              <w:rPr>
                <w:rFonts w:ascii="Times New Roman" w:hAnsi="Times New Roman"/>
                <w:sz w:val="24"/>
                <w:szCs w:val="24"/>
              </w:rPr>
            </w:pPr>
            <w:bookmarkStart w:id="80" w:name="do|caIV|si3|ar76|lid"/>
            <w:bookmarkEnd w:id="80"/>
            <w:r w:rsidRPr="001343DC">
              <w:rPr>
                <w:rFonts w:ascii="Times New Roman" w:hAnsi="Times New Roman"/>
                <w:b/>
                <w:bCs/>
                <w:sz w:val="24"/>
                <w:szCs w:val="24"/>
              </w:rPr>
              <w:t>d)</w:t>
            </w:r>
            <w:r w:rsidRPr="001343DC">
              <w:rPr>
                <w:rFonts w:ascii="Times New Roman" w:hAnsi="Times New Roman"/>
                <w:sz w:val="24"/>
                <w:szCs w:val="24"/>
              </w:rPr>
              <w:t>la realizarea hărţilor strategice de zgomot utilizează datele şi informaţiile furnizate de temele de date spaţiale prevăzute în anexele nr. 1-3 la Ordonanţa Guvernului nr. </w:t>
            </w:r>
            <w:hyperlink r:id="rId27" w:history="1">
              <w:r w:rsidRPr="001343DC">
                <w:rPr>
                  <w:rFonts w:ascii="Times New Roman" w:hAnsi="Times New Roman"/>
                  <w:b/>
                  <w:bCs/>
                  <w:sz w:val="24"/>
                  <w:szCs w:val="24"/>
                  <w:u w:val="single"/>
                </w:rPr>
                <w:t>4/2010</w:t>
              </w:r>
            </w:hyperlink>
            <w:r w:rsidRPr="001343DC">
              <w:rPr>
                <w:rFonts w:ascii="Times New Roman" w:hAnsi="Times New Roman"/>
                <w:sz w:val="24"/>
                <w:szCs w:val="24"/>
              </w:rPr>
              <w:t>, republicată.</w:t>
            </w:r>
          </w:p>
          <w:p w:rsidR="001343DC" w:rsidRPr="001343DC" w:rsidRDefault="001343DC" w:rsidP="001343DC">
            <w:pPr>
              <w:jc w:val="both"/>
              <w:rPr>
                <w:rFonts w:ascii="Times New Roman" w:hAnsi="Times New Roman"/>
                <w:b/>
                <w:sz w:val="24"/>
                <w:szCs w:val="24"/>
                <w:lang w:val="ro-RO"/>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13.  La articolul  76, după litera d) se introduce o nouă literă, lit.e), cu următorul cuprins:</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e)  </w:t>
            </w:r>
            <w:r w:rsidRPr="001343DC">
              <w:rPr>
                <w:rFonts w:ascii="Times New Roman" w:hAnsi="Times New Roman"/>
                <w:sz w:val="24"/>
                <w:szCs w:val="24"/>
                <w:lang w:val="ro-RO"/>
              </w:rPr>
              <w:t>la realizarea planurilor de acțiune, utilizează datele și  informațiile obținute</w:t>
            </w:r>
          </w:p>
          <w:p w:rsidR="001343DC" w:rsidRPr="001343DC" w:rsidRDefault="001343DC" w:rsidP="001343DC">
            <w:pPr>
              <w:jc w:val="both"/>
              <w:rPr>
                <w:rFonts w:ascii="Times New Roman" w:hAnsi="Times New Roman"/>
                <w:b/>
                <w:sz w:val="24"/>
                <w:szCs w:val="24"/>
                <w:lang w:val="ro-RO"/>
              </w:rPr>
            </w:pPr>
            <w:r w:rsidRPr="001343DC">
              <w:rPr>
                <w:rFonts w:ascii="Times New Roman" w:hAnsi="Times New Roman"/>
                <w:sz w:val="24"/>
                <w:szCs w:val="24"/>
                <w:lang w:val="ro-RO"/>
              </w:rPr>
              <w:t xml:space="preserve">din harțile strategice de zgomot realizate anterior, </w:t>
            </w:r>
            <w:r w:rsidRPr="001343DC">
              <w:rPr>
                <w:rFonts w:ascii="Times New Roman" w:hAnsi="Times New Roman"/>
                <w:b/>
                <w:sz w:val="24"/>
                <w:szCs w:val="24"/>
                <w:lang w:val="ro-RO"/>
              </w:rPr>
              <w:t>ține seama de</w:t>
            </w:r>
            <w:r w:rsidRPr="001343DC">
              <w:rPr>
                <w:rFonts w:ascii="Times New Roman" w:hAnsi="Times New Roman"/>
                <w:sz w:val="24"/>
                <w:szCs w:val="24"/>
                <w:lang w:val="ro-RO"/>
              </w:rPr>
              <w:t xml:space="preserve"> conținutul planurilor de acțiune realizate anterior, utilizează harți de zgomot care să arate depășirea unei valori limită și hărți comparative potrivit prevederilor pct. 6 lit. b) și c) din anexa nr.4, precum și metodele  de  evaluare  a  efectelor  dăunătoare realizate în baza aplicațiilor  </w:t>
            </w:r>
            <w:r w:rsidRPr="001343DC">
              <w:rPr>
                <w:rFonts w:ascii="Times New Roman" w:hAnsi="Times New Roman"/>
                <w:sz w:val="24"/>
                <w:szCs w:val="24"/>
                <w:lang w:val="ro-RO"/>
              </w:rPr>
              <w:lastRenderedPageBreak/>
              <w:t>doză-efect specificate în anexa nr.3, utilizand în acest sens intervale de valori de 1 dB pentru indicatorii L</w:t>
            </w:r>
            <w:r w:rsidRPr="001343DC">
              <w:rPr>
                <w:rFonts w:ascii="Times New Roman" w:hAnsi="Times New Roman"/>
                <w:sz w:val="24"/>
                <w:szCs w:val="24"/>
                <w:vertAlign w:val="subscript"/>
                <w:lang w:val="ro-RO"/>
              </w:rPr>
              <w:t>zsn</w:t>
            </w:r>
            <w:r w:rsidRPr="001343DC">
              <w:rPr>
                <w:rFonts w:ascii="Times New Roman" w:hAnsi="Times New Roman"/>
                <w:sz w:val="24"/>
                <w:szCs w:val="24"/>
                <w:lang w:val="ro-RO"/>
              </w:rPr>
              <w:t xml:space="preserve"> și   L</w:t>
            </w:r>
            <w:r w:rsidRPr="001343DC">
              <w:rPr>
                <w:rFonts w:ascii="Times New Roman" w:hAnsi="Times New Roman"/>
                <w:sz w:val="24"/>
                <w:szCs w:val="24"/>
                <w:vertAlign w:val="subscript"/>
                <w:lang w:val="ro-RO"/>
              </w:rPr>
              <w:t>noapte</w:t>
            </w:r>
            <w:r w:rsidRPr="001343DC">
              <w:rPr>
                <w:rFonts w:ascii="Times New Roman" w:hAnsi="Times New Roman"/>
                <w:sz w:val="24"/>
                <w:szCs w:val="24"/>
                <w:lang w:val="ro-RO"/>
              </w:rPr>
              <w:t>,  obținute din rezultatele harților  strategice  de zgomot realizate."</w:t>
            </w: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14.  La articolul  76, după litera d) se introduce o nouă literă, lit.e), cu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256DA8" w:rsidRPr="001343DC" w:rsidRDefault="00256DA8"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e)  </w:t>
            </w:r>
            <w:r w:rsidRPr="001343DC">
              <w:rPr>
                <w:rFonts w:ascii="Times New Roman" w:hAnsi="Times New Roman"/>
                <w:sz w:val="24"/>
                <w:szCs w:val="24"/>
                <w:lang w:val="ro-RO"/>
              </w:rPr>
              <w:t xml:space="preserve">la realizarea planurilor de acțiune, utilizează datele și  informațiile obținute din harțile strategice de zgomot realizate anterior, </w:t>
            </w:r>
            <w:r w:rsidRPr="001343DC">
              <w:rPr>
                <w:rFonts w:ascii="Times New Roman" w:hAnsi="Times New Roman"/>
                <w:b/>
                <w:sz w:val="24"/>
                <w:szCs w:val="24"/>
                <w:lang w:val="ro-RO"/>
              </w:rPr>
              <w:t>luând în considerare</w:t>
            </w:r>
            <w:r w:rsidRPr="001343DC">
              <w:rPr>
                <w:rFonts w:ascii="Times New Roman" w:hAnsi="Times New Roman"/>
                <w:sz w:val="24"/>
                <w:szCs w:val="24"/>
                <w:lang w:val="ro-RO"/>
              </w:rPr>
              <w:t xml:space="preserve"> conținutul planurilor de acțiune realizate anterior, utilizează harți de zgomot care să arate depășirea unei valori - limită și hărți comparative potrivit prevederilor pct. 6 lit. b) și c) din anexa nr.4, precum și metodele  de  evaluare  a  efectelor  dăunătoare </w:t>
            </w:r>
            <w:r w:rsidRPr="001343DC">
              <w:rPr>
                <w:rFonts w:ascii="Times New Roman" w:hAnsi="Times New Roman"/>
                <w:sz w:val="24"/>
                <w:szCs w:val="24"/>
                <w:lang w:val="ro-RO"/>
              </w:rPr>
              <w:lastRenderedPageBreak/>
              <w:t>realizate în baza aplicațiilor  doză-efect specificate în anexa nr.3, utilizand în acest sens intervale de valori de 1 dB pentru indicatorii L</w:t>
            </w:r>
            <w:r w:rsidRPr="001343DC">
              <w:rPr>
                <w:rFonts w:ascii="Times New Roman" w:hAnsi="Times New Roman"/>
                <w:sz w:val="24"/>
                <w:szCs w:val="24"/>
                <w:vertAlign w:val="subscript"/>
                <w:lang w:val="ro-RO"/>
              </w:rPr>
              <w:t>zsn</w:t>
            </w:r>
            <w:r w:rsidRPr="001343DC">
              <w:rPr>
                <w:rFonts w:ascii="Times New Roman" w:hAnsi="Times New Roman"/>
                <w:sz w:val="24"/>
                <w:szCs w:val="24"/>
                <w:lang w:val="ro-RO"/>
              </w:rPr>
              <w:t xml:space="preserve"> și   L</w:t>
            </w:r>
            <w:r w:rsidRPr="001343DC">
              <w:rPr>
                <w:rFonts w:ascii="Times New Roman" w:hAnsi="Times New Roman"/>
                <w:sz w:val="24"/>
                <w:szCs w:val="24"/>
                <w:vertAlign w:val="subscript"/>
                <w:lang w:val="ro-RO"/>
              </w:rPr>
              <w:t>noapte</w:t>
            </w:r>
            <w:r w:rsidRPr="001343DC">
              <w:rPr>
                <w:rFonts w:ascii="Times New Roman" w:hAnsi="Times New Roman"/>
                <w:sz w:val="24"/>
                <w:szCs w:val="24"/>
                <w:lang w:val="ro-RO"/>
              </w:rPr>
              <w:t>,  obținute din rezultatele harților  strategice  de zgomot realizate."</w:t>
            </w:r>
          </w:p>
          <w:p w:rsidR="001A2EA7" w:rsidRDefault="001A2EA7" w:rsidP="001343DC">
            <w:pPr>
              <w:jc w:val="both"/>
              <w:rPr>
                <w:rFonts w:ascii="Times New Roman" w:hAnsi="Times New Roman"/>
                <w:sz w:val="24"/>
                <w:szCs w:val="24"/>
                <w:lang w:val="ro-RO"/>
              </w:rPr>
            </w:pPr>
          </w:p>
          <w:p w:rsidR="001343DC" w:rsidRDefault="001343DC" w:rsidP="001343DC">
            <w:pPr>
              <w:jc w:val="both"/>
              <w:rPr>
                <w:rFonts w:ascii="Times New Roman" w:hAnsi="Times New Roman"/>
                <w:i/>
                <w:sz w:val="22"/>
                <w:szCs w:val="22"/>
                <w:lang w:val="ro-RO"/>
              </w:rPr>
            </w:pPr>
            <w:r w:rsidRPr="001343DC">
              <w:rPr>
                <w:rFonts w:ascii="Times New Roman" w:hAnsi="Times New Roman"/>
                <w:i/>
                <w:sz w:val="22"/>
                <w:szCs w:val="22"/>
                <w:lang w:val="ro-RO"/>
              </w:rPr>
              <w:t>Autor: Comisia pentru mediu și echilibru ecologic</w:t>
            </w:r>
          </w:p>
          <w:p w:rsidR="00F0267E" w:rsidRPr="00F0267E" w:rsidRDefault="00F0267E" w:rsidP="001343DC">
            <w:pPr>
              <w:jc w:val="both"/>
              <w:rPr>
                <w:rFonts w:ascii="Times New Roman" w:hAnsi="Times New Roman"/>
                <w:b/>
                <w:sz w:val="24"/>
                <w:szCs w:val="24"/>
              </w:rPr>
            </w:pP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sz w:val="24"/>
                <w:szCs w:val="24"/>
              </w:rPr>
            </w:pPr>
            <w:r w:rsidRPr="001343DC">
              <w:rPr>
                <w:rFonts w:ascii="Times New Roman" w:hAnsi="Times New Roman"/>
                <w:b/>
                <w:bCs/>
                <w:sz w:val="24"/>
                <w:szCs w:val="24"/>
              </w:rPr>
              <w:t>Art. 77</w:t>
            </w:r>
          </w:p>
          <w:p w:rsidR="001343DC" w:rsidRPr="001343DC" w:rsidRDefault="001343DC" w:rsidP="001343DC">
            <w:pPr>
              <w:shd w:val="clear" w:color="auto" w:fill="FFFFFF"/>
              <w:jc w:val="both"/>
              <w:rPr>
                <w:rFonts w:ascii="Times New Roman" w:hAnsi="Times New Roman"/>
                <w:sz w:val="24"/>
                <w:szCs w:val="24"/>
              </w:rPr>
            </w:pPr>
            <w:bookmarkStart w:id="81" w:name="do|caIV|si3|ar77|pa1"/>
            <w:bookmarkEnd w:id="81"/>
            <w:r w:rsidRPr="001343DC">
              <w:rPr>
                <w:rFonts w:ascii="Times New Roman" w:hAnsi="Times New Roman"/>
                <w:sz w:val="24"/>
                <w:szCs w:val="24"/>
              </w:rPr>
              <w:t>Administratorii căilor ferate au următoarele responsabilităţi:</w:t>
            </w:r>
          </w:p>
          <w:p w:rsidR="001343DC" w:rsidRPr="001343DC" w:rsidRDefault="001343DC" w:rsidP="001343DC">
            <w:pPr>
              <w:shd w:val="clear" w:color="auto" w:fill="FFFFFF"/>
              <w:jc w:val="both"/>
              <w:rPr>
                <w:rFonts w:ascii="Times New Roman" w:hAnsi="Times New Roman"/>
                <w:sz w:val="24"/>
                <w:szCs w:val="24"/>
              </w:rPr>
            </w:pPr>
            <w:bookmarkStart w:id="82" w:name="do|caIV|si3|ar77|lia"/>
            <w:bookmarkEnd w:id="82"/>
            <w:r w:rsidRPr="001343DC">
              <w:rPr>
                <w:rFonts w:ascii="Times New Roman" w:hAnsi="Times New Roman"/>
                <w:b/>
                <w:bCs/>
                <w:sz w:val="24"/>
                <w:szCs w:val="24"/>
              </w:rPr>
              <w:t>a)</w:t>
            </w:r>
            <w:r w:rsidRPr="001343DC">
              <w:rPr>
                <w:rFonts w:ascii="Times New Roman" w:hAnsi="Times New Roman"/>
                <w:sz w:val="24"/>
                <w:szCs w:val="24"/>
              </w:rPr>
              <w:t>comunică către autoritatea publică centrală pentru transporturi datele de trafic în vederea identificării periodice a căilor ferate aflate în administrarea lor care au un trafic mai mare de 30.000 de treceri de trenuri pe an;</w:t>
            </w:r>
          </w:p>
          <w:p w:rsidR="001343DC" w:rsidRPr="001343DC" w:rsidRDefault="001343DC" w:rsidP="001343DC">
            <w:pPr>
              <w:shd w:val="clear" w:color="auto" w:fill="FFFFFF"/>
              <w:jc w:val="both"/>
              <w:rPr>
                <w:rFonts w:ascii="Times New Roman" w:hAnsi="Times New Roman"/>
                <w:sz w:val="24"/>
                <w:szCs w:val="24"/>
              </w:rPr>
            </w:pPr>
            <w:bookmarkStart w:id="83" w:name="do|caIV|si3|ar77|lib"/>
            <w:bookmarkEnd w:id="83"/>
            <w:r w:rsidRPr="001343DC">
              <w:rPr>
                <w:rFonts w:ascii="Times New Roman" w:hAnsi="Times New Roman"/>
                <w:b/>
                <w:bCs/>
                <w:sz w:val="24"/>
                <w:szCs w:val="24"/>
              </w:rPr>
              <w:t>b)</w:t>
            </w:r>
            <w:r w:rsidRPr="001343DC">
              <w:rPr>
                <w:rFonts w:ascii="Times New Roman" w:hAnsi="Times New Roman"/>
                <w:sz w:val="24"/>
                <w:szCs w:val="24"/>
              </w:rPr>
              <w:t>comunică către autoritatea publică centrală pentru protecţia mediului toate căile ferate care au un trafic mai mare de 30.000 de treceri de trenuri pe an pentru care s-a schimbat administratorul căii ferate;</w:t>
            </w:r>
          </w:p>
          <w:p w:rsidR="001343DC" w:rsidRPr="001343DC" w:rsidRDefault="001343DC" w:rsidP="001343DC">
            <w:pPr>
              <w:shd w:val="clear" w:color="auto" w:fill="FFFFFF"/>
              <w:jc w:val="both"/>
              <w:rPr>
                <w:rFonts w:ascii="Times New Roman" w:hAnsi="Times New Roman"/>
                <w:sz w:val="24"/>
                <w:szCs w:val="24"/>
              </w:rPr>
            </w:pPr>
            <w:bookmarkStart w:id="84" w:name="do|caIV|si3|ar77|lic"/>
            <w:bookmarkEnd w:id="84"/>
            <w:r w:rsidRPr="001343DC">
              <w:rPr>
                <w:rFonts w:ascii="Times New Roman" w:hAnsi="Times New Roman"/>
                <w:b/>
                <w:bCs/>
                <w:sz w:val="24"/>
                <w:szCs w:val="24"/>
              </w:rPr>
              <w:t>c)</w:t>
            </w:r>
            <w:r w:rsidRPr="001343DC">
              <w:rPr>
                <w:rFonts w:ascii="Times New Roman" w:hAnsi="Times New Roman"/>
                <w:sz w:val="24"/>
                <w:szCs w:val="24"/>
              </w:rPr>
              <w:t xml:space="preserve">realizează baza de date </w:t>
            </w:r>
            <w:r w:rsidRPr="001343DC">
              <w:rPr>
                <w:rFonts w:ascii="Times New Roman" w:hAnsi="Times New Roman"/>
                <w:sz w:val="24"/>
                <w:szCs w:val="24"/>
              </w:rPr>
              <w:lastRenderedPageBreak/>
              <w:t>geospaţială care să conţină straturile tematice prevăzute la art. 55 lit. d) necesare realizării hărţilor strategice de zgomot pentru trafic feroviar;</w:t>
            </w:r>
          </w:p>
          <w:p w:rsidR="001343DC" w:rsidRPr="001343DC" w:rsidRDefault="001343DC" w:rsidP="001343DC">
            <w:pPr>
              <w:shd w:val="clear" w:color="auto" w:fill="FFFFFF"/>
              <w:jc w:val="both"/>
              <w:rPr>
                <w:rFonts w:ascii="Times New Roman" w:hAnsi="Times New Roman"/>
                <w:sz w:val="24"/>
                <w:szCs w:val="24"/>
              </w:rPr>
            </w:pPr>
            <w:bookmarkStart w:id="85" w:name="do|caIV|si3|ar77|lid"/>
            <w:bookmarkEnd w:id="85"/>
            <w:r w:rsidRPr="001343DC">
              <w:rPr>
                <w:rFonts w:ascii="Times New Roman" w:hAnsi="Times New Roman"/>
                <w:b/>
                <w:bCs/>
                <w:sz w:val="24"/>
                <w:szCs w:val="24"/>
              </w:rPr>
              <w:t>d)</w:t>
            </w:r>
            <w:r w:rsidRPr="001343DC">
              <w:rPr>
                <w:rFonts w:ascii="Times New Roman" w:hAnsi="Times New Roman"/>
                <w:sz w:val="24"/>
                <w:szCs w:val="24"/>
              </w:rPr>
              <w:t>realizează repartizarea datelor de trafic utilizate la realizarea hărţilor strategice de zgomot pe intervalele de zi, seară şi noapte şi pe categorie de tren;</w:t>
            </w:r>
          </w:p>
          <w:p w:rsidR="001343DC" w:rsidRPr="001343DC" w:rsidRDefault="001343DC" w:rsidP="001343DC">
            <w:pPr>
              <w:shd w:val="clear" w:color="auto" w:fill="FFFFFF"/>
              <w:jc w:val="both"/>
              <w:rPr>
                <w:rFonts w:ascii="Times New Roman" w:hAnsi="Times New Roman"/>
                <w:sz w:val="24"/>
                <w:szCs w:val="24"/>
              </w:rPr>
            </w:pPr>
            <w:bookmarkStart w:id="86" w:name="do|caIV|si3|ar77|lie"/>
            <w:bookmarkEnd w:id="86"/>
            <w:r w:rsidRPr="001343DC">
              <w:rPr>
                <w:rFonts w:ascii="Times New Roman" w:hAnsi="Times New Roman"/>
                <w:b/>
                <w:bCs/>
                <w:sz w:val="24"/>
                <w:szCs w:val="24"/>
              </w:rPr>
              <w:t>e)</w:t>
            </w:r>
            <w:r w:rsidRPr="001343DC">
              <w:rPr>
                <w:rFonts w:ascii="Times New Roman" w:hAnsi="Times New Roman"/>
                <w:sz w:val="24"/>
                <w:szCs w:val="24"/>
              </w:rPr>
              <w:t>realizează seturile de date spaţiale aferente hărţilor strategice de zgomot astfel încât acestea să respecte prevederile art. 7 alin. (1) din Ordonanţa Guvernului nr. </w:t>
            </w:r>
            <w:hyperlink r:id="rId28" w:history="1">
              <w:r w:rsidRPr="001343DC">
                <w:rPr>
                  <w:rFonts w:ascii="Times New Roman" w:hAnsi="Times New Roman"/>
                  <w:b/>
                  <w:bCs/>
                  <w:sz w:val="24"/>
                  <w:szCs w:val="24"/>
                  <w:u w:val="single"/>
                </w:rPr>
                <w:t>4/2010</w:t>
              </w:r>
            </w:hyperlink>
            <w:r w:rsidRPr="001343DC">
              <w:rPr>
                <w:rFonts w:ascii="Times New Roman" w:hAnsi="Times New Roman"/>
                <w:sz w:val="24"/>
                <w:szCs w:val="24"/>
              </w:rPr>
              <w:t>, republicată;</w:t>
            </w:r>
          </w:p>
          <w:p w:rsidR="001343DC" w:rsidRPr="001343DC" w:rsidRDefault="001343DC" w:rsidP="001343DC">
            <w:pPr>
              <w:shd w:val="clear" w:color="auto" w:fill="FFFFFF"/>
              <w:jc w:val="both"/>
              <w:rPr>
                <w:rFonts w:ascii="Times New Roman" w:hAnsi="Times New Roman"/>
                <w:sz w:val="24"/>
                <w:szCs w:val="24"/>
              </w:rPr>
            </w:pPr>
            <w:bookmarkStart w:id="87" w:name="do|caIV|si3|ar77|lif"/>
            <w:bookmarkEnd w:id="87"/>
            <w:r w:rsidRPr="001343DC">
              <w:rPr>
                <w:rFonts w:ascii="Times New Roman" w:hAnsi="Times New Roman"/>
                <w:b/>
                <w:bCs/>
                <w:sz w:val="24"/>
                <w:szCs w:val="24"/>
              </w:rPr>
              <w:t>f)</w:t>
            </w:r>
            <w:r w:rsidRPr="001343DC">
              <w:rPr>
                <w:rFonts w:ascii="Times New Roman" w:hAnsi="Times New Roman"/>
                <w:sz w:val="24"/>
                <w:szCs w:val="24"/>
              </w:rPr>
              <w:t xml:space="preserve">la realizarea </w:t>
            </w:r>
            <w:r w:rsidRPr="001343DC">
              <w:rPr>
                <w:rFonts w:ascii="Times New Roman" w:hAnsi="Times New Roman"/>
                <w:sz w:val="24"/>
                <w:szCs w:val="24"/>
                <w:lang w:val="ro-RO"/>
              </w:rPr>
              <w:t>hărților</w:t>
            </w:r>
            <w:r w:rsidRPr="001343DC">
              <w:rPr>
                <w:rFonts w:ascii="Times New Roman" w:hAnsi="Times New Roman"/>
                <w:sz w:val="24"/>
                <w:szCs w:val="24"/>
              </w:rPr>
              <w:t xml:space="preserve"> strategice de zgomot utilizează datele şi informaţiile furnizate de temele de date spaţiale prevăzute în anexele nr. 1-3 la Ordonanţa Guvernului nr. </w:t>
            </w:r>
            <w:hyperlink r:id="rId29" w:history="1">
              <w:r w:rsidRPr="001343DC">
                <w:rPr>
                  <w:rFonts w:ascii="Times New Roman" w:hAnsi="Times New Roman"/>
                  <w:b/>
                  <w:bCs/>
                  <w:sz w:val="24"/>
                  <w:szCs w:val="24"/>
                  <w:u w:val="single"/>
                </w:rPr>
                <w:t>4/2010</w:t>
              </w:r>
            </w:hyperlink>
            <w:r w:rsidRPr="001343DC">
              <w:rPr>
                <w:rFonts w:ascii="Times New Roman" w:hAnsi="Times New Roman"/>
                <w:sz w:val="24"/>
                <w:szCs w:val="24"/>
              </w:rPr>
              <w:t>, republicată.</w:t>
            </w:r>
          </w:p>
          <w:p w:rsidR="001343DC" w:rsidRPr="001343DC" w:rsidRDefault="001343DC" w:rsidP="001343DC">
            <w:pPr>
              <w:jc w:val="both"/>
              <w:rPr>
                <w:rFonts w:ascii="Times New Roman" w:hAnsi="Times New Roman"/>
                <w:b/>
                <w:sz w:val="24"/>
                <w:szCs w:val="24"/>
                <w:lang w:val="ro-RO"/>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14.  La articolul  77, după litera f) se introduce o nouă literă, lit. g), cu următorul cuprins:</w:t>
            </w: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g</w:t>
            </w:r>
            <w:r w:rsidRPr="001343DC">
              <w:rPr>
                <w:rFonts w:ascii="Times New Roman" w:hAnsi="Times New Roman"/>
                <w:sz w:val="24"/>
                <w:szCs w:val="24"/>
                <w:lang w:val="ro-RO"/>
              </w:rPr>
              <w:t>)  la realizarea planurilor de acțiune, utilizează datele și  informațiile obținute</w:t>
            </w:r>
          </w:p>
          <w:p w:rsidR="001343DC" w:rsidRPr="001343DC" w:rsidRDefault="001343DC" w:rsidP="001343DC">
            <w:pPr>
              <w:jc w:val="both"/>
              <w:rPr>
                <w:rFonts w:ascii="Times New Roman" w:hAnsi="Times New Roman"/>
                <w:b/>
                <w:sz w:val="24"/>
                <w:szCs w:val="24"/>
                <w:lang w:val="ro-RO"/>
              </w:rPr>
            </w:pPr>
            <w:r w:rsidRPr="001343DC">
              <w:rPr>
                <w:rFonts w:ascii="Times New Roman" w:hAnsi="Times New Roman"/>
                <w:sz w:val="24"/>
                <w:szCs w:val="24"/>
                <w:lang w:val="ro-RO"/>
              </w:rPr>
              <w:t xml:space="preserve">din harțile strategice de zgomot realizate anterior, </w:t>
            </w:r>
            <w:r w:rsidRPr="001343DC">
              <w:rPr>
                <w:rFonts w:ascii="Times New Roman" w:hAnsi="Times New Roman"/>
                <w:b/>
                <w:sz w:val="24"/>
                <w:szCs w:val="24"/>
                <w:lang w:val="ro-RO"/>
              </w:rPr>
              <w:t xml:space="preserve">ține seama de </w:t>
            </w:r>
            <w:r w:rsidRPr="001343DC">
              <w:rPr>
                <w:rFonts w:ascii="Times New Roman" w:hAnsi="Times New Roman"/>
                <w:sz w:val="24"/>
                <w:szCs w:val="24"/>
                <w:lang w:val="ro-RO"/>
              </w:rPr>
              <w:t xml:space="preserve">conținutul planurilor de acțiune realizate anterior, utilizează harți de zgomot care să arate depășirea unei valori </w:t>
            </w:r>
            <w:r w:rsidRPr="001343DC">
              <w:rPr>
                <w:rFonts w:ascii="Times New Roman" w:hAnsi="Times New Roman"/>
                <w:sz w:val="24"/>
                <w:szCs w:val="24"/>
                <w:lang w:val="ro-RO"/>
              </w:rPr>
              <w:lastRenderedPageBreak/>
              <w:t>limită și hărți comparative potrivit prevederilor pct. 6 lit. b) și c) din anexa nr.4, precum și metodele  de  evaluare  a  efectelor  dăunătoare realizate în baza aplicațiilor  doză-efect specificate în anexa nr.3, utilizand în acest sens intervale de valori de 1 dB pentru indicatorii L</w:t>
            </w:r>
            <w:r w:rsidRPr="001343DC">
              <w:rPr>
                <w:rFonts w:ascii="Times New Roman" w:hAnsi="Times New Roman"/>
                <w:sz w:val="24"/>
                <w:szCs w:val="24"/>
                <w:vertAlign w:val="subscript"/>
                <w:lang w:val="ro-RO"/>
              </w:rPr>
              <w:t>zsn</w:t>
            </w:r>
            <w:r w:rsidRPr="001343DC">
              <w:rPr>
                <w:rFonts w:ascii="Times New Roman" w:hAnsi="Times New Roman"/>
                <w:sz w:val="24"/>
                <w:szCs w:val="24"/>
                <w:lang w:val="ro-RO"/>
              </w:rPr>
              <w:t xml:space="preserve"> și   L</w:t>
            </w:r>
            <w:r w:rsidRPr="001343DC">
              <w:rPr>
                <w:rFonts w:ascii="Times New Roman" w:hAnsi="Times New Roman"/>
                <w:sz w:val="24"/>
                <w:szCs w:val="24"/>
                <w:vertAlign w:val="subscript"/>
                <w:lang w:val="ro-RO"/>
              </w:rPr>
              <w:t>noapte</w:t>
            </w:r>
            <w:r w:rsidRPr="001343DC">
              <w:rPr>
                <w:rFonts w:ascii="Times New Roman" w:hAnsi="Times New Roman"/>
                <w:sz w:val="24"/>
                <w:szCs w:val="24"/>
                <w:lang w:val="ro-RO"/>
              </w:rPr>
              <w:t>,  obținute din rezultatele harților  strategice  de zgomot realizate.</w:t>
            </w: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15.  La articolul  77, după litera f) se introduce o nouă literă, lit. g), cu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t xml:space="preserve">g)  la realizarea planurilor de acțiune, utilizează datele și  informațiile obținute din harțile strategice de zgomot realizate anterior, </w:t>
            </w:r>
            <w:r w:rsidRPr="001343DC">
              <w:rPr>
                <w:rFonts w:ascii="Times New Roman" w:hAnsi="Times New Roman"/>
                <w:b/>
                <w:sz w:val="24"/>
                <w:szCs w:val="24"/>
                <w:lang w:val="ro-RO"/>
              </w:rPr>
              <w:t>luând în considerare</w:t>
            </w:r>
            <w:r w:rsidRPr="001343DC">
              <w:rPr>
                <w:rFonts w:ascii="Times New Roman" w:hAnsi="Times New Roman"/>
                <w:sz w:val="24"/>
                <w:szCs w:val="24"/>
                <w:lang w:val="ro-RO"/>
              </w:rPr>
              <w:t xml:space="preserve"> conținutul planurilor de acțiune realizate anterior, utilizează harți de zgomot care să arate </w:t>
            </w:r>
            <w:r w:rsidRPr="001343DC">
              <w:rPr>
                <w:rFonts w:ascii="Times New Roman" w:hAnsi="Times New Roman"/>
                <w:sz w:val="24"/>
                <w:szCs w:val="24"/>
                <w:lang w:val="ro-RO"/>
              </w:rPr>
              <w:lastRenderedPageBreak/>
              <w:t>depășirea unei valori limită și hărți comparative potrivit prevederilor pct. 6 lit. b) și c) din anexa nr.4, precum și metodele  de  evaluare  a  efectelor  dăunătoare realizate în baza aplicațiilor  doză-efect specificate în anexa nr.3, utilizand în acest sens intervale de valori de 1 dB pentru indicatorii L</w:t>
            </w:r>
            <w:r w:rsidRPr="001343DC">
              <w:rPr>
                <w:rFonts w:ascii="Times New Roman" w:hAnsi="Times New Roman"/>
                <w:sz w:val="24"/>
                <w:szCs w:val="24"/>
                <w:vertAlign w:val="subscript"/>
                <w:lang w:val="ro-RO"/>
              </w:rPr>
              <w:t>zsn</w:t>
            </w:r>
            <w:r w:rsidRPr="001343DC">
              <w:rPr>
                <w:rFonts w:ascii="Times New Roman" w:hAnsi="Times New Roman"/>
                <w:sz w:val="24"/>
                <w:szCs w:val="24"/>
                <w:lang w:val="ro-RO"/>
              </w:rPr>
              <w:t xml:space="preserve"> și   L</w:t>
            </w:r>
            <w:r w:rsidRPr="001343DC">
              <w:rPr>
                <w:rFonts w:ascii="Times New Roman" w:hAnsi="Times New Roman"/>
                <w:sz w:val="24"/>
                <w:szCs w:val="24"/>
                <w:vertAlign w:val="subscript"/>
                <w:lang w:val="ro-RO"/>
              </w:rPr>
              <w:t>noapte</w:t>
            </w:r>
            <w:r w:rsidRPr="001343DC">
              <w:rPr>
                <w:rFonts w:ascii="Times New Roman" w:hAnsi="Times New Roman"/>
                <w:sz w:val="24"/>
                <w:szCs w:val="24"/>
                <w:lang w:val="ro-RO"/>
              </w:rPr>
              <w:t>,  obținute din rezultatele harților  strategice  de zgomot realizate.</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i/>
                <w:sz w:val="22"/>
                <w:szCs w:val="22"/>
                <w:lang w:val="ro-RO"/>
              </w:rPr>
              <w:t>Autor: Comisia pentru mediu și echilibru ecologic</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p w:rsidR="001343DC" w:rsidRPr="001343DC" w:rsidRDefault="001343DC" w:rsidP="001343DC">
            <w:pPr>
              <w:jc w:val="center"/>
              <w:rPr>
                <w:rFonts w:ascii="Times New Roman" w:hAnsi="Times New Roman"/>
                <w:b/>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sz w:val="24"/>
                <w:szCs w:val="24"/>
              </w:rPr>
            </w:pPr>
            <w:r w:rsidRPr="001343DC">
              <w:rPr>
                <w:rFonts w:ascii="Times New Roman" w:hAnsi="Times New Roman"/>
                <w:b/>
                <w:bCs/>
                <w:sz w:val="24"/>
                <w:szCs w:val="24"/>
              </w:rPr>
              <w:t>Art. 78</w:t>
            </w:r>
          </w:p>
          <w:p w:rsidR="001343DC" w:rsidRPr="001343DC" w:rsidRDefault="001343DC" w:rsidP="001343DC">
            <w:pPr>
              <w:shd w:val="clear" w:color="auto" w:fill="FFFFFF"/>
              <w:jc w:val="both"/>
              <w:rPr>
                <w:rFonts w:ascii="Times New Roman" w:hAnsi="Times New Roman"/>
                <w:sz w:val="24"/>
                <w:szCs w:val="24"/>
              </w:rPr>
            </w:pPr>
            <w:bookmarkStart w:id="88" w:name="do|caIV|si3|ar78|pa1"/>
            <w:bookmarkEnd w:id="88"/>
            <w:r w:rsidRPr="001343DC">
              <w:rPr>
                <w:rFonts w:ascii="Times New Roman" w:hAnsi="Times New Roman"/>
                <w:sz w:val="24"/>
                <w:szCs w:val="24"/>
              </w:rPr>
              <w:t xml:space="preserve">Administratorii de drumuri au următoarele </w:t>
            </w:r>
            <w:r w:rsidRPr="001343DC">
              <w:rPr>
                <w:rFonts w:ascii="Times New Roman" w:hAnsi="Times New Roman"/>
                <w:sz w:val="24"/>
                <w:szCs w:val="24"/>
                <w:lang w:val="en-GB"/>
              </w:rPr>
              <w:t>responsabilități</w:t>
            </w:r>
            <w:r w:rsidRPr="001343DC">
              <w:rPr>
                <w:rFonts w:ascii="Times New Roman" w:hAnsi="Times New Roman"/>
                <w:sz w:val="24"/>
                <w:szCs w:val="24"/>
              </w:rPr>
              <w:t>:</w:t>
            </w:r>
          </w:p>
          <w:p w:rsidR="001343DC" w:rsidRPr="001343DC" w:rsidRDefault="001343DC" w:rsidP="001343DC">
            <w:pPr>
              <w:shd w:val="clear" w:color="auto" w:fill="FFFFFF"/>
              <w:jc w:val="both"/>
              <w:rPr>
                <w:rFonts w:ascii="Times New Roman" w:hAnsi="Times New Roman"/>
                <w:sz w:val="24"/>
                <w:szCs w:val="24"/>
              </w:rPr>
            </w:pPr>
            <w:bookmarkStart w:id="89" w:name="do|caIV|si3|ar78|lia"/>
            <w:bookmarkEnd w:id="89"/>
            <w:r w:rsidRPr="001343DC">
              <w:rPr>
                <w:rFonts w:ascii="Times New Roman" w:hAnsi="Times New Roman"/>
                <w:bCs/>
                <w:sz w:val="24"/>
                <w:szCs w:val="24"/>
              </w:rPr>
              <w:t>a)</w:t>
            </w:r>
            <w:r w:rsidRPr="001343DC">
              <w:rPr>
                <w:rFonts w:ascii="Times New Roman" w:hAnsi="Times New Roman"/>
                <w:sz w:val="24"/>
                <w:szCs w:val="24"/>
              </w:rPr>
              <w:t>comunică către autoritatea publică centrală pentru transporturi datele aferente recensământului de trafic în vederea identificării periodice a drumurilor aflate în administrarea lor care au un trafic mai mare de 3 milioane de treceri de vehicule pe an;</w:t>
            </w:r>
          </w:p>
          <w:p w:rsidR="001343DC" w:rsidRPr="001343DC" w:rsidRDefault="001343DC" w:rsidP="001343DC">
            <w:pPr>
              <w:shd w:val="clear" w:color="auto" w:fill="FFFFFF"/>
              <w:jc w:val="both"/>
              <w:rPr>
                <w:rFonts w:ascii="Times New Roman" w:hAnsi="Times New Roman"/>
                <w:sz w:val="24"/>
                <w:szCs w:val="24"/>
              </w:rPr>
            </w:pPr>
            <w:bookmarkStart w:id="90" w:name="do|caIV|si3|ar78|lib"/>
            <w:bookmarkEnd w:id="90"/>
            <w:r w:rsidRPr="001343DC">
              <w:rPr>
                <w:rFonts w:ascii="Times New Roman" w:hAnsi="Times New Roman"/>
                <w:bCs/>
                <w:sz w:val="24"/>
                <w:szCs w:val="24"/>
              </w:rPr>
              <w:t>b)</w:t>
            </w:r>
            <w:r w:rsidRPr="001343DC">
              <w:rPr>
                <w:rFonts w:ascii="Times New Roman" w:hAnsi="Times New Roman"/>
                <w:sz w:val="24"/>
                <w:szCs w:val="24"/>
              </w:rPr>
              <w:t>comunică către autoritatea publică centrală pentru protecţia mediului următoarele informaţii:</w:t>
            </w:r>
          </w:p>
          <w:p w:rsidR="001343DC" w:rsidRPr="001343DC" w:rsidRDefault="001343DC" w:rsidP="001343DC">
            <w:pPr>
              <w:shd w:val="clear" w:color="auto" w:fill="FFFFFF"/>
              <w:jc w:val="both"/>
              <w:rPr>
                <w:rFonts w:ascii="Times New Roman" w:hAnsi="Times New Roman"/>
                <w:sz w:val="24"/>
                <w:szCs w:val="24"/>
              </w:rPr>
            </w:pPr>
            <w:bookmarkStart w:id="91" w:name="do|caIV|si3|ar78|lib|pt1"/>
            <w:bookmarkEnd w:id="91"/>
            <w:r w:rsidRPr="001343DC">
              <w:rPr>
                <w:rFonts w:ascii="Times New Roman" w:hAnsi="Times New Roman"/>
                <w:bCs/>
                <w:sz w:val="24"/>
                <w:szCs w:val="24"/>
              </w:rPr>
              <w:t>1.</w:t>
            </w:r>
            <w:r w:rsidRPr="001343DC">
              <w:rPr>
                <w:rFonts w:ascii="Times New Roman" w:hAnsi="Times New Roman"/>
                <w:sz w:val="24"/>
                <w:szCs w:val="24"/>
              </w:rPr>
              <w:t xml:space="preserve">datele aferente </w:t>
            </w:r>
            <w:r w:rsidRPr="001343DC">
              <w:rPr>
                <w:rFonts w:ascii="Times New Roman" w:hAnsi="Times New Roman"/>
                <w:sz w:val="24"/>
                <w:szCs w:val="24"/>
              </w:rPr>
              <w:lastRenderedPageBreak/>
              <w:t>recensământului de trafic în vederea identificării periodice a drumurilor aflate în administraţia autorităţilor administraţiei publice locale care au un trafic mai mare de 3 milioane de treceri de vehicule pe an;</w:t>
            </w:r>
          </w:p>
          <w:p w:rsidR="001343DC" w:rsidRPr="001343DC" w:rsidRDefault="001343DC" w:rsidP="001343DC">
            <w:pPr>
              <w:shd w:val="clear" w:color="auto" w:fill="FFFFFF"/>
              <w:jc w:val="both"/>
              <w:rPr>
                <w:rFonts w:ascii="Times New Roman" w:hAnsi="Times New Roman"/>
                <w:sz w:val="24"/>
                <w:szCs w:val="24"/>
              </w:rPr>
            </w:pPr>
            <w:bookmarkStart w:id="92" w:name="do|caIV|si3|ar78|lib|pt2"/>
            <w:bookmarkEnd w:id="92"/>
            <w:r w:rsidRPr="001343DC">
              <w:rPr>
                <w:rFonts w:ascii="Times New Roman" w:hAnsi="Times New Roman"/>
                <w:bCs/>
                <w:sz w:val="24"/>
                <w:szCs w:val="24"/>
              </w:rPr>
              <w:t>2.</w:t>
            </w:r>
            <w:r w:rsidRPr="001343DC">
              <w:rPr>
                <w:rFonts w:ascii="Times New Roman" w:hAnsi="Times New Roman"/>
                <w:sz w:val="24"/>
                <w:szCs w:val="24"/>
              </w:rPr>
              <w:t>toate drumurile care au un trafic mai mare de 3 milioane de treceri pe an pentru care s-a schimbat administratorul drumului;</w:t>
            </w:r>
          </w:p>
          <w:p w:rsidR="001343DC" w:rsidRPr="001343DC" w:rsidRDefault="001343DC" w:rsidP="001343DC">
            <w:pPr>
              <w:shd w:val="clear" w:color="auto" w:fill="FFFFFF"/>
              <w:jc w:val="both"/>
              <w:rPr>
                <w:rFonts w:ascii="Times New Roman" w:hAnsi="Times New Roman"/>
                <w:sz w:val="24"/>
                <w:szCs w:val="24"/>
              </w:rPr>
            </w:pPr>
            <w:bookmarkStart w:id="93" w:name="do|caIV|si3|ar78|lic"/>
            <w:bookmarkEnd w:id="93"/>
            <w:r w:rsidRPr="001343DC">
              <w:rPr>
                <w:rFonts w:ascii="Times New Roman" w:hAnsi="Times New Roman"/>
                <w:bCs/>
                <w:sz w:val="24"/>
                <w:szCs w:val="24"/>
              </w:rPr>
              <w:t>c)</w:t>
            </w:r>
            <w:r w:rsidRPr="001343DC">
              <w:rPr>
                <w:rFonts w:ascii="Times New Roman" w:hAnsi="Times New Roman"/>
                <w:sz w:val="24"/>
                <w:szCs w:val="24"/>
              </w:rPr>
              <w:t>realizează baza de date geospaţială care să conţină straturile tematice prevăzute la art. 55 lit. d) necesare realizării hărţilor strategice de zgomot pentru trafic rutier;</w:t>
            </w:r>
          </w:p>
          <w:p w:rsidR="001343DC" w:rsidRPr="001343DC" w:rsidRDefault="001343DC" w:rsidP="001343DC">
            <w:pPr>
              <w:shd w:val="clear" w:color="auto" w:fill="FFFFFF"/>
              <w:jc w:val="both"/>
              <w:rPr>
                <w:rFonts w:ascii="Times New Roman" w:hAnsi="Times New Roman"/>
                <w:sz w:val="24"/>
                <w:szCs w:val="24"/>
              </w:rPr>
            </w:pPr>
            <w:bookmarkStart w:id="94" w:name="do|caIV|si3|ar78|lid"/>
            <w:bookmarkEnd w:id="94"/>
            <w:r w:rsidRPr="001343DC">
              <w:rPr>
                <w:rFonts w:ascii="Times New Roman" w:hAnsi="Times New Roman"/>
                <w:bCs/>
                <w:sz w:val="24"/>
                <w:szCs w:val="24"/>
              </w:rPr>
              <w:t>d)</w:t>
            </w:r>
            <w:r w:rsidRPr="001343DC">
              <w:rPr>
                <w:rFonts w:ascii="Times New Roman" w:hAnsi="Times New Roman"/>
                <w:sz w:val="24"/>
                <w:szCs w:val="24"/>
              </w:rPr>
              <w:t>realizează repartizarea datelor de trafic utilizate la realizarea hărţilor strategice de zgomot pe intervalele de zi, seară şi noapte şi pe categorie de vehicul;</w:t>
            </w:r>
          </w:p>
          <w:p w:rsidR="001343DC" w:rsidRPr="001343DC" w:rsidRDefault="001343DC" w:rsidP="001343DC">
            <w:pPr>
              <w:shd w:val="clear" w:color="auto" w:fill="FFFFFF"/>
              <w:jc w:val="both"/>
              <w:rPr>
                <w:rFonts w:ascii="Times New Roman" w:hAnsi="Times New Roman"/>
                <w:sz w:val="24"/>
                <w:szCs w:val="24"/>
              </w:rPr>
            </w:pPr>
            <w:bookmarkStart w:id="95" w:name="do|caIV|si3|ar78|lie"/>
            <w:bookmarkEnd w:id="95"/>
            <w:r w:rsidRPr="001343DC">
              <w:rPr>
                <w:rFonts w:ascii="Times New Roman" w:hAnsi="Times New Roman"/>
                <w:bCs/>
                <w:sz w:val="24"/>
                <w:szCs w:val="24"/>
              </w:rPr>
              <w:t>e)</w:t>
            </w:r>
            <w:r w:rsidRPr="001343DC">
              <w:rPr>
                <w:rFonts w:ascii="Times New Roman" w:hAnsi="Times New Roman"/>
                <w:sz w:val="24"/>
                <w:szCs w:val="24"/>
              </w:rPr>
              <w:t xml:space="preserve">realizează seturile de date spaţiale aferente hărţilor strategice de zgomot astfel încât acestea să respecte prevederile art. 7 alin. (1) din </w:t>
            </w:r>
            <w:r w:rsidRPr="001343DC">
              <w:rPr>
                <w:rFonts w:ascii="Times New Roman" w:hAnsi="Times New Roman"/>
                <w:sz w:val="24"/>
                <w:szCs w:val="24"/>
              </w:rPr>
              <w:lastRenderedPageBreak/>
              <w:t>Ordonanţa Guvernului nr. </w:t>
            </w:r>
            <w:hyperlink r:id="rId30" w:history="1">
              <w:r w:rsidRPr="001343DC">
                <w:rPr>
                  <w:rFonts w:ascii="Times New Roman" w:hAnsi="Times New Roman"/>
                  <w:bCs/>
                  <w:sz w:val="24"/>
                  <w:szCs w:val="24"/>
                  <w:u w:val="single"/>
                </w:rPr>
                <w:t>4/2010</w:t>
              </w:r>
            </w:hyperlink>
            <w:r w:rsidRPr="001343DC">
              <w:rPr>
                <w:rFonts w:ascii="Times New Roman" w:hAnsi="Times New Roman"/>
                <w:sz w:val="24"/>
                <w:szCs w:val="24"/>
              </w:rPr>
              <w:t>, republicată;</w:t>
            </w:r>
          </w:p>
          <w:p w:rsidR="001343DC" w:rsidRPr="001343DC" w:rsidRDefault="001343DC" w:rsidP="001343DC">
            <w:pPr>
              <w:shd w:val="clear" w:color="auto" w:fill="FFFFFF"/>
              <w:jc w:val="both"/>
              <w:rPr>
                <w:rFonts w:ascii="Times New Roman" w:hAnsi="Times New Roman"/>
                <w:sz w:val="24"/>
                <w:szCs w:val="24"/>
              </w:rPr>
            </w:pPr>
            <w:bookmarkStart w:id="96" w:name="do|caIV|si3|ar78|lif"/>
            <w:bookmarkEnd w:id="96"/>
            <w:r w:rsidRPr="001343DC">
              <w:rPr>
                <w:rFonts w:ascii="Times New Roman" w:hAnsi="Times New Roman"/>
                <w:bCs/>
                <w:sz w:val="24"/>
                <w:szCs w:val="24"/>
              </w:rPr>
              <w:t>f)</w:t>
            </w:r>
            <w:r w:rsidRPr="001343DC">
              <w:rPr>
                <w:rFonts w:ascii="Times New Roman" w:hAnsi="Times New Roman"/>
                <w:sz w:val="24"/>
                <w:szCs w:val="24"/>
              </w:rPr>
              <w:t>la realizarea hărţilor strategice de zgomot utilizează datele şi informaţiile furnizate de temele de date spaţiale prevăzute în anexele nr. 1-3 la Ordonanţa Guvernului nr. </w:t>
            </w:r>
            <w:hyperlink r:id="rId31" w:history="1">
              <w:r w:rsidRPr="001343DC">
                <w:rPr>
                  <w:rFonts w:ascii="Times New Roman" w:hAnsi="Times New Roman"/>
                  <w:bCs/>
                  <w:sz w:val="24"/>
                  <w:szCs w:val="24"/>
                  <w:u w:val="single"/>
                </w:rPr>
                <w:t>4/2010</w:t>
              </w:r>
            </w:hyperlink>
            <w:r w:rsidRPr="001343DC">
              <w:rPr>
                <w:rFonts w:ascii="Times New Roman" w:hAnsi="Times New Roman"/>
                <w:sz w:val="24"/>
                <w:szCs w:val="24"/>
              </w:rPr>
              <w:t>, republicată;</w:t>
            </w:r>
          </w:p>
          <w:p w:rsidR="001343DC" w:rsidRPr="001343DC" w:rsidRDefault="001343DC" w:rsidP="001343DC">
            <w:pPr>
              <w:shd w:val="clear" w:color="auto" w:fill="FFFFFF"/>
              <w:jc w:val="both"/>
              <w:rPr>
                <w:rFonts w:ascii="Times New Roman" w:hAnsi="Times New Roman"/>
                <w:sz w:val="24"/>
                <w:szCs w:val="24"/>
              </w:rPr>
            </w:pPr>
            <w:bookmarkStart w:id="97" w:name="do|caIV|si3|ar78|lig"/>
            <w:bookmarkEnd w:id="97"/>
            <w:r w:rsidRPr="001343DC">
              <w:rPr>
                <w:rFonts w:ascii="Times New Roman" w:hAnsi="Times New Roman"/>
                <w:bCs/>
                <w:sz w:val="24"/>
                <w:szCs w:val="24"/>
              </w:rPr>
              <w:t>g)</w:t>
            </w:r>
            <w:r w:rsidRPr="001343DC">
              <w:rPr>
                <w:rFonts w:ascii="Times New Roman" w:hAnsi="Times New Roman"/>
                <w:sz w:val="24"/>
                <w:szCs w:val="24"/>
              </w:rPr>
              <w:t>adaptează normativul AND 602/2012 "Metode de investigare a traficului rutier" în vederea îndeplinirii prevederilor lit. a) şi b).</w:t>
            </w:r>
          </w:p>
          <w:p w:rsidR="001343DC" w:rsidRPr="001343DC" w:rsidRDefault="001343DC" w:rsidP="001343DC">
            <w:pPr>
              <w:jc w:val="both"/>
              <w:rPr>
                <w:rFonts w:ascii="Times New Roman" w:hAnsi="Times New Roman"/>
                <w:sz w:val="24"/>
                <w:szCs w:val="24"/>
                <w:lang w:val="ro-RO"/>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15.  La articolul  78, după litera g) se introduce o nouă literă, lit.h), cu următorul cuprins:</w:t>
            </w: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7E458D" w:rsidRDefault="001343DC" w:rsidP="001343DC">
            <w:pPr>
              <w:jc w:val="both"/>
              <w:rPr>
                <w:rFonts w:ascii="Times New Roman" w:hAnsi="Times New Roman"/>
                <w:sz w:val="24"/>
                <w:szCs w:val="24"/>
                <w:lang w:val="ro-RO"/>
              </w:rPr>
            </w:pPr>
            <w:r w:rsidRPr="00256DA8">
              <w:rPr>
                <w:rFonts w:ascii="Times New Roman" w:hAnsi="Times New Roman"/>
                <w:sz w:val="24"/>
                <w:szCs w:val="24"/>
                <w:lang w:val="ro-RO"/>
              </w:rPr>
              <w:t>h)</w:t>
            </w:r>
            <w:r w:rsidRPr="001343DC">
              <w:rPr>
                <w:rFonts w:ascii="Times New Roman" w:hAnsi="Times New Roman"/>
                <w:b/>
                <w:sz w:val="24"/>
                <w:szCs w:val="24"/>
                <w:lang w:val="ro-RO"/>
              </w:rPr>
              <w:t xml:space="preserve">  </w:t>
            </w:r>
            <w:r w:rsidRPr="007E458D">
              <w:rPr>
                <w:rFonts w:ascii="Times New Roman" w:hAnsi="Times New Roman"/>
                <w:sz w:val="24"/>
                <w:szCs w:val="24"/>
                <w:lang w:val="ro-RO"/>
              </w:rPr>
              <w:t>la realizarea planurilor de acțiune, utilizează datele și  informațiile obținute</w:t>
            </w:r>
          </w:p>
          <w:p w:rsidR="001343DC" w:rsidRPr="001343DC" w:rsidRDefault="001343DC" w:rsidP="001343DC">
            <w:pPr>
              <w:jc w:val="both"/>
              <w:rPr>
                <w:rFonts w:ascii="Times New Roman" w:hAnsi="Times New Roman"/>
                <w:sz w:val="24"/>
                <w:szCs w:val="24"/>
                <w:lang w:val="ro-RO"/>
              </w:rPr>
            </w:pPr>
            <w:r w:rsidRPr="007E458D">
              <w:rPr>
                <w:rFonts w:ascii="Times New Roman" w:hAnsi="Times New Roman"/>
                <w:sz w:val="24"/>
                <w:szCs w:val="24"/>
                <w:lang w:val="ro-RO"/>
              </w:rPr>
              <w:t xml:space="preserve">din harțile strategice de zgomot realizate anterior, </w:t>
            </w:r>
            <w:r w:rsidRPr="007E458D">
              <w:rPr>
                <w:rFonts w:ascii="Times New Roman" w:hAnsi="Times New Roman"/>
                <w:b/>
                <w:sz w:val="24"/>
                <w:szCs w:val="24"/>
                <w:lang w:val="ro-RO"/>
              </w:rPr>
              <w:t xml:space="preserve">ține seama de </w:t>
            </w:r>
            <w:r w:rsidRPr="007E458D">
              <w:rPr>
                <w:rFonts w:ascii="Times New Roman" w:hAnsi="Times New Roman"/>
                <w:sz w:val="24"/>
                <w:szCs w:val="24"/>
                <w:lang w:val="ro-RO"/>
              </w:rPr>
              <w:t>conținutul planurilor de acțiune realizate anterior, utilizează harți de zgomot care să arate depășirea unei valori limită și hărți comparative potrivit prevederilor pct. 6 lit. b) și c) din anexa nr.4, precum și metodele  de  evaluare  a  efectelor  dăunătoare realizate în baza aplicării relațiilor doză-efect specificate în anexa nr.3, utilizand în acest sens intervale de valori de 1 dB pentru indicatorii L</w:t>
            </w:r>
            <w:r w:rsidRPr="007E458D">
              <w:rPr>
                <w:rFonts w:ascii="Times New Roman" w:hAnsi="Times New Roman"/>
                <w:sz w:val="24"/>
                <w:szCs w:val="24"/>
                <w:vertAlign w:val="subscript"/>
                <w:lang w:val="ro-RO"/>
              </w:rPr>
              <w:t>zsn</w:t>
            </w:r>
            <w:r w:rsidRPr="007E458D">
              <w:rPr>
                <w:rFonts w:ascii="Times New Roman" w:hAnsi="Times New Roman"/>
                <w:sz w:val="24"/>
                <w:szCs w:val="24"/>
                <w:lang w:val="ro-RO"/>
              </w:rPr>
              <w:t xml:space="preserve"> și   L</w:t>
            </w:r>
            <w:r w:rsidRPr="007E458D">
              <w:rPr>
                <w:rFonts w:ascii="Times New Roman" w:hAnsi="Times New Roman"/>
                <w:sz w:val="24"/>
                <w:szCs w:val="24"/>
                <w:vertAlign w:val="subscript"/>
                <w:lang w:val="ro-RO"/>
              </w:rPr>
              <w:t>noapte</w:t>
            </w:r>
            <w:r w:rsidRPr="007E458D">
              <w:rPr>
                <w:rFonts w:ascii="Times New Roman" w:hAnsi="Times New Roman"/>
                <w:sz w:val="24"/>
                <w:szCs w:val="24"/>
                <w:lang w:val="ro-RO"/>
              </w:rPr>
              <w:t>,  obținute din rezultatele harților  strategice  de zgomot realizate.</w:t>
            </w: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16.  La articolul  78, după litera g) se introduce o nouă literă, lit.h), cu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7E458D" w:rsidRDefault="001343DC" w:rsidP="001343DC">
            <w:pPr>
              <w:jc w:val="both"/>
              <w:rPr>
                <w:rFonts w:ascii="Times New Roman" w:hAnsi="Times New Roman"/>
                <w:sz w:val="24"/>
                <w:szCs w:val="24"/>
                <w:lang w:val="ro-RO"/>
              </w:rPr>
            </w:pPr>
            <w:r w:rsidRPr="007E458D">
              <w:rPr>
                <w:rFonts w:ascii="Times New Roman" w:hAnsi="Times New Roman"/>
                <w:sz w:val="24"/>
                <w:szCs w:val="24"/>
                <w:lang w:val="ro-RO"/>
              </w:rPr>
              <w:t xml:space="preserve">h)  la realizarea planurilor de acțiune, utilizează datele și  informațiile obținute din harțile strategice de zgomot realizate anterior, </w:t>
            </w:r>
            <w:r w:rsidRPr="007E458D">
              <w:rPr>
                <w:rFonts w:ascii="Times New Roman" w:hAnsi="Times New Roman"/>
                <w:b/>
                <w:sz w:val="24"/>
                <w:szCs w:val="24"/>
                <w:lang w:val="ro-RO"/>
              </w:rPr>
              <w:t xml:space="preserve">luând în considerare </w:t>
            </w:r>
            <w:r w:rsidRPr="007E458D">
              <w:rPr>
                <w:rFonts w:ascii="Times New Roman" w:hAnsi="Times New Roman"/>
                <w:sz w:val="24"/>
                <w:szCs w:val="24"/>
                <w:lang w:val="ro-RO"/>
              </w:rPr>
              <w:t>conținutul planurilor de acțiune realizate anterior, utilizează harți de zgomot care să arate depășirea unei valori limită și hărți comparative potrivit prevederilor pct. 6 lit. b) și c) din anexa nr.4, precum și metodele  de  evaluare  a  efectelor  dăunătoare realizate în baza aplicării relațiilor doză-efect specificate în anexa nr.3, utilizand în acest sens intervale de valori de 1 dB pentru indicatorii L</w:t>
            </w:r>
            <w:r w:rsidRPr="007E458D">
              <w:rPr>
                <w:rFonts w:ascii="Times New Roman" w:hAnsi="Times New Roman"/>
                <w:sz w:val="24"/>
                <w:szCs w:val="24"/>
                <w:vertAlign w:val="subscript"/>
                <w:lang w:val="ro-RO"/>
              </w:rPr>
              <w:t>zsn</w:t>
            </w:r>
            <w:r w:rsidRPr="007E458D">
              <w:rPr>
                <w:rFonts w:ascii="Times New Roman" w:hAnsi="Times New Roman"/>
                <w:sz w:val="24"/>
                <w:szCs w:val="24"/>
                <w:lang w:val="ro-RO"/>
              </w:rPr>
              <w:t xml:space="preserve"> și   L</w:t>
            </w:r>
            <w:r w:rsidRPr="007E458D">
              <w:rPr>
                <w:rFonts w:ascii="Times New Roman" w:hAnsi="Times New Roman"/>
                <w:sz w:val="24"/>
                <w:szCs w:val="24"/>
                <w:vertAlign w:val="subscript"/>
                <w:lang w:val="ro-RO"/>
              </w:rPr>
              <w:t>noapte</w:t>
            </w:r>
            <w:r w:rsidRPr="007E458D">
              <w:rPr>
                <w:rFonts w:ascii="Times New Roman" w:hAnsi="Times New Roman"/>
                <w:sz w:val="24"/>
                <w:szCs w:val="24"/>
                <w:lang w:val="ro-RO"/>
              </w:rPr>
              <w:t>,  obținute din rezultatele harților  strategice  de zgomot realizate.</w:t>
            </w:r>
          </w:p>
          <w:p w:rsidR="007E458D" w:rsidRDefault="007E458D" w:rsidP="001343DC">
            <w:pPr>
              <w:jc w:val="both"/>
              <w:rPr>
                <w:rFonts w:ascii="Times New Roman" w:hAnsi="Times New Roman"/>
                <w:b/>
                <w:sz w:val="24"/>
                <w:szCs w:val="24"/>
                <w:lang w:val="ro-RO"/>
              </w:rPr>
            </w:pPr>
          </w:p>
          <w:p w:rsidR="007E458D" w:rsidRDefault="007E458D" w:rsidP="001343DC">
            <w:pPr>
              <w:jc w:val="both"/>
              <w:rPr>
                <w:rFonts w:ascii="Times New Roman" w:hAnsi="Times New Roman"/>
                <w:b/>
                <w:sz w:val="24"/>
                <w:szCs w:val="24"/>
                <w:lang w:val="ro-RO"/>
              </w:rPr>
            </w:pPr>
            <w:r w:rsidRPr="001343DC">
              <w:rPr>
                <w:rFonts w:ascii="Times New Roman" w:hAnsi="Times New Roman"/>
                <w:i/>
                <w:sz w:val="22"/>
                <w:szCs w:val="22"/>
                <w:lang w:val="ro-RO"/>
              </w:rPr>
              <w:t>Autor: Comisia pentru mediu și echilibru ecologic</w:t>
            </w:r>
          </w:p>
          <w:p w:rsidR="007E458D" w:rsidRPr="001343DC" w:rsidRDefault="007E458D" w:rsidP="001343DC">
            <w:pPr>
              <w:jc w:val="both"/>
              <w:rPr>
                <w:rFonts w:ascii="Times New Roman" w:hAnsi="Times New Roman"/>
                <w:b/>
                <w:sz w:val="24"/>
                <w:szCs w:val="24"/>
                <w:lang w:val="ro-RO"/>
              </w:rPr>
            </w:pP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Verdana" w:eastAsia="MS Mincho" w:hAnsi="Verdana"/>
                <w:b/>
                <w:bCs/>
                <w:sz w:val="22"/>
                <w:szCs w:val="22"/>
                <w:lang w:val="ro-RO"/>
              </w:rPr>
            </w:pPr>
          </w:p>
          <w:p w:rsidR="001343DC" w:rsidRPr="001343DC" w:rsidRDefault="001343DC" w:rsidP="001343DC">
            <w:pPr>
              <w:shd w:val="clear" w:color="auto" w:fill="FFFFFF"/>
              <w:jc w:val="both"/>
              <w:rPr>
                <w:rFonts w:ascii="Verdana" w:eastAsia="MS Mincho" w:hAnsi="Verdana"/>
                <w:b/>
                <w:bCs/>
                <w:sz w:val="22"/>
                <w:szCs w:val="22"/>
                <w:lang w:val="ro-RO"/>
              </w:rPr>
            </w:pPr>
          </w:p>
          <w:p w:rsidR="001343DC" w:rsidRPr="001343DC" w:rsidRDefault="001343DC" w:rsidP="001343DC">
            <w:pPr>
              <w:shd w:val="clear" w:color="auto" w:fill="FFFFFF"/>
              <w:jc w:val="both"/>
              <w:rPr>
                <w:rFonts w:ascii="Verdana" w:eastAsia="MS Mincho" w:hAnsi="Verdana"/>
                <w:b/>
                <w:bCs/>
                <w:sz w:val="22"/>
                <w:szCs w:val="22"/>
                <w:lang w:val="ro-RO"/>
              </w:rPr>
            </w:pPr>
          </w:p>
          <w:p w:rsidR="001343DC" w:rsidRPr="001343DC" w:rsidRDefault="001343DC" w:rsidP="001343DC">
            <w:pPr>
              <w:shd w:val="clear" w:color="auto" w:fill="FFFFFF"/>
              <w:jc w:val="both"/>
              <w:rPr>
                <w:rFonts w:ascii="Times New Roman" w:eastAsia="MS Mincho" w:hAnsi="Times New Roman"/>
                <w:sz w:val="24"/>
                <w:szCs w:val="24"/>
                <w:lang w:val="ro-RO"/>
              </w:rPr>
            </w:pPr>
            <w:r w:rsidRPr="001343DC">
              <w:rPr>
                <w:rFonts w:ascii="Times New Roman" w:eastAsia="MS Mincho" w:hAnsi="Times New Roman"/>
                <w:b/>
                <w:bCs/>
                <w:sz w:val="24"/>
                <w:szCs w:val="24"/>
                <w:lang w:val="ro-RO"/>
              </w:rPr>
              <w:t>Art. 79</w:t>
            </w:r>
          </w:p>
          <w:p w:rsidR="001343DC" w:rsidRPr="001343DC" w:rsidRDefault="001343DC" w:rsidP="001343DC">
            <w:pPr>
              <w:shd w:val="clear" w:color="auto" w:fill="FFFFFF"/>
              <w:jc w:val="both"/>
              <w:rPr>
                <w:rFonts w:ascii="Times New Roman" w:eastAsia="MS Mincho" w:hAnsi="Times New Roman"/>
                <w:sz w:val="24"/>
                <w:szCs w:val="24"/>
                <w:lang w:val="ro-RO"/>
              </w:rPr>
            </w:pPr>
            <w:bookmarkStart w:id="98" w:name="do|caIV|si3|ar79|pa1"/>
            <w:bookmarkEnd w:id="98"/>
            <w:r w:rsidRPr="001343DC">
              <w:rPr>
                <w:rFonts w:ascii="Times New Roman" w:eastAsia="MS Mincho" w:hAnsi="Times New Roman"/>
                <w:sz w:val="24"/>
                <w:szCs w:val="24"/>
                <w:lang w:val="ro-RO"/>
              </w:rPr>
              <w:t>Compania Naţională "Administraţia Porturilor Maritime" - S.A. Constanţa şi Compania Naţională "Administraţia Porturilor Dunării Maritime" - S.A. Galaţi au următoarele responsabilităţi:</w:t>
            </w:r>
          </w:p>
          <w:p w:rsidR="001343DC" w:rsidRPr="001343DC" w:rsidRDefault="001343DC" w:rsidP="001343DC">
            <w:pPr>
              <w:shd w:val="clear" w:color="auto" w:fill="FFFFFF"/>
              <w:jc w:val="both"/>
              <w:rPr>
                <w:rFonts w:ascii="Times New Roman" w:eastAsia="MS Mincho" w:hAnsi="Times New Roman"/>
                <w:sz w:val="24"/>
                <w:szCs w:val="24"/>
                <w:lang w:val="ro-RO"/>
              </w:rPr>
            </w:pPr>
          </w:p>
          <w:p w:rsidR="001343DC" w:rsidRPr="001343DC" w:rsidRDefault="001343DC" w:rsidP="001343DC">
            <w:pPr>
              <w:shd w:val="clear" w:color="auto" w:fill="FFFFFF"/>
              <w:jc w:val="both"/>
              <w:rPr>
                <w:rFonts w:ascii="Times New Roman" w:eastAsia="MS Mincho" w:hAnsi="Times New Roman"/>
                <w:sz w:val="24"/>
                <w:szCs w:val="24"/>
                <w:lang w:val="ro-RO"/>
              </w:rPr>
            </w:pPr>
          </w:p>
          <w:p w:rsidR="001343DC" w:rsidRPr="001343DC" w:rsidRDefault="001343DC" w:rsidP="001343DC">
            <w:pPr>
              <w:shd w:val="clear" w:color="auto" w:fill="FFFFFF"/>
              <w:jc w:val="both"/>
              <w:rPr>
                <w:rFonts w:ascii="Times New Roman" w:eastAsia="MS Mincho" w:hAnsi="Times New Roman"/>
                <w:sz w:val="24"/>
                <w:szCs w:val="24"/>
                <w:lang w:val="ro-RO"/>
              </w:rPr>
            </w:pPr>
            <w:bookmarkStart w:id="99" w:name="do|caIV|si3|ar79|lia"/>
            <w:bookmarkEnd w:id="99"/>
            <w:r w:rsidRPr="001343DC">
              <w:rPr>
                <w:rFonts w:ascii="Times New Roman" w:eastAsia="MS Mincho" w:hAnsi="Times New Roman"/>
                <w:b/>
                <w:bCs/>
                <w:sz w:val="24"/>
                <w:szCs w:val="24"/>
                <w:lang w:val="ro-RO"/>
              </w:rPr>
              <w:t>a)</w:t>
            </w:r>
            <w:r w:rsidRPr="001343DC">
              <w:rPr>
                <w:rFonts w:ascii="Times New Roman" w:eastAsia="MS Mincho" w:hAnsi="Times New Roman"/>
                <w:sz w:val="24"/>
                <w:szCs w:val="24"/>
                <w:lang w:val="ro-RO"/>
              </w:rPr>
              <w:t>realizează baza de date geospaţială care să conţină straturile tematice prevăzute la art. 55 lit. d) necesare realizării hărţilor strategice de zgomot pentru porturi;</w:t>
            </w:r>
          </w:p>
          <w:p w:rsidR="001343DC" w:rsidRPr="001343DC" w:rsidRDefault="001343DC" w:rsidP="001343DC">
            <w:pPr>
              <w:shd w:val="clear" w:color="auto" w:fill="FFFFFF"/>
              <w:jc w:val="both"/>
              <w:rPr>
                <w:rFonts w:ascii="Times New Roman" w:eastAsia="MS Mincho" w:hAnsi="Times New Roman"/>
                <w:sz w:val="24"/>
                <w:szCs w:val="24"/>
                <w:lang w:val="ro-RO"/>
              </w:rPr>
            </w:pPr>
            <w:bookmarkStart w:id="100" w:name="do|caIV|si3|ar79|lib"/>
            <w:bookmarkEnd w:id="100"/>
            <w:r w:rsidRPr="001343DC">
              <w:rPr>
                <w:rFonts w:ascii="Times New Roman" w:eastAsia="MS Mincho" w:hAnsi="Times New Roman"/>
                <w:b/>
                <w:bCs/>
                <w:sz w:val="24"/>
                <w:szCs w:val="24"/>
                <w:lang w:val="ro-RO"/>
              </w:rPr>
              <w:t>b)</w:t>
            </w:r>
            <w:r w:rsidRPr="001343DC">
              <w:rPr>
                <w:rFonts w:ascii="Times New Roman" w:eastAsia="MS Mincho" w:hAnsi="Times New Roman"/>
                <w:sz w:val="24"/>
                <w:szCs w:val="24"/>
                <w:lang w:val="ro-RO"/>
              </w:rPr>
              <w:t>realizează repartizarea datelor utilizate la realizarea hărţilor strategice de zgomot pe intervalele de zi, seară şi noapte şi pe fiecare sursă de zgomot identificată;</w:t>
            </w:r>
          </w:p>
          <w:p w:rsidR="001343DC" w:rsidRPr="001343DC" w:rsidRDefault="001343DC" w:rsidP="001343DC">
            <w:pPr>
              <w:shd w:val="clear" w:color="auto" w:fill="FFFFFF"/>
              <w:jc w:val="both"/>
              <w:rPr>
                <w:rFonts w:ascii="Times New Roman" w:eastAsia="MS Mincho" w:hAnsi="Times New Roman"/>
                <w:sz w:val="24"/>
                <w:szCs w:val="24"/>
                <w:lang w:val="ro-RO"/>
              </w:rPr>
            </w:pPr>
            <w:bookmarkStart w:id="101" w:name="do|caIV|si3|ar79|lic"/>
            <w:bookmarkEnd w:id="101"/>
            <w:r w:rsidRPr="001343DC">
              <w:rPr>
                <w:rFonts w:ascii="Times New Roman" w:eastAsia="MS Mincho" w:hAnsi="Times New Roman"/>
                <w:b/>
                <w:bCs/>
                <w:sz w:val="24"/>
                <w:szCs w:val="24"/>
                <w:lang w:val="ro-RO"/>
              </w:rPr>
              <w:t>c)</w:t>
            </w:r>
            <w:r w:rsidRPr="001343DC">
              <w:rPr>
                <w:rFonts w:ascii="Times New Roman" w:eastAsia="MS Mincho" w:hAnsi="Times New Roman"/>
                <w:sz w:val="24"/>
                <w:szCs w:val="24"/>
                <w:lang w:val="ro-RO"/>
              </w:rPr>
              <w:t xml:space="preserve">comunică către autoritatea </w:t>
            </w:r>
            <w:r w:rsidRPr="001343DC">
              <w:rPr>
                <w:rFonts w:ascii="Times New Roman" w:eastAsia="MS Mincho" w:hAnsi="Times New Roman"/>
                <w:sz w:val="24"/>
                <w:szCs w:val="24"/>
                <w:lang w:val="ro-RO"/>
              </w:rPr>
              <w:lastRenderedPageBreak/>
              <w:t>publică centrală pentru protecţia mediului toate porturile pentru care s-a schimbat administratorul;</w:t>
            </w:r>
          </w:p>
          <w:p w:rsidR="001343DC" w:rsidRPr="00D15129" w:rsidRDefault="001343DC" w:rsidP="001343DC">
            <w:pPr>
              <w:shd w:val="clear" w:color="auto" w:fill="FFFFFF"/>
              <w:jc w:val="both"/>
              <w:rPr>
                <w:rFonts w:ascii="Times New Roman" w:eastAsia="MS Mincho" w:hAnsi="Times New Roman"/>
                <w:sz w:val="24"/>
                <w:szCs w:val="24"/>
                <w:lang w:val="ro-RO"/>
              </w:rPr>
            </w:pPr>
            <w:bookmarkStart w:id="102" w:name="do|caIV|si3|ar79|lid"/>
            <w:bookmarkEnd w:id="102"/>
            <w:r w:rsidRPr="001343DC">
              <w:rPr>
                <w:rFonts w:ascii="Times New Roman" w:eastAsia="MS Mincho" w:hAnsi="Times New Roman"/>
                <w:b/>
                <w:bCs/>
                <w:sz w:val="24"/>
                <w:szCs w:val="24"/>
                <w:lang w:val="ro-RO"/>
              </w:rPr>
              <w:t>d)</w:t>
            </w:r>
            <w:r w:rsidRPr="001343DC">
              <w:rPr>
                <w:rFonts w:ascii="Times New Roman" w:eastAsia="MS Mincho" w:hAnsi="Times New Roman"/>
                <w:sz w:val="24"/>
                <w:szCs w:val="24"/>
                <w:lang w:val="ro-RO"/>
              </w:rPr>
              <w:t>realizează seturile de date spaţiale aferente hărţilor strategice de zgomot astfel încât acestea să respecte prevederile art. 7 alin. (1) din Ordonanţa Guvernului nr. </w:t>
            </w:r>
            <w:hyperlink r:id="rId32" w:history="1">
              <w:r w:rsidRPr="00D15129">
                <w:rPr>
                  <w:rFonts w:ascii="Times New Roman" w:eastAsia="MS Mincho" w:hAnsi="Times New Roman"/>
                  <w:sz w:val="24"/>
                  <w:szCs w:val="24"/>
                  <w:u w:val="single"/>
                  <w:lang w:val="ro-RO"/>
                </w:rPr>
                <w:t>4/2010</w:t>
              </w:r>
            </w:hyperlink>
            <w:r w:rsidRPr="00D15129">
              <w:rPr>
                <w:rFonts w:ascii="Times New Roman" w:eastAsia="MS Mincho" w:hAnsi="Times New Roman"/>
                <w:sz w:val="24"/>
                <w:szCs w:val="24"/>
                <w:lang w:val="ro-RO"/>
              </w:rPr>
              <w:t>, republicată;</w:t>
            </w:r>
          </w:p>
          <w:p w:rsidR="001343DC" w:rsidRPr="00D15129" w:rsidRDefault="001343DC" w:rsidP="001343DC">
            <w:pPr>
              <w:shd w:val="clear" w:color="auto" w:fill="FFFFFF"/>
              <w:jc w:val="both"/>
              <w:rPr>
                <w:rFonts w:ascii="Times New Roman" w:eastAsia="MS Mincho" w:hAnsi="Times New Roman"/>
                <w:sz w:val="24"/>
                <w:szCs w:val="24"/>
                <w:lang w:val="ro-RO"/>
              </w:rPr>
            </w:pPr>
            <w:bookmarkStart w:id="103" w:name="do|caIV|si3|ar79|lie"/>
            <w:bookmarkEnd w:id="103"/>
            <w:r w:rsidRPr="00D15129">
              <w:rPr>
                <w:rFonts w:ascii="Times New Roman" w:eastAsia="MS Mincho" w:hAnsi="Times New Roman"/>
                <w:b/>
                <w:bCs/>
                <w:sz w:val="24"/>
                <w:szCs w:val="24"/>
                <w:lang w:val="ro-RO"/>
              </w:rPr>
              <w:t>e)</w:t>
            </w:r>
            <w:r w:rsidRPr="00D15129">
              <w:rPr>
                <w:rFonts w:ascii="Times New Roman" w:eastAsia="MS Mincho" w:hAnsi="Times New Roman"/>
                <w:sz w:val="24"/>
                <w:szCs w:val="24"/>
                <w:lang w:val="ro-RO"/>
              </w:rPr>
              <w:t>la realizarea hărţilor strategice de zgomot utilizează datele şi informaţiile furnizate de temele de date spaţiale prevăzute în anexele nr. 1-3 la Ordonanţa Guvernului nr. </w:t>
            </w:r>
            <w:hyperlink r:id="rId33" w:history="1">
              <w:r w:rsidRPr="00D15129">
                <w:rPr>
                  <w:rFonts w:ascii="Times New Roman" w:eastAsia="MS Mincho" w:hAnsi="Times New Roman"/>
                  <w:sz w:val="24"/>
                  <w:szCs w:val="24"/>
                  <w:u w:val="single"/>
                  <w:lang w:val="ro-RO"/>
                </w:rPr>
                <w:t>4/2010</w:t>
              </w:r>
            </w:hyperlink>
            <w:r w:rsidRPr="00D15129">
              <w:rPr>
                <w:rFonts w:ascii="Times New Roman" w:eastAsia="MS Mincho" w:hAnsi="Times New Roman"/>
                <w:sz w:val="24"/>
                <w:szCs w:val="24"/>
                <w:lang w:val="ro-RO"/>
              </w:rPr>
              <w:t>, republicată.</w:t>
            </w:r>
          </w:p>
          <w:p w:rsidR="001343DC" w:rsidRPr="001343DC" w:rsidRDefault="001343DC" w:rsidP="001343DC">
            <w:pPr>
              <w:shd w:val="clear" w:color="auto" w:fill="FFFFFF"/>
              <w:jc w:val="both"/>
              <w:rPr>
                <w:rFonts w:ascii="Times New Roman" w:hAnsi="Times New Roman"/>
                <w:b/>
                <w:bCs/>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16. La  articolul  79, partea  introductivă se modifică și va avea  următorul cuprins:</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t xml:space="preserve">,Art.79.-  </w:t>
            </w:r>
            <w:r w:rsidRPr="007E458D">
              <w:rPr>
                <w:rFonts w:ascii="Times New Roman" w:hAnsi="Times New Roman"/>
                <w:sz w:val="24"/>
                <w:szCs w:val="24"/>
                <w:lang w:val="ro-RO"/>
              </w:rPr>
              <w:t xml:space="preserve">Campania </w:t>
            </w:r>
            <w:r w:rsidRPr="007E458D">
              <w:rPr>
                <w:rFonts w:ascii="Times New Roman" w:hAnsi="Times New Roman"/>
                <w:sz w:val="24"/>
                <w:szCs w:val="24"/>
                <w:lang w:val="ro-RO"/>
              </w:rPr>
              <w:tab/>
              <w:t>Națională ,,Administratia</w:t>
            </w:r>
            <w:r w:rsidRPr="007E458D">
              <w:rPr>
                <w:rFonts w:ascii="Times New Roman" w:hAnsi="Times New Roman"/>
                <w:sz w:val="24"/>
                <w:szCs w:val="24"/>
                <w:lang w:val="ro-RO"/>
              </w:rPr>
              <w:tab/>
              <w:t>Porturilor Maritime"-S.A. Constanta, Campania Naționala ,Administrația Porturilor Dunării Maritime"-S.A. Galați și</w:t>
            </w:r>
            <w:r w:rsidRPr="001343DC">
              <w:rPr>
                <w:rFonts w:ascii="Times New Roman" w:hAnsi="Times New Roman"/>
                <w:b/>
                <w:sz w:val="24"/>
                <w:szCs w:val="24"/>
                <w:lang w:val="ro-RO"/>
              </w:rPr>
              <w:t xml:space="preserve">  Campania  Națională Administrația Porturilor  Dunării Fluviale" -S.A.  Giurgiu, au urmatoarele responsabilități:"</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Default="001343DC" w:rsidP="001343DC">
            <w:pPr>
              <w:jc w:val="both"/>
              <w:rPr>
                <w:rFonts w:ascii="Times New Roman" w:hAnsi="Times New Roman"/>
                <w:b/>
                <w:sz w:val="24"/>
                <w:szCs w:val="24"/>
                <w:lang w:val="ro-RO"/>
              </w:rPr>
            </w:pPr>
          </w:p>
          <w:p w:rsidR="007E458D" w:rsidRDefault="007E458D" w:rsidP="001343DC">
            <w:pPr>
              <w:jc w:val="both"/>
              <w:rPr>
                <w:rFonts w:ascii="Times New Roman" w:hAnsi="Times New Roman"/>
                <w:b/>
                <w:sz w:val="24"/>
                <w:szCs w:val="24"/>
                <w:lang w:val="ro-RO"/>
              </w:rPr>
            </w:pPr>
          </w:p>
          <w:p w:rsidR="007E458D" w:rsidRDefault="007E458D" w:rsidP="001343DC">
            <w:pPr>
              <w:jc w:val="both"/>
              <w:rPr>
                <w:rFonts w:ascii="Times New Roman" w:hAnsi="Times New Roman"/>
                <w:b/>
                <w:sz w:val="24"/>
                <w:szCs w:val="24"/>
                <w:lang w:val="ro-RO"/>
              </w:rPr>
            </w:pPr>
          </w:p>
          <w:p w:rsidR="007E458D" w:rsidRDefault="007E458D" w:rsidP="001343DC">
            <w:pPr>
              <w:jc w:val="both"/>
              <w:rPr>
                <w:rFonts w:ascii="Times New Roman" w:hAnsi="Times New Roman"/>
                <w:b/>
                <w:sz w:val="24"/>
                <w:szCs w:val="24"/>
                <w:lang w:val="ro-RO"/>
              </w:rPr>
            </w:pPr>
          </w:p>
          <w:p w:rsidR="007E458D" w:rsidRPr="001343DC" w:rsidRDefault="007E458D"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rPr>
            </w:pPr>
            <w:r w:rsidRPr="001343DC">
              <w:rPr>
                <w:rFonts w:ascii="Times New Roman" w:hAnsi="Times New Roman"/>
                <w:b/>
                <w:sz w:val="24"/>
                <w:szCs w:val="24"/>
              </w:rPr>
              <w:t>17. La articolul 79, dupa litera e) se introduce o nouă literă, lit.f), cu următorul cuprins:</w:t>
            </w: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lang w:val="ro-RO"/>
              </w:rPr>
            </w:pPr>
            <w:r w:rsidRPr="00256DA8">
              <w:rPr>
                <w:rFonts w:ascii="Times New Roman" w:hAnsi="Times New Roman"/>
                <w:sz w:val="24"/>
                <w:szCs w:val="24"/>
              </w:rPr>
              <w:t>f)</w:t>
            </w:r>
            <w:r w:rsidRPr="001343DC">
              <w:rPr>
                <w:rFonts w:ascii="Times New Roman" w:hAnsi="Times New Roman"/>
                <w:b/>
                <w:sz w:val="24"/>
                <w:szCs w:val="24"/>
              </w:rPr>
              <w:tab/>
            </w:r>
            <w:r w:rsidRPr="007E458D">
              <w:rPr>
                <w:rFonts w:ascii="Times New Roman" w:hAnsi="Times New Roman"/>
                <w:sz w:val="24"/>
                <w:szCs w:val="24"/>
              </w:rPr>
              <w:t xml:space="preserve">la realizarea planurilor de acțiune, utilizează datele și informațiile obținute din harțile strategice de zgomot realizate anterior,  </w:t>
            </w:r>
            <w:r w:rsidRPr="007E458D">
              <w:rPr>
                <w:rFonts w:ascii="Times New Roman" w:hAnsi="Times New Roman"/>
                <w:b/>
                <w:sz w:val="24"/>
                <w:szCs w:val="24"/>
              </w:rPr>
              <w:t>ține seama de</w:t>
            </w:r>
            <w:r w:rsidRPr="007E458D">
              <w:rPr>
                <w:rFonts w:ascii="Times New Roman" w:hAnsi="Times New Roman"/>
                <w:sz w:val="24"/>
                <w:szCs w:val="24"/>
                <w:lang w:val="ro-RO"/>
              </w:rPr>
              <w:t xml:space="preserve"> conținutul planurilor de acțiune realizate anterior si  utilizează harți de zgomot care să arate depășirea unei </w:t>
            </w:r>
            <w:r w:rsidRPr="007E458D">
              <w:rPr>
                <w:rFonts w:ascii="Times New Roman" w:hAnsi="Times New Roman"/>
                <w:sz w:val="24"/>
                <w:szCs w:val="24"/>
                <w:lang w:val="ro-RO"/>
              </w:rPr>
              <w:lastRenderedPageBreak/>
              <w:t>valori limită și hărți comparative potrivit prevederilor pct. 6 lit. b) și c) din anexa nr.4, precum și metodele  de  evaluare  a  efectelor  dăunătoare realizate în baza aplicării relațiilor doză-efect specificate în anexa nr.3, utilizand în acest sens intervale de valori de 1 dB pentru indicatorii L</w:t>
            </w:r>
            <w:r w:rsidRPr="007E458D">
              <w:rPr>
                <w:rFonts w:ascii="Times New Roman" w:hAnsi="Times New Roman"/>
                <w:sz w:val="24"/>
                <w:szCs w:val="24"/>
                <w:vertAlign w:val="subscript"/>
                <w:lang w:val="ro-RO"/>
              </w:rPr>
              <w:t>zsn</w:t>
            </w:r>
            <w:r w:rsidRPr="007E458D">
              <w:rPr>
                <w:rFonts w:ascii="Times New Roman" w:hAnsi="Times New Roman"/>
                <w:sz w:val="24"/>
                <w:szCs w:val="24"/>
                <w:lang w:val="ro-RO"/>
              </w:rPr>
              <w:t xml:space="preserve"> și   L</w:t>
            </w:r>
            <w:r w:rsidRPr="007E458D">
              <w:rPr>
                <w:rFonts w:ascii="Times New Roman" w:hAnsi="Times New Roman"/>
                <w:sz w:val="24"/>
                <w:szCs w:val="24"/>
                <w:vertAlign w:val="subscript"/>
                <w:lang w:val="ro-RO"/>
              </w:rPr>
              <w:t>noapte</w:t>
            </w:r>
            <w:r w:rsidRPr="007E458D">
              <w:rPr>
                <w:rFonts w:ascii="Times New Roman" w:hAnsi="Times New Roman"/>
                <w:sz w:val="24"/>
                <w:szCs w:val="24"/>
                <w:lang w:val="ro-RO"/>
              </w:rPr>
              <w:t>,  obținute din rezultatele harților  strategice  de zgomot realizate.</w:t>
            </w:r>
            <w:r w:rsidRPr="001343DC">
              <w:rPr>
                <w:rFonts w:ascii="Times New Roman" w:hAnsi="Times New Roman"/>
                <w:b/>
                <w:sz w:val="24"/>
                <w:szCs w:val="24"/>
              </w:rPr>
              <w:t xml:space="preserve"> </w:t>
            </w: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17. La  articolul  79, partea  introductivă se modifică și va avea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b/>
                <w:sz w:val="24"/>
                <w:szCs w:val="24"/>
              </w:rPr>
            </w:pPr>
            <w:r w:rsidRPr="001343DC">
              <w:rPr>
                <w:rFonts w:ascii="Times New Roman" w:hAnsi="Times New Roman"/>
                <w:sz w:val="24"/>
                <w:szCs w:val="24"/>
                <w:lang w:val="ro-RO"/>
              </w:rPr>
              <w:t>Nemodificat</w:t>
            </w: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b/>
                <w:sz w:val="24"/>
                <w:szCs w:val="24"/>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D15129" w:rsidRDefault="00D15129" w:rsidP="001343DC">
            <w:pPr>
              <w:jc w:val="both"/>
              <w:rPr>
                <w:rFonts w:ascii="Times New Roman" w:hAnsi="Times New Roman"/>
                <w:sz w:val="24"/>
                <w:szCs w:val="24"/>
                <w:lang w:val="ro-RO"/>
              </w:rPr>
            </w:pPr>
          </w:p>
          <w:p w:rsidR="007E458D" w:rsidRDefault="007E458D" w:rsidP="001343DC">
            <w:pPr>
              <w:jc w:val="both"/>
              <w:rPr>
                <w:rFonts w:ascii="Times New Roman" w:hAnsi="Times New Roman"/>
                <w:sz w:val="24"/>
                <w:szCs w:val="24"/>
                <w:lang w:val="ro-RO"/>
              </w:rPr>
            </w:pPr>
          </w:p>
          <w:p w:rsidR="007E458D" w:rsidRDefault="007E458D"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C4B73" w:rsidRPr="001343DC" w:rsidRDefault="001C4B73"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t>18. La articolul 79, dupa litera e) se introduce o nouă literă, lit.f), cu următorul cuprins:</w:t>
            </w: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b/>
                <w:sz w:val="24"/>
                <w:szCs w:val="24"/>
                <w:lang w:val="ro-RO"/>
              </w:rPr>
            </w:pPr>
            <w:r w:rsidRPr="001343DC">
              <w:rPr>
                <w:rFonts w:ascii="Times New Roman" w:hAnsi="Times New Roman"/>
                <w:sz w:val="24"/>
                <w:szCs w:val="24"/>
                <w:lang w:val="ro-RO"/>
              </w:rPr>
              <w:t>f</w:t>
            </w:r>
            <w:r w:rsidRPr="001343DC">
              <w:rPr>
                <w:rFonts w:ascii="Times New Roman" w:hAnsi="Times New Roman"/>
                <w:b/>
                <w:sz w:val="24"/>
                <w:szCs w:val="24"/>
              </w:rPr>
              <w:t>)</w:t>
            </w:r>
            <w:r w:rsidR="007E458D">
              <w:rPr>
                <w:rFonts w:ascii="Times New Roman" w:hAnsi="Times New Roman"/>
                <w:b/>
                <w:sz w:val="24"/>
                <w:szCs w:val="24"/>
              </w:rPr>
              <w:t xml:space="preserve"> </w:t>
            </w:r>
            <w:r w:rsidRPr="007E458D">
              <w:rPr>
                <w:rFonts w:ascii="Times New Roman" w:hAnsi="Times New Roman"/>
                <w:sz w:val="24"/>
                <w:szCs w:val="24"/>
              </w:rPr>
              <w:t xml:space="preserve">la realizarea planurilor de acțiune, utilizează datele și informațiile obținute din harțile strategice de zgomot realizate anterior, </w:t>
            </w:r>
            <w:r w:rsidRPr="007E458D">
              <w:rPr>
                <w:rFonts w:ascii="Times New Roman" w:hAnsi="Times New Roman"/>
                <w:b/>
                <w:sz w:val="24"/>
                <w:szCs w:val="24"/>
                <w:lang w:val="ro-RO"/>
              </w:rPr>
              <w:t xml:space="preserve">luând în considerare </w:t>
            </w:r>
            <w:r w:rsidRPr="007E458D">
              <w:rPr>
                <w:rFonts w:ascii="Times New Roman" w:hAnsi="Times New Roman"/>
                <w:sz w:val="24"/>
                <w:szCs w:val="24"/>
                <w:lang w:val="ro-RO"/>
              </w:rPr>
              <w:t xml:space="preserve">conținutul planurilor de acțiune realizate anterior si </w:t>
            </w:r>
            <w:r w:rsidRPr="007E458D">
              <w:rPr>
                <w:rFonts w:ascii="Times New Roman" w:hAnsi="Times New Roman"/>
                <w:sz w:val="24"/>
                <w:szCs w:val="24"/>
                <w:lang w:val="ro-RO"/>
              </w:rPr>
              <w:lastRenderedPageBreak/>
              <w:t>utilizează harți de zgomot care să arate depășirea unei valori limită și hărți comparative potrivit prevederilor pct. 6 lit. b) și c) din anexa nr.4, precum și metodele  de  evaluare  a  efectelor  dăunătoare realizate în baza aplicării relațiilor doză-efect specificate în anexa nr.3, utilizand în acest sens intervale de valori de 1 dB pentru indicatorii L</w:t>
            </w:r>
            <w:r w:rsidRPr="007E458D">
              <w:rPr>
                <w:rFonts w:ascii="Times New Roman" w:hAnsi="Times New Roman"/>
                <w:sz w:val="24"/>
                <w:szCs w:val="24"/>
                <w:vertAlign w:val="subscript"/>
                <w:lang w:val="ro-RO"/>
              </w:rPr>
              <w:t>zsn</w:t>
            </w:r>
            <w:r w:rsidRPr="007E458D">
              <w:rPr>
                <w:rFonts w:ascii="Times New Roman" w:hAnsi="Times New Roman"/>
                <w:sz w:val="24"/>
                <w:szCs w:val="24"/>
                <w:lang w:val="ro-RO"/>
              </w:rPr>
              <w:t xml:space="preserve"> și   L</w:t>
            </w:r>
            <w:r w:rsidRPr="007E458D">
              <w:rPr>
                <w:rFonts w:ascii="Times New Roman" w:hAnsi="Times New Roman"/>
                <w:sz w:val="24"/>
                <w:szCs w:val="24"/>
                <w:vertAlign w:val="subscript"/>
                <w:lang w:val="ro-RO"/>
              </w:rPr>
              <w:t>noapte</w:t>
            </w:r>
            <w:r w:rsidRPr="007E458D">
              <w:rPr>
                <w:rFonts w:ascii="Times New Roman" w:hAnsi="Times New Roman"/>
                <w:sz w:val="24"/>
                <w:szCs w:val="24"/>
                <w:lang w:val="ro-RO"/>
              </w:rPr>
              <w:t>,  obținute din rezultatele harților  strategice  de zgomot realizate.</w:t>
            </w:r>
            <w:r w:rsidRPr="001343DC">
              <w:rPr>
                <w:rFonts w:ascii="Times New Roman" w:hAnsi="Times New Roman"/>
                <w:b/>
                <w:sz w:val="24"/>
                <w:szCs w:val="24"/>
              </w:rPr>
              <w:t xml:space="preserve"> </w:t>
            </w:r>
          </w:p>
          <w:p w:rsidR="001343DC" w:rsidRPr="001343DC" w:rsidRDefault="001343DC" w:rsidP="001343DC">
            <w:pPr>
              <w:jc w:val="both"/>
              <w:rPr>
                <w:rFonts w:ascii="Times New Roman" w:hAnsi="Times New Roman"/>
                <w:sz w:val="24"/>
                <w:szCs w:val="24"/>
                <w:lang w:val="ro-RO"/>
              </w:rPr>
            </w:pPr>
          </w:p>
          <w:p w:rsidR="001343DC" w:rsidRPr="001343DC" w:rsidRDefault="007E458D" w:rsidP="001343DC">
            <w:pPr>
              <w:jc w:val="both"/>
              <w:rPr>
                <w:rFonts w:ascii="Times New Roman" w:hAnsi="Times New Roman"/>
                <w:sz w:val="24"/>
                <w:szCs w:val="24"/>
                <w:lang w:val="ro-RO"/>
              </w:rPr>
            </w:pPr>
            <w:r w:rsidRPr="001343DC">
              <w:rPr>
                <w:rFonts w:ascii="Times New Roman" w:hAnsi="Times New Roman"/>
                <w:i/>
                <w:sz w:val="22"/>
                <w:szCs w:val="22"/>
                <w:lang w:val="ro-RO"/>
              </w:rPr>
              <w:t>Autor: Comisia pentru mediu și echilibru ecologic</w:t>
            </w:r>
          </w:p>
          <w:p w:rsidR="001343DC" w:rsidRPr="001343DC" w:rsidRDefault="001343DC" w:rsidP="001343DC">
            <w:pPr>
              <w:jc w:val="both"/>
              <w:rPr>
                <w:rFonts w:ascii="Times New Roman" w:hAnsi="Times New Roman"/>
                <w:sz w:val="24"/>
                <w:szCs w:val="24"/>
                <w:lang w:val="ro-RO"/>
              </w:rPr>
            </w:pP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sz w:val="24"/>
                <w:szCs w:val="24"/>
              </w:rPr>
            </w:pPr>
            <w:r w:rsidRPr="001343DC">
              <w:rPr>
                <w:rFonts w:ascii="Times New Roman" w:hAnsi="Times New Roman"/>
                <w:b/>
                <w:bCs/>
                <w:sz w:val="24"/>
                <w:szCs w:val="24"/>
              </w:rPr>
              <w:t>Art. 87</w:t>
            </w:r>
          </w:p>
          <w:p w:rsidR="001343DC" w:rsidRPr="001343DC" w:rsidRDefault="001343DC" w:rsidP="001343DC">
            <w:pPr>
              <w:shd w:val="clear" w:color="auto" w:fill="FFFFFF"/>
              <w:jc w:val="both"/>
              <w:rPr>
                <w:rFonts w:ascii="Times New Roman" w:hAnsi="Times New Roman"/>
                <w:bCs/>
                <w:sz w:val="24"/>
                <w:szCs w:val="24"/>
              </w:rPr>
            </w:pPr>
            <w:r w:rsidRPr="001343DC">
              <w:rPr>
                <w:rFonts w:ascii="Times New Roman" w:hAnsi="Times New Roman"/>
                <w:bCs/>
                <w:sz w:val="24"/>
                <w:szCs w:val="24"/>
              </w:rPr>
              <w:t xml:space="preserve">Drumurile principale, căile ferate principale şi porturile, aflate în administrarea Companiei Naţionale de Administrare a Infrastructurii Rutiere - S.A., Companiei Naţionale de Căi Ferate "CFR" - S.A., Companiei Naţionale "Administraţia Porturilor Maritime" - S.A. Constanţa şi Companiei Naţionale "Administraţia Porturilor Dunării Maritime" - S.A. Galaţi, pentru care există </w:t>
            </w:r>
            <w:r w:rsidRPr="001343DC">
              <w:rPr>
                <w:rFonts w:ascii="Times New Roman" w:hAnsi="Times New Roman"/>
                <w:bCs/>
                <w:sz w:val="24"/>
                <w:szCs w:val="24"/>
              </w:rPr>
              <w:lastRenderedPageBreak/>
              <w:t>obligaţia realizării hărţilor strategice de zgomot şi a planurilor de acţiune, se stabilesc prin ordin comun al conducătorului autorităţii administraţiei publice centrale pentru transporturi şi al conducătorului autorităţii administraţiei publice centrale pentru protecţia mediului, din 4 în 4 ani faţă de termenul de referinţă de 30 iunie 2017, ţinându-se seama de următoarele criterii:</w:t>
            </w: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18. La  articolul  87, partea  introductivă se  modifică și va  avea  următorul cuprins:</w:t>
            </w:r>
          </w:p>
          <w:p w:rsidR="001343DC" w:rsidRDefault="001343DC" w:rsidP="001343DC">
            <w:pPr>
              <w:jc w:val="both"/>
              <w:rPr>
                <w:rFonts w:ascii="Times New Roman" w:hAnsi="Times New Roman"/>
                <w:sz w:val="24"/>
                <w:szCs w:val="24"/>
                <w:lang w:val="ro-RO"/>
              </w:rPr>
            </w:pPr>
          </w:p>
          <w:p w:rsidR="007E458D" w:rsidRDefault="007E458D" w:rsidP="001343DC">
            <w:pPr>
              <w:jc w:val="both"/>
              <w:rPr>
                <w:rFonts w:ascii="Times New Roman" w:hAnsi="Times New Roman"/>
                <w:sz w:val="24"/>
                <w:szCs w:val="24"/>
                <w:lang w:val="ro-RO"/>
              </w:rPr>
            </w:pPr>
          </w:p>
          <w:p w:rsidR="007E458D" w:rsidRDefault="007E458D" w:rsidP="001343DC">
            <w:pPr>
              <w:jc w:val="both"/>
              <w:rPr>
                <w:rFonts w:ascii="Times New Roman" w:hAnsi="Times New Roman"/>
                <w:sz w:val="24"/>
                <w:szCs w:val="24"/>
                <w:lang w:val="ro-RO"/>
              </w:rPr>
            </w:pPr>
          </w:p>
          <w:p w:rsidR="007E458D" w:rsidRPr="001343DC" w:rsidRDefault="007E458D"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t xml:space="preserve">Art.87.- </w:t>
            </w:r>
            <w:r w:rsidRPr="007E458D">
              <w:rPr>
                <w:rFonts w:ascii="Times New Roman" w:hAnsi="Times New Roman"/>
                <w:sz w:val="24"/>
                <w:szCs w:val="24"/>
                <w:lang w:val="ro-RO"/>
              </w:rPr>
              <w:t xml:space="preserve">Drumurile  principale,  căile  ferate  principale  și porturile,  aflate  în administrarea  Companiei  Naționale  de Administrare  a Infrastructurii Rutiere  - S.A., Companiei Naționale de Cai Ferate ,CFR"-S.A., Companiei Nationale ,Administratia Porturilor  Maritime"-S.A. Constanța, </w:t>
            </w:r>
            <w:r w:rsidRPr="007E458D">
              <w:rPr>
                <w:rFonts w:ascii="Times New Roman" w:hAnsi="Times New Roman"/>
                <w:sz w:val="24"/>
                <w:szCs w:val="24"/>
                <w:lang w:val="ro-RO"/>
              </w:rPr>
              <w:tab/>
              <w:t xml:space="preserve">Companiei  Naționale </w:t>
            </w:r>
            <w:r w:rsidRPr="007E458D">
              <w:rPr>
                <w:rFonts w:ascii="Times New Roman" w:hAnsi="Times New Roman"/>
                <w:sz w:val="24"/>
                <w:szCs w:val="24"/>
                <w:lang w:val="ro-RO"/>
              </w:rPr>
              <w:lastRenderedPageBreak/>
              <w:t xml:space="preserve">,Administrația  Porturilor Dunării Maritime"-S.A. Galați și </w:t>
            </w:r>
            <w:r w:rsidRPr="007E458D">
              <w:rPr>
                <w:rFonts w:ascii="Times New Roman" w:hAnsi="Times New Roman"/>
                <w:b/>
                <w:sz w:val="24"/>
                <w:szCs w:val="24"/>
                <w:lang w:val="ro-RO"/>
              </w:rPr>
              <w:t>Companiei Naționale ,,Administrația Porturilor Dunării Fluviale"-S.A. Giurgiu</w:t>
            </w:r>
            <w:r w:rsidRPr="007E458D">
              <w:rPr>
                <w:rFonts w:ascii="Times New Roman" w:hAnsi="Times New Roman"/>
                <w:sz w:val="24"/>
                <w:szCs w:val="24"/>
                <w:lang w:val="ro-RO"/>
              </w:rPr>
              <w:t xml:space="preserve">, pentru care exista obligația realizării hărților strategice de zgomot și a planurilor de acțiune, se stabilesc prin ordin comun al conducătorului autorității administrației   publice  centrale  pentru  transporturi   și al conducătorului  autoritații administrației publice centrale pentru protecția mediului, din 5 în 5 ani fața de termenul de referintii de 30 iunie 2017, </w:t>
            </w:r>
            <w:r w:rsidRPr="007E458D">
              <w:rPr>
                <w:rFonts w:ascii="Times New Roman" w:hAnsi="Times New Roman"/>
                <w:b/>
                <w:sz w:val="24"/>
                <w:szCs w:val="24"/>
                <w:lang w:val="ro-RO"/>
              </w:rPr>
              <w:t>ținându-se seama</w:t>
            </w:r>
            <w:r w:rsidRPr="007E458D">
              <w:rPr>
                <w:rFonts w:ascii="Times New Roman" w:hAnsi="Times New Roman"/>
                <w:sz w:val="24"/>
                <w:szCs w:val="24"/>
                <w:lang w:val="ro-RO"/>
              </w:rPr>
              <w:t xml:space="preserve"> de următoarele criterii:</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19. La  articolul  87, partea  introductivă se  modifică și va  avea  următorul cuprins:</w:t>
            </w: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p>
          <w:p w:rsidR="007E458D" w:rsidRPr="001343DC" w:rsidRDefault="007E458D" w:rsidP="001343DC">
            <w:pPr>
              <w:jc w:val="both"/>
              <w:rPr>
                <w:rFonts w:ascii="Times New Roman" w:hAnsi="Times New Roman"/>
                <w:sz w:val="24"/>
                <w:szCs w:val="24"/>
                <w:lang w:val="ro-RO"/>
              </w:rPr>
            </w:pPr>
          </w:p>
          <w:p w:rsidR="001343DC" w:rsidRPr="007E458D"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Art.87.- </w:t>
            </w:r>
            <w:r w:rsidRPr="007E458D">
              <w:rPr>
                <w:rFonts w:ascii="Times New Roman" w:hAnsi="Times New Roman"/>
                <w:sz w:val="24"/>
                <w:szCs w:val="24"/>
                <w:lang w:val="ro-RO"/>
              </w:rPr>
              <w:t xml:space="preserve">Drumurile  principale,  căile  ferate  principale  și porturile,  aflate  în administrarea  Companiei  Naționale  de Administrare  a Infrastructurii Rutiere  - S.A., Companiei Naționale de Cai Ferate ,CFR"-S.A., Companiei Nationale ,Administratia Porturilor  Maritime"-S.A. Constanța, </w:t>
            </w:r>
            <w:r w:rsidRPr="007E458D">
              <w:rPr>
                <w:rFonts w:ascii="Times New Roman" w:hAnsi="Times New Roman"/>
                <w:sz w:val="24"/>
                <w:szCs w:val="24"/>
                <w:lang w:val="ro-RO"/>
              </w:rPr>
              <w:tab/>
              <w:t xml:space="preserve">Companiei  Naționale ,Administrația  Porturilor Dunării </w:t>
            </w:r>
            <w:r w:rsidRPr="007E458D">
              <w:rPr>
                <w:rFonts w:ascii="Times New Roman" w:hAnsi="Times New Roman"/>
                <w:sz w:val="24"/>
                <w:szCs w:val="24"/>
                <w:lang w:val="ro-RO"/>
              </w:rPr>
              <w:lastRenderedPageBreak/>
              <w:t xml:space="preserve">Maritime"-S.A. Galați și </w:t>
            </w:r>
            <w:r w:rsidRPr="007E458D">
              <w:rPr>
                <w:rFonts w:ascii="Times New Roman" w:hAnsi="Times New Roman"/>
                <w:b/>
                <w:sz w:val="24"/>
                <w:szCs w:val="24"/>
                <w:lang w:val="ro-RO"/>
              </w:rPr>
              <w:t>Companiei Naționale ,,Administrația Porturilor Dunării Fluviale"-S.A. Giurgiu</w:t>
            </w:r>
            <w:r w:rsidRPr="007E458D">
              <w:rPr>
                <w:rFonts w:ascii="Times New Roman" w:hAnsi="Times New Roman"/>
                <w:sz w:val="24"/>
                <w:szCs w:val="24"/>
                <w:lang w:val="ro-RO"/>
              </w:rPr>
              <w:t xml:space="preserve">, pentru care exista obligația realizării hărților strategice de zgomot și a planurilor de acțiune, se stabilesc prin ordin comun al conducătorului autorității administrației   publice  centrale  pentru  transporturi   și al conducătorului  autoritații administrației publice centrale pentru protecția mediului, din 5 în 5 ani fața de termenul de referintii de 30 iunie 2017, </w:t>
            </w:r>
            <w:r w:rsidRPr="007E458D">
              <w:rPr>
                <w:rFonts w:ascii="Times New Roman" w:hAnsi="Times New Roman"/>
                <w:b/>
                <w:sz w:val="24"/>
                <w:szCs w:val="24"/>
                <w:lang w:val="ro-RO"/>
              </w:rPr>
              <w:t>luând în considerare</w:t>
            </w:r>
            <w:r w:rsidRPr="007E458D">
              <w:rPr>
                <w:rFonts w:ascii="Times New Roman" w:hAnsi="Times New Roman"/>
                <w:sz w:val="24"/>
                <w:szCs w:val="24"/>
                <w:lang w:val="ro-RO"/>
              </w:rPr>
              <w:t xml:space="preserve">  următoarele criterii:</w:t>
            </w:r>
          </w:p>
          <w:p w:rsidR="007E458D" w:rsidRDefault="007E458D" w:rsidP="001343DC">
            <w:pPr>
              <w:jc w:val="both"/>
              <w:rPr>
                <w:rFonts w:ascii="Times New Roman" w:hAnsi="Times New Roman"/>
                <w:b/>
                <w:sz w:val="24"/>
                <w:szCs w:val="24"/>
                <w:lang w:val="ro-RO"/>
              </w:rPr>
            </w:pPr>
          </w:p>
          <w:p w:rsidR="007E458D" w:rsidRPr="001343DC" w:rsidRDefault="007E458D" w:rsidP="001343DC">
            <w:pPr>
              <w:jc w:val="both"/>
              <w:rPr>
                <w:rFonts w:ascii="Times New Roman" w:hAnsi="Times New Roman"/>
                <w:sz w:val="24"/>
                <w:szCs w:val="24"/>
                <w:lang w:val="ro-RO"/>
              </w:rPr>
            </w:pPr>
            <w:r w:rsidRPr="001343DC">
              <w:rPr>
                <w:rFonts w:ascii="Times New Roman" w:hAnsi="Times New Roman"/>
                <w:i/>
                <w:sz w:val="22"/>
                <w:szCs w:val="22"/>
                <w:lang w:val="ro-RO"/>
              </w:rPr>
              <w:t>Autor: Comisia pentru mediu și echilibru ecologic</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rPr>
                <w:rFonts w:ascii="Times New Roman" w:hAnsi="Times New Roman"/>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color w:val="0000AF"/>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t>19. La  articolul 88, partea introductivă se modifică si va avea urmatorul cuprins :</w:t>
            </w:r>
          </w:p>
          <w:p w:rsidR="001343DC" w:rsidRPr="001343DC" w:rsidRDefault="001343DC" w:rsidP="001343DC">
            <w:pPr>
              <w:jc w:val="both"/>
              <w:rPr>
                <w:rFonts w:ascii="Times New Roman" w:hAnsi="Times New Roman"/>
                <w:b/>
                <w:strike/>
                <w:sz w:val="24"/>
                <w:szCs w:val="24"/>
                <w:lang w:val="ro-RO"/>
              </w:rPr>
            </w:pPr>
          </w:p>
          <w:p w:rsidR="001343DC" w:rsidRPr="007E458D"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Art.88 </w:t>
            </w:r>
            <w:r w:rsidRPr="001343DC">
              <w:rPr>
                <w:rFonts w:ascii="Times New Roman" w:hAnsi="Times New Roman"/>
                <w:b/>
                <w:sz w:val="24"/>
                <w:szCs w:val="24"/>
                <w:lang w:val="en-GB"/>
              </w:rPr>
              <w:t xml:space="preserve">- </w:t>
            </w:r>
            <w:r w:rsidRPr="007E458D">
              <w:rPr>
                <w:rFonts w:ascii="Times New Roman" w:hAnsi="Times New Roman"/>
                <w:sz w:val="24"/>
                <w:szCs w:val="24"/>
                <w:lang w:val="ro-RO"/>
              </w:rPr>
              <w:t xml:space="preserve">Aeroporturile  principale </w:t>
            </w:r>
            <w:r w:rsidRPr="007E458D">
              <w:rPr>
                <w:rFonts w:ascii="Times New Roman" w:hAnsi="Times New Roman"/>
                <w:sz w:val="24"/>
                <w:szCs w:val="24"/>
                <w:lang w:val="en-GB"/>
              </w:rPr>
              <w:t>și</w:t>
            </w:r>
            <w:r w:rsidRPr="007E458D">
              <w:rPr>
                <w:rFonts w:ascii="Times New Roman" w:hAnsi="Times New Roman"/>
                <w:sz w:val="24"/>
                <w:szCs w:val="24"/>
                <w:lang w:val="ro-RO"/>
              </w:rPr>
              <w:t xml:space="preserve"> aeroporturile  urbane aflate în  interiorul</w:t>
            </w:r>
          </w:p>
          <w:p w:rsidR="001343DC" w:rsidRPr="007E458D" w:rsidRDefault="001343DC" w:rsidP="001343DC">
            <w:pPr>
              <w:jc w:val="both"/>
              <w:rPr>
                <w:rFonts w:ascii="Times New Roman" w:hAnsi="Times New Roman"/>
                <w:sz w:val="24"/>
                <w:szCs w:val="24"/>
                <w:lang w:val="ro-RO"/>
              </w:rPr>
            </w:pPr>
            <w:r w:rsidRPr="007E458D">
              <w:rPr>
                <w:rFonts w:ascii="Times New Roman" w:hAnsi="Times New Roman"/>
                <w:sz w:val="24"/>
                <w:szCs w:val="24"/>
                <w:lang w:val="en-GB"/>
              </w:rPr>
              <w:t>aglomerărilor</w:t>
            </w:r>
            <w:r w:rsidRPr="007E458D">
              <w:rPr>
                <w:rFonts w:ascii="Times New Roman" w:hAnsi="Times New Roman"/>
                <w:sz w:val="24"/>
                <w:szCs w:val="24"/>
                <w:lang w:val="ro-RO"/>
              </w:rPr>
              <w:t xml:space="preserve"> sau care, </w:t>
            </w:r>
            <w:r w:rsidRPr="007E458D">
              <w:rPr>
                <w:rFonts w:ascii="Times New Roman" w:hAnsi="Times New Roman"/>
                <w:sz w:val="24"/>
                <w:szCs w:val="24"/>
                <w:lang w:val="en-GB"/>
              </w:rPr>
              <w:t>deși</w:t>
            </w:r>
            <w:r w:rsidRPr="007E458D">
              <w:rPr>
                <w:rFonts w:ascii="Times New Roman" w:hAnsi="Times New Roman"/>
                <w:sz w:val="24"/>
                <w:szCs w:val="24"/>
                <w:lang w:val="ro-RO"/>
              </w:rPr>
              <w:t xml:space="preserve"> se află poziționate în afara aglomerărilor, au o activitate aeroportuară care influențează nivelurile de zgomot din interiorul aglomerărilor, pentru care există obligația  realizării</w:t>
            </w:r>
            <w:r w:rsidRPr="007E458D">
              <w:rPr>
                <w:rFonts w:ascii="Times New Roman" w:hAnsi="Times New Roman"/>
                <w:sz w:val="24"/>
                <w:szCs w:val="24"/>
                <w:lang w:val="ro-RO"/>
              </w:rPr>
              <w:tab/>
              <w:t>hărților strategice de zgomot și a planu</w:t>
            </w:r>
            <w:r w:rsidR="007E458D" w:rsidRPr="007E458D">
              <w:rPr>
                <w:rFonts w:ascii="Times New Roman" w:hAnsi="Times New Roman"/>
                <w:sz w:val="24"/>
                <w:szCs w:val="24"/>
                <w:lang w:val="ro-RO"/>
              </w:rPr>
              <w:t xml:space="preserve">rilor de acțiune, se stabilesc </w:t>
            </w:r>
            <w:r w:rsidRPr="007E458D">
              <w:rPr>
                <w:rFonts w:ascii="Times New Roman" w:hAnsi="Times New Roman"/>
                <w:sz w:val="24"/>
                <w:szCs w:val="24"/>
                <w:lang w:val="ro-RO"/>
              </w:rPr>
              <w:t>prin  hotărâre a  Guvernului,  la  i</w:t>
            </w:r>
            <w:r w:rsidR="007E458D" w:rsidRPr="007E458D">
              <w:rPr>
                <w:rFonts w:ascii="Times New Roman" w:hAnsi="Times New Roman"/>
                <w:sz w:val="24"/>
                <w:szCs w:val="24"/>
                <w:lang w:val="ro-RO"/>
              </w:rPr>
              <w:t xml:space="preserve">nițiativa  autorității publice </w:t>
            </w:r>
            <w:r w:rsidRPr="007E458D">
              <w:rPr>
                <w:rFonts w:ascii="Times New Roman" w:hAnsi="Times New Roman"/>
                <w:sz w:val="24"/>
                <w:szCs w:val="24"/>
                <w:lang w:val="ro-RO"/>
              </w:rPr>
              <w:t xml:space="preserve">centrale pentru protecția </w:t>
            </w:r>
            <w:r w:rsidRPr="007E458D">
              <w:rPr>
                <w:rFonts w:ascii="Times New Roman" w:hAnsi="Times New Roman"/>
                <w:sz w:val="24"/>
                <w:szCs w:val="24"/>
                <w:lang w:val="ro-RO"/>
              </w:rPr>
              <w:lastRenderedPageBreak/>
              <w:t>mediului, din 5 în 5 ani față de termenul de referință de 30 iunie 2017,</w:t>
            </w:r>
          </w:p>
          <w:p w:rsidR="001343DC" w:rsidRPr="007E458D" w:rsidRDefault="001343DC" w:rsidP="001343DC">
            <w:pPr>
              <w:jc w:val="both"/>
              <w:rPr>
                <w:rFonts w:ascii="Times New Roman" w:hAnsi="Times New Roman"/>
                <w:sz w:val="24"/>
                <w:szCs w:val="24"/>
                <w:lang w:val="ro-RO"/>
              </w:rPr>
            </w:pPr>
            <w:r w:rsidRPr="007E458D">
              <w:rPr>
                <w:rFonts w:ascii="Times New Roman" w:hAnsi="Times New Roman"/>
                <w:b/>
                <w:sz w:val="24"/>
                <w:szCs w:val="24"/>
                <w:lang w:val="ro-RO"/>
              </w:rPr>
              <w:t>ținându-se seama</w:t>
            </w:r>
            <w:r w:rsidRPr="007E458D">
              <w:rPr>
                <w:rFonts w:ascii="Times New Roman" w:hAnsi="Times New Roman"/>
                <w:sz w:val="24"/>
                <w:szCs w:val="24"/>
                <w:lang w:val="ro-RO"/>
              </w:rPr>
              <w:t xml:space="preserve"> de urmăritoarele criterii:"</w:t>
            </w:r>
          </w:p>
          <w:p w:rsidR="001343DC" w:rsidRPr="001343DC" w:rsidRDefault="001343DC" w:rsidP="001343DC">
            <w:pPr>
              <w:jc w:val="both"/>
              <w:rPr>
                <w:rFonts w:ascii="Times New Roman" w:hAnsi="Times New Roman"/>
                <w:b/>
                <w:color w:val="FF0000"/>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20. La  articolul 88, partea introductivă se modifică si va avea urmatorul cuprins :</w:t>
            </w:r>
          </w:p>
          <w:p w:rsidR="001343DC" w:rsidRPr="001343DC" w:rsidRDefault="001343DC" w:rsidP="001343DC">
            <w:pPr>
              <w:rPr>
                <w:rFonts w:ascii="Times New Roman" w:eastAsia="MS Mincho" w:hAnsi="Times New Roman"/>
                <w:strike/>
                <w:lang w:val="ro-RO"/>
              </w:rPr>
            </w:pPr>
          </w:p>
          <w:p w:rsidR="001343DC" w:rsidRPr="007E458D"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Art.88 </w:t>
            </w:r>
            <w:r w:rsidRPr="001343DC">
              <w:rPr>
                <w:rFonts w:ascii="Times New Roman" w:hAnsi="Times New Roman"/>
                <w:b/>
                <w:sz w:val="24"/>
                <w:szCs w:val="24"/>
                <w:lang w:val="en-GB"/>
              </w:rPr>
              <w:t xml:space="preserve">- </w:t>
            </w:r>
            <w:r w:rsidRPr="007E458D">
              <w:rPr>
                <w:rFonts w:ascii="Times New Roman" w:hAnsi="Times New Roman"/>
                <w:sz w:val="24"/>
                <w:szCs w:val="24"/>
                <w:lang w:val="ro-RO"/>
              </w:rPr>
              <w:t xml:space="preserve">Aeroporturile  principale </w:t>
            </w:r>
            <w:r w:rsidRPr="007E458D">
              <w:rPr>
                <w:rFonts w:ascii="Times New Roman" w:hAnsi="Times New Roman"/>
                <w:sz w:val="24"/>
                <w:szCs w:val="24"/>
                <w:lang w:val="en-GB"/>
              </w:rPr>
              <w:t>și</w:t>
            </w:r>
            <w:r w:rsidRPr="007E458D">
              <w:rPr>
                <w:rFonts w:ascii="Times New Roman" w:hAnsi="Times New Roman"/>
                <w:sz w:val="24"/>
                <w:szCs w:val="24"/>
                <w:lang w:val="ro-RO"/>
              </w:rPr>
              <w:t xml:space="preserve"> aeroporturile  urbane aflate în  interiorul</w:t>
            </w:r>
          </w:p>
          <w:p w:rsidR="007E458D" w:rsidRDefault="001343DC" w:rsidP="001343DC">
            <w:pPr>
              <w:jc w:val="both"/>
              <w:rPr>
                <w:rFonts w:ascii="Times New Roman" w:hAnsi="Times New Roman"/>
                <w:sz w:val="24"/>
                <w:szCs w:val="24"/>
                <w:lang w:val="ro-RO"/>
              </w:rPr>
            </w:pPr>
            <w:r w:rsidRPr="007E458D">
              <w:rPr>
                <w:rFonts w:ascii="Times New Roman" w:hAnsi="Times New Roman"/>
                <w:sz w:val="24"/>
                <w:szCs w:val="24"/>
                <w:lang w:val="en-GB"/>
              </w:rPr>
              <w:t>aglomerărilor</w:t>
            </w:r>
            <w:r w:rsidRPr="007E458D">
              <w:rPr>
                <w:rFonts w:ascii="Times New Roman" w:hAnsi="Times New Roman"/>
                <w:sz w:val="24"/>
                <w:szCs w:val="24"/>
                <w:lang w:val="ro-RO"/>
              </w:rPr>
              <w:t xml:space="preserve"> sau care, </w:t>
            </w:r>
            <w:r w:rsidRPr="007E458D">
              <w:rPr>
                <w:rFonts w:ascii="Times New Roman" w:hAnsi="Times New Roman"/>
                <w:sz w:val="24"/>
                <w:szCs w:val="24"/>
                <w:lang w:val="en-GB"/>
              </w:rPr>
              <w:t>deși</w:t>
            </w:r>
            <w:r w:rsidRPr="007E458D">
              <w:rPr>
                <w:rFonts w:ascii="Times New Roman" w:hAnsi="Times New Roman"/>
                <w:sz w:val="24"/>
                <w:szCs w:val="24"/>
                <w:lang w:val="ro-RO"/>
              </w:rPr>
              <w:t xml:space="preserve"> se află poziționate în afara aglomerărilor, au o activitate aeroportuară care influențează nivelurile de zgomot din interiorul aglomerărilor, pentru care există obligația  realizării</w:t>
            </w:r>
            <w:r w:rsidRPr="007E458D">
              <w:rPr>
                <w:rFonts w:ascii="Times New Roman" w:hAnsi="Times New Roman"/>
                <w:sz w:val="24"/>
                <w:szCs w:val="24"/>
                <w:lang w:val="ro-RO"/>
              </w:rPr>
              <w:tab/>
              <w:t>hărților strategice de zgomot și a planu</w:t>
            </w:r>
            <w:r w:rsidR="00EB39E9">
              <w:rPr>
                <w:rFonts w:ascii="Times New Roman" w:hAnsi="Times New Roman"/>
                <w:sz w:val="24"/>
                <w:szCs w:val="24"/>
                <w:lang w:val="ro-RO"/>
              </w:rPr>
              <w:t xml:space="preserve">rilor de acțiune, se stabilesc </w:t>
            </w:r>
            <w:r w:rsidRPr="007E458D">
              <w:rPr>
                <w:rFonts w:ascii="Times New Roman" w:hAnsi="Times New Roman"/>
                <w:sz w:val="24"/>
                <w:szCs w:val="24"/>
                <w:lang w:val="ro-RO"/>
              </w:rPr>
              <w:t xml:space="preserve">prin  hotărâre a  Guvernului,  la  inițiativa  </w:t>
            </w:r>
            <w:r w:rsidRPr="007E458D">
              <w:rPr>
                <w:rFonts w:ascii="Times New Roman" w:hAnsi="Times New Roman"/>
                <w:sz w:val="24"/>
                <w:szCs w:val="24"/>
                <w:lang w:val="ro-RO"/>
              </w:rPr>
              <w:lastRenderedPageBreak/>
              <w:t xml:space="preserve">autorității publice centrale pentru protecția mediului, din 5 în 5 ani față de termenul de referință de 30 iunie 2017, </w:t>
            </w:r>
            <w:r w:rsidRPr="007E458D">
              <w:rPr>
                <w:rFonts w:ascii="Times New Roman" w:hAnsi="Times New Roman"/>
                <w:b/>
                <w:sz w:val="24"/>
                <w:szCs w:val="24"/>
                <w:lang w:val="ro-RO"/>
              </w:rPr>
              <w:t>luând în considerare</w:t>
            </w:r>
            <w:r w:rsidRPr="007E458D">
              <w:rPr>
                <w:rFonts w:ascii="Times New Roman" w:hAnsi="Times New Roman"/>
                <w:sz w:val="24"/>
                <w:szCs w:val="24"/>
                <w:lang w:val="ro-RO"/>
              </w:rPr>
              <w:t xml:space="preserve">  de urmăritoarele criterii:"</w:t>
            </w:r>
          </w:p>
          <w:p w:rsidR="00256DA8" w:rsidRPr="007E458D" w:rsidRDefault="00256DA8" w:rsidP="001343DC">
            <w:pPr>
              <w:jc w:val="both"/>
              <w:rPr>
                <w:rFonts w:ascii="Times New Roman" w:hAnsi="Times New Roman"/>
                <w:sz w:val="24"/>
                <w:szCs w:val="24"/>
                <w:lang w:val="ro-RO"/>
              </w:rPr>
            </w:pPr>
          </w:p>
          <w:p w:rsidR="001343DC" w:rsidRDefault="007E458D" w:rsidP="001343DC">
            <w:pPr>
              <w:jc w:val="both"/>
              <w:rPr>
                <w:rFonts w:ascii="Times New Roman" w:hAnsi="Times New Roman"/>
                <w:i/>
                <w:sz w:val="22"/>
                <w:szCs w:val="22"/>
                <w:lang w:val="ro-RO"/>
              </w:rPr>
            </w:pPr>
            <w:r w:rsidRPr="001343DC">
              <w:rPr>
                <w:rFonts w:ascii="Times New Roman" w:hAnsi="Times New Roman"/>
                <w:i/>
                <w:sz w:val="22"/>
                <w:szCs w:val="22"/>
                <w:lang w:val="ro-RO"/>
              </w:rPr>
              <w:t>Autor: Comisia pentru mediu și echilibru ecologic</w:t>
            </w:r>
          </w:p>
          <w:p w:rsidR="00256DA8" w:rsidRPr="001343DC" w:rsidRDefault="00256DA8" w:rsidP="001343DC">
            <w:pPr>
              <w:jc w:val="both"/>
              <w:rPr>
                <w:rFonts w:ascii="Times New Roman" w:hAnsi="Times New Roman"/>
                <w:sz w:val="24"/>
                <w:szCs w:val="24"/>
                <w:lang w:val="ro-RO"/>
              </w:rPr>
            </w:pP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color w:val="0000AF"/>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t>20 . La  articolul 89, partea introductivă se modifică si va avea urmatorul cuprins :</w:t>
            </w:r>
          </w:p>
          <w:p w:rsidR="001343DC" w:rsidRPr="001343DC" w:rsidRDefault="001343DC" w:rsidP="001343DC">
            <w:pPr>
              <w:jc w:val="both"/>
              <w:rPr>
                <w:rFonts w:ascii="Times New Roman" w:hAnsi="Times New Roman"/>
                <w:b/>
                <w:strike/>
                <w:sz w:val="24"/>
                <w:szCs w:val="24"/>
                <w:lang w:val="ro-RO"/>
              </w:rPr>
            </w:pPr>
          </w:p>
          <w:p w:rsidR="001343DC" w:rsidRPr="007E458D" w:rsidRDefault="001343DC" w:rsidP="001343DC">
            <w:pPr>
              <w:jc w:val="both"/>
              <w:rPr>
                <w:rFonts w:ascii="Times New Roman" w:hAnsi="Times New Roman"/>
                <w:sz w:val="24"/>
                <w:szCs w:val="24"/>
                <w:lang w:val="ro-RO"/>
              </w:rPr>
            </w:pPr>
            <w:r w:rsidRPr="007E458D">
              <w:rPr>
                <w:rFonts w:ascii="Times New Roman" w:hAnsi="Times New Roman"/>
                <w:sz w:val="24"/>
                <w:szCs w:val="24"/>
                <w:lang w:val="ro-RO"/>
              </w:rPr>
              <w:t>Art.89 – Amplasamentele industriale în care se desfășoară activități industriale potrivit  anexei nr.1  Ia Legea nr.278/2013, cu modificările și completările ulterioare, precum și drumurile principale aflate în administrarea autorităților administrației publice locale, pentru care existii obligația realizării hărților strategice de zgomot și a planurilor de acțiune, se stabilesc  prin ordin al conducătorului autorității administrației  publice centrale pentru protecția mediului, din 5 in 5 ani față de termenul de referință de 30 iunie</w:t>
            </w:r>
            <w:r w:rsidR="007E458D">
              <w:rPr>
                <w:rFonts w:ascii="Times New Roman" w:hAnsi="Times New Roman"/>
                <w:sz w:val="24"/>
                <w:szCs w:val="24"/>
                <w:lang w:val="ro-RO"/>
              </w:rPr>
              <w:t xml:space="preserve"> </w:t>
            </w:r>
            <w:r w:rsidRPr="007E458D">
              <w:rPr>
                <w:rFonts w:ascii="Times New Roman" w:hAnsi="Times New Roman"/>
                <w:sz w:val="24"/>
                <w:szCs w:val="24"/>
                <w:lang w:val="ro-RO"/>
              </w:rPr>
              <w:t xml:space="preserve">2017, </w:t>
            </w:r>
            <w:r w:rsidRPr="007E458D">
              <w:rPr>
                <w:rFonts w:ascii="Times New Roman" w:hAnsi="Times New Roman"/>
                <w:b/>
                <w:sz w:val="24"/>
                <w:szCs w:val="24"/>
                <w:lang w:val="ro-RO"/>
              </w:rPr>
              <w:t>ținându-se seama</w:t>
            </w:r>
            <w:r w:rsidRPr="007E458D">
              <w:rPr>
                <w:rFonts w:ascii="Times New Roman" w:hAnsi="Times New Roman"/>
                <w:sz w:val="24"/>
                <w:szCs w:val="24"/>
                <w:lang w:val="ro-RO"/>
              </w:rPr>
              <w:t xml:space="preserve"> de următoarele criterii:"</w:t>
            </w: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t>21 . La  articolul 89, partea introductivă se modifică si va avea urmatorul cuprins :</w:t>
            </w:r>
          </w:p>
          <w:p w:rsidR="001343DC" w:rsidRPr="001343DC" w:rsidRDefault="001343DC" w:rsidP="001343DC">
            <w:pPr>
              <w:jc w:val="both"/>
              <w:rPr>
                <w:rFonts w:ascii="Times New Roman" w:hAnsi="Times New Roman"/>
                <w:sz w:val="24"/>
                <w:szCs w:val="24"/>
                <w:lang w:val="ro-RO"/>
              </w:rPr>
            </w:pPr>
          </w:p>
          <w:p w:rsidR="001343DC" w:rsidRDefault="001343DC" w:rsidP="001343DC">
            <w:pPr>
              <w:jc w:val="both"/>
              <w:rPr>
                <w:rFonts w:ascii="Times New Roman" w:hAnsi="Times New Roman"/>
                <w:sz w:val="24"/>
                <w:szCs w:val="24"/>
                <w:lang w:val="ro-RO"/>
              </w:rPr>
            </w:pPr>
            <w:r w:rsidRPr="007E458D">
              <w:rPr>
                <w:rFonts w:ascii="Times New Roman" w:hAnsi="Times New Roman"/>
                <w:sz w:val="24"/>
                <w:szCs w:val="24"/>
                <w:lang w:val="ro-RO"/>
              </w:rPr>
              <w:t>Art.89 – Amplasamentele industriale în care se desfășoară activități industriale potrivit  anexei nr.1  Ia Legea nr.278/2013, cu modificările și completările ulterioare, precum și drumurile principale aflate în administrarea autorităților administrației publice locale, pentru care existii obligația realizării hărților strategice de zgomot și a planurilor de acțiune, se stabilesc  prin ordin al conducătorului autorității administrației  publice centrale pentru protecția mediului, din 5 in 5 ani față de termenul de referință de 30 iunie</w:t>
            </w:r>
            <w:r w:rsidR="007E458D">
              <w:rPr>
                <w:rFonts w:ascii="Times New Roman" w:hAnsi="Times New Roman"/>
                <w:sz w:val="24"/>
                <w:szCs w:val="24"/>
                <w:lang w:val="ro-RO"/>
              </w:rPr>
              <w:t xml:space="preserve"> </w:t>
            </w:r>
            <w:r w:rsidRPr="007E458D">
              <w:rPr>
                <w:rFonts w:ascii="Times New Roman" w:hAnsi="Times New Roman"/>
                <w:sz w:val="24"/>
                <w:szCs w:val="24"/>
                <w:lang w:val="ro-RO"/>
              </w:rPr>
              <w:t xml:space="preserve">2017, </w:t>
            </w:r>
            <w:r w:rsidRPr="007E458D">
              <w:rPr>
                <w:rFonts w:ascii="Times New Roman" w:hAnsi="Times New Roman"/>
                <w:b/>
                <w:sz w:val="24"/>
                <w:szCs w:val="24"/>
                <w:lang w:val="ro-RO"/>
              </w:rPr>
              <w:t>luând în considerare</w:t>
            </w:r>
            <w:r w:rsidRPr="007E458D">
              <w:rPr>
                <w:rFonts w:ascii="Times New Roman" w:hAnsi="Times New Roman"/>
                <w:sz w:val="24"/>
                <w:szCs w:val="24"/>
                <w:lang w:val="ro-RO"/>
              </w:rPr>
              <w:t xml:space="preserve"> următoarele criterii:"</w:t>
            </w:r>
          </w:p>
          <w:p w:rsidR="007E458D" w:rsidRDefault="007E458D" w:rsidP="001343DC">
            <w:pPr>
              <w:jc w:val="both"/>
              <w:rPr>
                <w:rFonts w:ascii="Times New Roman" w:hAnsi="Times New Roman"/>
                <w:sz w:val="24"/>
                <w:szCs w:val="24"/>
                <w:lang w:val="ro-RO"/>
              </w:rPr>
            </w:pPr>
          </w:p>
          <w:p w:rsidR="007E458D" w:rsidRDefault="007E458D" w:rsidP="001343DC">
            <w:pPr>
              <w:jc w:val="both"/>
              <w:rPr>
                <w:rFonts w:ascii="Times New Roman" w:hAnsi="Times New Roman"/>
                <w:i/>
                <w:sz w:val="22"/>
                <w:szCs w:val="22"/>
                <w:lang w:val="ro-RO"/>
              </w:rPr>
            </w:pPr>
            <w:r w:rsidRPr="001343DC">
              <w:rPr>
                <w:rFonts w:ascii="Times New Roman" w:hAnsi="Times New Roman"/>
                <w:i/>
                <w:sz w:val="22"/>
                <w:szCs w:val="22"/>
                <w:lang w:val="ro-RO"/>
              </w:rPr>
              <w:t>Autor: Comisia pentru mediu și echilibru ecologic</w:t>
            </w:r>
          </w:p>
          <w:p w:rsidR="00D15129" w:rsidRDefault="00D15129" w:rsidP="001343DC">
            <w:pPr>
              <w:jc w:val="both"/>
              <w:rPr>
                <w:rFonts w:ascii="Times New Roman" w:hAnsi="Times New Roman"/>
                <w:i/>
                <w:sz w:val="22"/>
                <w:szCs w:val="22"/>
                <w:lang w:val="ro-RO"/>
              </w:rPr>
            </w:pPr>
          </w:p>
          <w:p w:rsidR="00D15129" w:rsidRPr="001343DC" w:rsidRDefault="00D15129" w:rsidP="001343DC">
            <w:pPr>
              <w:jc w:val="both"/>
              <w:rPr>
                <w:rFonts w:ascii="Times New Roman" w:hAnsi="Times New Roman"/>
                <w:sz w:val="24"/>
                <w:szCs w:val="24"/>
                <w:lang w:val="ro-RO"/>
              </w:rPr>
            </w:pP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p w:rsidR="001343DC" w:rsidRPr="001343DC" w:rsidRDefault="001343DC" w:rsidP="001343DC">
            <w:pPr>
              <w:jc w:val="center"/>
              <w:rPr>
                <w:rFonts w:ascii="Times New Roman" w:hAnsi="Times New Roman"/>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color w:val="0000AF"/>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21. </w:t>
            </w:r>
            <w:r w:rsidRPr="007E458D">
              <w:rPr>
                <w:rFonts w:ascii="Times New Roman" w:hAnsi="Times New Roman"/>
                <w:sz w:val="24"/>
                <w:szCs w:val="24"/>
                <w:lang w:val="ro-RO"/>
              </w:rPr>
              <w:t xml:space="preserve">La anexa nr.2, 1a punctul 2.1.1, teza </w:t>
            </w:r>
            <w:r w:rsidRPr="007E458D">
              <w:rPr>
                <w:rFonts w:ascii="Times New Roman" w:hAnsi="Times New Roman"/>
                <w:sz w:val="24"/>
                <w:szCs w:val="24"/>
              </w:rPr>
              <w:t>“</w:t>
            </w:r>
            <w:r w:rsidRPr="007E458D">
              <w:rPr>
                <w:rFonts w:ascii="Times New Roman" w:hAnsi="Times New Roman"/>
                <w:sz w:val="24"/>
                <w:szCs w:val="24"/>
                <w:lang w:val="ro-RO"/>
              </w:rPr>
              <w:t>Calculele de zgomot sunt definite în gama de frecvență 63 Hz - 8 kHz" se modifică și se înlocuiește cu teza ,Calculele de zgomot sunt definite in gama de frecventa 63Hz-8kHz în benzi de octavă."</w:t>
            </w:r>
          </w:p>
        </w:tc>
        <w:tc>
          <w:tcPr>
            <w:tcW w:w="4536" w:type="dxa"/>
            <w:tcBorders>
              <w:top w:val="single" w:sz="4" w:space="0" w:color="000000"/>
              <w:left w:val="single" w:sz="4" w:space="0" w:color="000000"/>
              <w:bottom w:val="single" w:sz="4" w:space="0" w:color="000000"/>
              <w:right w:val="single" w:sz="4" w:space="0" w:color="000000"/>
            </w:tcBorders>
          </w:tcPr>
          <w:p w:rsidR="001343DC"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22. </w:t>
            </w:r>
            <w:r w:rsidRPr="007E458D">
              <w:rPr>
                <w:rFonts w:ascii="Times New Roman" w:hAnsi="Times New Roman"/>
                <w:sz w:val="24"/>
                <w:szCs w:val="24"/>
                <w:lang w:val="ro-RO"/>
              </w:rPr>
              <w:t xml:space="preserve">La anexa nr.2, la punctul 2, </w:t>
            </w:r>
            <w:r w:rsidRPr="007E458D">
              <w:rPr>
                <w:rFonts w:ascii="Times New Roman" w:hAnsi="Times New Roman"/>
                <w:b/>
                <w:sz w:val="24"/>
                <w:szCs w:val="24"/>
                <w:lang w:val="ro-RO"/>
              </w:rPr>
              <w:t xml:space="preserve">subpunctul </w:t>
            </w:r>
            <w:r w:rsidRPr="007E458D">
              <w:rPr>
                <w:rFonts w:ascii="Times New Roman" w:hAnsi="Times New Roman"/>
                <w:sz w:val="24"/>
                <w:szCs w:val="24"/>
                <w:lang w:val="ro-RO"/>
              </w:rPr>
              <w:t xml:space="preserve">2.1.,poziția 2.1.1, paragraful 1, teza </w:t>
            </w:r>
            <w:r w:rsidRPr="007E458D">
              <w:rPr>
                <w:rFonts w:ascii="Times New Roman" w:hAnsi="Times New Roman"/>
                <w:sz w:val="24"/>
                <w:szCs w:val="24"/>
              </w:rPr>
              <w:t>“</w:t>
            </w:r>
            <w:r w:rsidRPr="007E458D">
              <w:rPr>
                <w:rFonts w:ascii="Times New Roman" w:hAnsi="Times New Roman"/>
                <w:sz w:val="24"/>
                <w:szCs w:val="24"/>
                <w:lang w:val="ro-RO"/>
              </w:rPr>
              <w:t>Calculele de zgomot sunt definite în gama de frecvență 63 Hz - 8 kHz" se modifică și se înlocuiește cu teza "Calculele de zgomot sunt definite in gama de frecventa 63Hz-8kHz în benzi de octavă."</w:t>
            </w:r>
          </w:p>
          <w:p w:rsidR="007E458D" w:rsidRDefault="007E458D" w:rsidP="001343DC">
            <w:pPr>
              <w:jc w:val="both"/>
              <w:rPr>
                <w:rFonts w:ascii="Times New Roman" w:hAnsi="Times New Roman"/>
                <w:sz w:val="24"/>
                <w:szCs w:val="24"/>
                <w:lang w:val="ro-RO"/>
              </w:rPr>
            </w:pPr>
          </w:p>
          <w:p w:rsidR="007E458D" w:rsidRPr="001343DC" w:rsidRDefault="007E458D" w:rsidP="001343DC">
            <w:pPr>
              <w:jc w:val="both"/>
              <w:rPr>
                <w:rFonts w:ascii="Times New Roman" w:hAnsi="Times New Roman"/>
                <w:sz w:val="24"/>
                <w:szCs w:val="24"/>
                <w:lang w:val="ro-RO"/>
              </w:rPr>
            </w:pPr>
            <w:r w:rsidRPr="001343DC">
              <w:rPr>
                <w:rFonts w:ascii="Times New Roman" w:hAnsi="Times New Roman"/>
                <w:i/>
                <w:sz w:val="22"/>
                <w:szCs w:val="22"/>
                <w:lang w:val="ro-RO"/>
              </w:rPr>
              <w:t>Autor: Comisia pentru mediu și echilibru ecologic</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color w:val="0000AF"/>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7E458D" w:rsidRDefault="001343DC" w:rsidP="001343DC">
            <w:pPr>
              <w:jc w:val="both"/>
              <w:rPr>
                <w:rFonts w:ascii="Times New Roman" w:hAnsi="Times New Roman"/>
                <w:sz w:val="24"/>
                <w:szCs w:val="24"/>
                <w:lang w:val="ro-RO"/>
              </w:rPr>
            </w:pPr>
            <w:r w:rsidRPr="007E458D">
              <w:rPr>
                <w:rFonts w:ascii="Times New Roman" w:hAnsi="Times New Roman"/>
                <w:sz w:val="24"/>
                <w:szCs w:val="24"/>
                <w:lang w:val="ro-RO"/>
              </w:rPr>
              <w:t>22. La anexa  nr.2, la punctul  2.2.1, la titlul ,Fluxul de trafic",  teza ,,Aceste niveluri de putere acustică se calculează pentru  fiecare banda i de o octavă, de la  125 Hz la 4 kHz" se modifică și se înlocuiește cu teza ,,Aceste niveluri  de putere acustică  se calculează pentru fiecare bandă și de o octavă, de la 63 Hz Ia 8 kHz."</w:t>
            </w:r>
          </w:p>
        </w:tc>
        <w:tc>
          <w:tcPr>
            <w:tcW w:w="4536" w:type="dxa"/>
            <w:tcBorders>
              <w:top w:val="single" w:sz="4" w:space="0" w:color="000000"/>
              <w:left w:val="single" w:sz="4" w:space="0" w:color="000000"/>
              <w:bottom w:val="single" w:sz="4" w:space="0" w:color="000000"/>
              <w:right w:val="single" w:sz="4" w:space="0" w:color="000000"/>
            </w:tcBorders>
          </w:tcPr>
          <w:p w:rsidR="001343DC"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23. </w:t>
            </w:r>
            <w:r w:rsidRPr="007E458D">
              <w:rPr>
                <w:rFonts w:ascii="Times New Roman" w:hAnsi="Times New Roman"/>
                <w:sz w:val="24"/>
                <w:szCs w:val="24"/>
                <w:lang w:val="ro-RO"/>
              </w:rPr>
              <w:t xml:space="preserve">La anexa  nr.2, la punctul  2, </w:t>
            </w:r>
            <w:r w:rsidRPr="007E458D">
              <w:rPr>
                <w:rFonts w:ascii="Times New Roman" w:hAnsi="Times New Roman"/>
                <w:b/>
                <w:sz w:val="24"/>
                <w:szCs w:val="24"/>
                <w:lang w:val="ro-RO"/>
              </w:rPr>
              <w:t>subpunctul</w:t>
            </w:r>
            <w:r w:rsidRPr="007E458D">
              <w:rPr>
                <w:rFonts w:ascii="Times New Roman" w:hAnsi="Times New Roman"/>
                <w:sz w:val="24"/>
                <w:szCs w:val="24"/>
                <w:lang w:val="ro-RO"/>
              </w:rPr>
              <w:t xml:space="preserve"> 2.2, poziția 2.2.1, la titlul ,Fluxul de trafic",  teza ,,Aceste niveluri de putere acustică se calculează pentru  fiecare banda i de o octavă, de la  125 Hz la 4 kHz" se modifică și se înlocuiește cu teza ,,Aceste niveluri  de putere acustică  se calculează pentru fiecare bandă </w:t>
            </w:r>
            <w:r w:rsidR="00EB39E9">
              <w:rPr>
                <w:rFonts w:ascii="Times New Roman" w:hAnsi="Times New Roman"/>
                <w:sz w:val="24"/>
                <w:szCs w:val="24"/>
                <w:lang w:val="ro-RO"/>
              </w:rPr>
              <w:t>;i</w:t>
            </w:r>
            <w:r w:rsidRPr="007E458D">
              <w:rPr>
                <w:rFonts w:ascii="Times New Roman" w:hAnsi="Times New Roman"/>
                <w:sz w:val="24"/>
                <w:szCs w:val="24"/>
                <w:lang w:val="ro-RO"/>
              </w:rPr>
              <w:t xml:space="preserve"> și de o octavă, de la 63 Hz Ia 8 kHz."</w:t>
            </w:r>
          </w:p>
          <w:p w:rsidR="007E458D" w:rsidRPr="001343DC" w:rsidRDefault="007E458D" w:rsidP="001343DC">
            <w:pPr>
              <w:jc w:val="both"/>
              <w:rPr>
                <w:rFonts w:ascii="Times New Roman" w:hAnsi="Times New Roman"/>
                <w:b/>
                <w:sz w:val="24"/>
                <w:szCs w:val="24"/>
                <w:lang w:val="ro-RO"/>
              </w:rPr>
            </w:pPr>
          </w:p>
          <w:p w:rsidR="001343DC" w:rsidRPr="001343DC" w:rsidRDefault="007E458D" w:rsidP="001343DC">
            <w:pPr>
              <w:jc w:val="both"/>
              <w:rPr>
                <w:rFonts w:ascii="Times New Roman" w:hAnsi="Times New Roman"/>
                <w:b/>
                <w:sz w:val="24"/>
                <w:szCs w:val="24"/>
                <w:lang w:val="ro-RO"/>
              </w:rPr>
            </w:pPr>
            <w:r w:rsidRPr="001343DC">
              <w:rPr>
                <w:rFonts w:ascii="Times New Roman" w:hAnsi="Times New Roman"/>
                <w:i/>
                <w:sz w:val="22"/>
                <w:szCs w:val="22"/>
                <w:lang w:val="ro-RO"/>
              </w:rPr>
              <w:t>Autor: Comisia pentru mediu și echilibru ecologic</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color w:val="0000AF"/>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EB39E9"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23. La anexa nr.2, la punctul 2.3.2, la titlul ,Definiție", la paragraful al doilea, teza </w:t>
            </w:r>
            <w:r w:rsidRPr="00EB39E9">
              <w:rPr>
                <w:rFonts w:ascii="Times New Roman" w:hAnsi="Times New Roman"/>
                <w:sz w:val="24"/>
                <w:szCs w:val="24"/>
                <w:lang w:val="ro-RO"/>
              </w:rPr>
              <w:t>,Nivelul  de rugozitate L</w:t>
            </w:r>
            <w:r w:rsidRPr="00EB39E9">
              <w:rPr>
                <w:rFonts w:ascii="Times New Roman" w:hAnsi="Times New Roman"/>
                <w:sz w:val="24"/>
                <w:szCs w:val="24"/>
                <w:vertAlign w:val="subscript"/>
                <w:lang w:val="ro-RO"/>
              </w:rPr>
              <w:t>r</w:t>
            </w:r>
            <w:r w:rsidRPr="00EB39E9">
              <w:rPr>
                <w:rFonts w:ascii="Times New Roman" w:hAnsi="Times New Roman"/>
                <w:sz w:val="24"/>
                <w:szCs w:val="24"/>
                <w:lang w:val="ro-RO"/>
              </w:rPr>
              <w:t xml:space="preserve"> este de obicei obținut ca un spectru  cu Iungimea de undă λ și va fi transformat într-un spectru de frecvențe f=v/λ, unde f este frecvența benzii centrale </w:t>
            </w:r>
            <w:r w:rsidRPr="00EB39E9">
              <w:rPr>
                <w:rFonts w:ascii="Times New Roman" w:hAnsi="Times New Roman"/>
                <w:sz w:val="24"/>
                <w:szCs w:val="24"/>
              </w:rPr>
              <w:t>l</w:t>
            </w:r>
            <w:r w:rsidRPr="00EB39E9">
              <w:rPr>
                <w:rFonts w:ascii="Times New Roman" w:hAnsi="Times New Roman"/>
                <w:sz w:val="24"/>
                <w:szCs w:val="24"/>
                <w:lang w:val="ro-RO"/>
              </w:rPr>
              <w:t xml:space="preserve">a o treime de bandă de octavă data în Hz, λ este lungimea de undă în m și v este </w:t>
            </w:r>
            <w:r w:rsidRPr="00EB39E9">
              <w:rPr>
                <w:rFonts w:ascii="Times New Roman" w:hAnsi="Times New Roman"/>
                <w:sz w:val="24"/>
                <w:szCs w:val="24"/>
                <w:lang w:val="ro-RO"/>
              </w:rPr>
              <w:lastRenderedPageBreak/>
              <w:t xml:space="preserve">viteza trenului în km/h." Se modifică și se înlocuiește cu teza </w:t>
            </w:r>
            <w:r w:rsidRPr="00EB39E9">
              <w:rPr>
                <w:rFonts w:ascii="Times New Roman" w:hAnsi="Times New Roman"/>
                <w:sz w:val="24"/>
                <w:szCs w:val="24"/>
              </w:rPr>
              <w:t>“</w:t>
            </w:r>
            <w:r w:rsidRPr="00EB39E9">
              <w:rPr>
                <w:rFonts w:ascii="Times New Roman" w:hAnsi="Times New Roman"/>
                <w:sz w:val="24"/>
                <w:szCs w:val="24"/>
                <w:lang w:val="ro-RO"/>
              </w:rPr>
              <w:t>Nivelul  de rugozitate L</w:t>
            </w:r>
            <w:r w:rsidRPr="00EB39E9">
              <w:rPr>
                <w:rFonts w:ascii="Times New Roman" w:hAnsi="Times New Roman"/>
                <w:sz w:val="24"/>
                <w:szCs w:val="24"/>
                <w:vertAlign w:val="subscript"/>
                <w:lang w:val="ro-RO"/>
              </w:rPr>
              <w:t>r</w:t>
            </w:r>
            <w:r w:rsidRPr="00EB39E9">
              <w:rPr>
                <w:rFonts w:ascii="Times New Roman" w:hAnsi="Times New Roman"/>
                <w:sz w:val="24"/>
                <w:szCs w:val="24"/>
                <w:lang w:val="ro-RO"/>
              </w:rPr>
              <w:t xml:space="preserve"> este de obicei obținut ca un spectru cu lungimea de undă λ și va fi transformat într-un spectru de frecvente f = v/ λ, unde f este frecvența  benzii centrale la o treime de bandă de octavă data în Hz, λ este lungimea de undă în m și v este viteza trenului în m/s."</w:t>
            </w:r>
          </w:p>
          <w:p w:rsidR="001343DC" w:rsidRPr="001343DC" w:rsidRDefault="001343DC" w:rsidP="001343DC">
            <w:pPr>
              <w:jc w:val="center"/>
              <w:rPr>
                <w:rFonts w:ascii="Times New Roman" w:hAnsi="Times New Roman"/>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lastRenderedPageBreak/>
              <w:t>24. La anexa nr.2, la punctul 2, subpunctul 2.3, poziția 2.3.2, la titlul ,Definiție", la paragraful al doilea, teza ,,</w:t>
            </w:r>
            <w:r w:rsidRPr="001343DC">
              <w:rPr>
                <w:rFonts w:ascii="Times New Roman" w:hAnsi="Times New Roman"/>
                <w:sz w:val="24"/>
                <w:szCs w:val="24"/>
                <w:lang w:val="ro-RO"/>
              </w:rPr>
              <w:t>Nivelul  de rugozitate L</w:t>
            </w:r>
            <w:r w:rsidRPr="001343DC">
              <w:rPr>
                <w:rFonts w:ascii="Times New Roman" w:hAnsi="Times New Roman"/>
                <w:sz w:val="24"/>
                <w:szCs w:val="24"/>
                <w:vertAlign w:val="subscript"/>
                <w:lang w:val="ro-RO"/>
              </w:rPr>
              <w:t>r</w:t>
            </w:r>
            <w:r w:rsidRPr="001343DC">
              <w:rPr>
                <w:rFonts w:ascii="Times New Roman" w:hAnsi="Times New Roman"/>
                <w:sz w:val="24"/>
                <w:szCs w:val="24"/>
                <w:lang w:val="ro-RO"/>
              </w:rPr>
              <w:t xml:space="preserve"> este de obicei obținut ca un spectru  cu Iungimea de undă λ și va fi transformat într-un spectru de frecvențe f=v/λ, unde f este frecvența benzii centrale </w:t>
            </w:r>
            <w:r w:rsidRPr="001343DC">
              <w:rPr>
                <w:rFonts w:ascii="Times New Roman" w:hAnsi="Times New Roman"/>
                <w:sz w:val="24"/>
                <w:szCs w:val="24"/>
              </w:rPr>
              <w:t>l</w:t>
            </w:r>
            <w:r w:rsidRPr="001343DC">
              <w:rPr>
                <w:rFonts w:ascii="Times New Roman" w:hAnsi="Times New Roman"/>
                <w:sz w:val="24"/>
                <w:szCs w:val="24"/>
                <w:lang w:val="ro-RO"/>
              </w:rPr>
              <w:t xml:space="preserve">a o treime de bandă de octavă data </w:t>
            </w:r>
            <w:r w:rsidRPr="001343DC">
              <w:rPr>
                <w:rFonts w:ascii="Times New Roman" w:hAnsi="Times New Roman"/>
                <w:sz w:val="24"/>
                <w:szCs w:val="24"/>
                <w:lang w:val="ro-RO"/>
              </w:rPr>
              <w:lastRenderedPageBreak/>
              <w:t>în Hz, λ este lungimea de undă în m și v este viteza trenului în km/h</w:t>
            </w:r>
            <w:r w:rsidRPr="001343DC">
              <w:rPr>
                <w:rFonts w:ascii="Times New Roman" w:hAnsi="Times New Roman"/>
                <w:b/>
                <w:sz w:val="24"/>
                <w:szCs w:val="24"/>
                <w:lang w:val="ro-RO"/>
              </w:rPr>
              <w:t>."</w:t>
            </w:r>
            <w:r w:rsidRPr="007E458D">
              <w:rPr>
                <w:rFonts w:ascii="Times New Roman" w:hAnsi="Times New Roman"/>
                <w:sz w:val="24"/>
                <w:szCs w:val="24"/>
                <w:lang w:val="ro-RO"/>
              </w:rPr>
              <w:t xml:space="preserve"> </w:t>
            </w:r>
            <w:r w:rsidR="007E458D" w:rsidRPr="007E458D">
              <w:rPr>
                <w:rFonts w:ascii="Times New Roman" w:hAnsi="Times New Roman"/>
                <w:sz w:val="24"/>
                <w:szCs w:val="24"/>
                <w:lang w:val="ro-RO"/>
              </w:rPr>
              <w:t>S</w:t>
            </w:r>
            <w:r w:rsidRPr="007E458D">
              <w:rPr>
                <w:rFonts w:ascii="Times New Roman" w:hAnsi="Times New Roman"/>
                <w:sz w:val="24"/>
                <w:szCs w:val="24"/>
                <w:lang w:val="ro-RO"/>
              </w:rPr>
              <w:t xml:space="preserve">e modifică și se înlocuiește cu teza </w:t>
            </w:r>
            <w:r w:rsidRPr="007E458D">
              <w:rPr>
                <w:rFonts w:ascii="Times New Roman" w:hAnsi="Times New Roman"/>
                <w:sz w:val="24"/>
                <w:szCs w:val="24"/>
              </w:rPr>
              <w:t>“</w:t>
            </w:r>
            <w:r w:rsidRPr="007E458D">
              <w:rPr>
                <w:rFonts w:ascii="Times New Roman" w:hAnsi="Times New Roman"/>
                <w:sz w:val="24"/>
                <w:szCs w:val="24"/>
                <w:lang w:val="ro-RO"/>
              </w:rPr>
              <w:t>Nivelul  de rugozitate L</w:t>
            </w:r>
            <w:r w:rsidRPr="007E458D">
              <w:rPr>
                <w:rFonts w:ascii="Times New Roman" w:hAnsi="Times New Roman"/>
                <w:sz w:val="24"/>
                <w:szCs w:val="24"/>
                <w:vertAlign w:val="subscript"/>
                <w:lang w:val="ro-RO"/>
              </w:rPr>
              <w:t>r</w:t>
            </w:r>
            <w:r w:rsidRPr="007E458D">
              <w:rPr>
                <w:rFonts w:ascii="Times New Roman" w:hAnsi="Times New Roman"/>
                <w:sz w:val="24"/>
                <w:szCs w:val="24"/>
                <w:lang w:val="ro-RO"/>
              </w:rPr>
              <w:t xml:space="preserve"> este de obicei obținut ca un spectru cu lungimea de undă λ și va fi transformat într-un spectru de frecvente f = v/ λ, unde f este frecvența  benzii centrale la o treime de bandă de octavă data în Hz, λ este lungimea de undă în m și v este viteza trenului în m/s."</w:t>
            </w:r>
          </w:p>
          <w:p w:rsidR="00EB39E9" w:rsidRPr="001343DC" w:rsidRDefault="00EB39E9" w:rsidP="001343DC">
            <w:pPr>
              <w:jc w:val="both"/>
              <w:rPr>
                <w:rFonts w:ascii="Times New Roman" w:hAnsi="Times New Roman"/>
                <w:b/>
                <w:sz w:val="24"/>
                <w:szCs w:val="24"/>
                <w:lang w:val="ro-RO"/>
              </w:rPr>
            </w:pPr>
          </w:p>
          <w:p w:rsidR="001343DC" w:rsidRPr="001343DC" w:rsidRDefault="00EB39E9" w:rsidP="001343DC">
            <w:pPr>
              <w:jc w:val="both"/>
              <w:rPr>
                <w:rFonts w:ascii="Times New Roman" w:hAnsi="Times New Roman"/>
                <w:sz w:val="24"/>
                <w:szCs w:val="24"/>
                <w:lang w:val="ro-RO"/>
              </w:rPr>
            </w:pPr>
            <w:r w:rsidRPr="001343DC">
              <w:rPr>
                <w:rFonts w:ascii="Times New Roman" w:hAnsi="Times New Roman"/>
                <w:i/>
                <w:sz w:val="22"/>
                <w:szCs w:val="22"/>
                <w:lang w:val="ro-RO"/>
              </w:rPr>
              <w:t>Autor: Comisia pentru mediu și echilibru ecologic</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tc>
      </w:tr>
      <w:tr w:rsidR="001343DC" w:rsidRPr="001343DC" w:rsidTr="001343DC">
        <w:trPr>
          <w:trHeight w:val="2042"/>
        </w:trPr>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EB39E9"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24. La anexa nr.2, la punctul 2.3.2, la titlul </w:t>
            </w:r>
            <w:r w:rsidR="00EB39E9" w:rsidRPr="00EB39E9">
              <w:rPr>
                <w:rFonts w:ascii="Times New Roman" w:hAnsi="Times New Roman"/>
                <w:sz w:val="24"/>
                <w:szCs w:val="24"/>
              </w:rPr>
              <w:t>“</w:t>
            </w:r>
            <w:r w:rsidRPr="00EB39E9">
              <w:rPr>
                <w:rFonts w:ascii="Times New Roman" w:hAnsi="Times New Roman"/>
                <w:sz w:val="24"/>
                <w:szCs w:val="24"/>
              </w:rPr>
              <w:t>Zgomotul de impact (intersecții, macazuri și joante)”,</w:t>
            </w:r>
            <w:r w:rsidRPr="00EB39E9">
              <w:rPr>
                <w:rFonts w:ascii="Times New Roman" w:hAnsi="Times New Roman"/>
                <w:sz w:val="24"/>
                <w:szCs w:val="24"/>
                <w:lang w:val="ro-RO"/>
              </w:rPr>
              <w:t xml:space="preserve"> la paragraful al</w:t>
            </w:r>
            <w:r w:rsidRPr="001343DC">
              <w:rPr>
                <w:rFonts w:ascii="Times New Roman" w:hAnsi="Times New Roman"/>
                <w:b/>
                <w:sz w:val="24"/>
                <w:szCs w:val="24"/>
                <w:lang w:val="ro-RO"/>
              </w:rPr>
              <w:t xml:space="preserve"> </w:t>
            </w:r>
            <w:r w:rsidRPr="00EB39E9">
              <w:rPr>
                <w:rFonts w:ascii="Times New Roman" w:hAnsi="Times New Roman"/>
                <w:b/>
                <w:sz w:val="24"/>
                <w:szCs w:val="24"/>
                <w:lang w:val="ro-RO"/>
              </w:rPr>
              <w:t>doilea</w:t>
            </w:r>
            <w:r w:rsidRPr="001343DC">
              <w:rPr>
                <w:rFonts w:ascii="Times New Roman" w:hAnsi="Times New Roman"/>
                <w:b/>
                <w:sz w:val="24"/>
                <w:szCs w:val="24"/>
                <w:lang w:val="ro-RO"/>
              </w:rPr>
              <w:t xml:space="preserve">, </w:t>
            </w:r>
            <w:r w:rsidRPr="00EB39E9">
              <w:rPr>
                <w:rFonts w:ascii="Times New Roman" w:hAnsi="Times New Roman"/>
                <w:sz w:val="24"/>
                <w:szCs w:val="24"/>
                <w:lang w:val="ro-RO"/>
              </w:rPr>
              <w:t xml:space="preserve">teza </w:t>
            </w:r>
            <w:r w:rsidR="00EB39E9" w:rsidRPr="00EB39E9">
              <w:rPr>
                <w:rFonts w:ascii="Times New Roman" w:hAnsi="Times New Roman"/>
                <w:sz w:val="24"/>
                <w:szCs w:val="24"/>
                <w:lang w:val="ro-RO"/>
              </w:rPr>
              <w:t>„</w:t>
            </w:r>
            <w:r w:rsidRPr="00EB39E9">
              <w:rPr>
                <w:rFonts w:ascii="Times New Roman" w:hAnsi="Times New Roman"/>
                <w:sz w:val="24"/>
                <w:szCs w:val="24"/>
                <w:lang w:val="ro-RO"/>
              </w:rPr>
              <w:t xml:space="preserve">Pentru obținerea acestui spectru de frecvență, un spectru este dat ca o funcție a lungimii de undă λ și va fi transformat în spectrul necesar ca o funcție a frecvenței folosind relația λ=v/f, unde f este o frecvență a benzii centrală </w:t>
            </w:r>
            <w:r w:rsidRPr="00EB39E9">
              <w:rPr>
                <w:rFonts w:ascii="Times New Roman" w:hAnsi="Times New Roman"/>
                <w:sz w:val="24"/>
                <w:szCs w:val="24"/>
              </w:rPr>
              <w:t xml:space="preserve">a </w:t>
            </w:r>
            <w:r w:rsidRPr="00EB39E9">
              <w:rPr>
                <w:rFonts w:ascii="Times New Roman" w:hAnsi="Times New Roman"/>
                <w:sz w:val="24"/>
                <w:szCs w:val="24"/>
                <w:lang w:val="ro-RO"/>
              </w:rPr>
              <w:t xml:space="preserve">benzii de octavă în Hz, și v este viteza vehiculului </w:t>
            </w:r>
            <w:r w:rsidRPr="00EB39E9">
              <w:rPr>
                <w:rFonts w:ascii="Times New Roman" w:hAnsi="Times New Roman"/>
                <w:i/>
                <w:sz w:val="24"/>
                <w:szCs w:val="24"/>
                <w:lang w:val="ro-RO"/>
              </w:rPr>
              <w:t>s</w:t>
            </w:r>
            <w:r w:rsidRPr="00EB39E9">
              <w:rPr>
                <w:rFonts w:ascii="Times New Roman" w:hAnsi="Times New Roman"/>
                <w:sz w:val="24"/>
                <w:szCs w:val="24"/>
                <w:lang w:val="ro-RO"/>
              </w:rPr>
              <w:t xml:space="preserve"> a tipului de vehicul </w:t>
            </w:r>
            <w:r w:rsidRPr="00EB39E9">
              <w:rPr>
                <w:rFonts w:ascii="Times New Roman" w:hAnsi="Times New Roman"/>
                <w:i/>
                <w:sz w:val="24"/>
                <w:szCs w:val="24"/>
                <w:lang w:val="ro-RO"/>
              </w:rPr>
              <w:t>t</w:t>
            </w:r>
            <w:r w:rsidRPr="00EB39E9">
              <w:rPr>
                <w:rFonts w:ascii="Times New Roman" w:hAnsi="Times New Roman"/>
                <w:sz w:val="24"/>
                <w:szCs w:val="24"/>
                <w:lang w:val="ro-RO"/>
              </w:rPr>
              <w:t xml:space="preserve"> în km/h." Se modifică și se înlocuiește cu teza. </w:t>
            </w:r>
            <w:r w:rsidRPr="00EB39E9">
              <w:rPr>
                <w:rFonts w:ascii="Times New Roman" w:hAnsi="Times New Roman"/>
                <w:sz w:val="24"/>
                <w:szCs w:val="24"/>
              </w:rPr>
              <w:t>“</w:t>
            </w:r>
            <w:r w:rsidRPr="00EB39E9">
              <w:rPr>
                <w:rFonts w:ascii="Times New Roman" w:hAnsi="Times New Roman"/>
                <w:sz w:val="24"/>
                <w:szCs w:val="24"/>
                <w:lang w:val="ro-RO"/>
              </w:rPr>
              <w:t xml:space="preserve">Pentru obținerea acestui spectru de frecvență, un spectru este dat ca o funcție a lungimii de undă λ și va fi transformat în spectrul necesar ca o funcție a frecvenței folosind relația λ=v/f, unde f este o frecvență a benzii centrală </w:t>
            </w:r>
            <w:r w:rsidRPr="00EB39E9">
              <w:rPr>
                <w:rFonts w:ascii="Times New Roman" w:hAnsi="Times New Roman"/>
                <w:sz w:val="24"/>
                <w:szCs w:val="24"/>
              </w:rPr>
              <w:t xml:space="preserve">a </w:t>
            </w:r>
            <w:r w:rsidRPr="00EB39E9">
              <w:rPr>
                <w:rFonts w:ascii="Times New Roman" w:hAnsi="Times New Roman"/>
                <w:sz w:val="24"/>
                <w:szCs w:val="24"/>
                <w:lang w:val="ro-RO"/>
              </w:rPr>
              <w:t xml:space="preserve">benzii de octavă în Hz, și </w:t>
            </w:r>
            <w:r w:rsidRPr="00EB39E9">
              <w:rPr>
                <w:rFonts w:ascii="Times New Roman" w:hAnsi="Times New Roman"/>
                <w:sz w:val="24"/>
                <w:szCs w:val="24"/>
                <w:lang w:val="ro-RO"/>
              </w:rPr>
              <w:lastRenderedPageBreak/>
              <w:t xml:space="preserve">v este viteza vehiculului </w:t>
            </w:r>
            <w:r w:rsidRPr="00EB39E9">
              <w:rPr>
                <w:rFonts w:ascii="Times New Roman" w:hAnsi="Times New Roman"/>
                <w:i/>
                <w:sz w:val="24"/>
                <w:szCs w:val="24"/>
                <w:lang w:val="ro-RO"/>
              </w:rPr>
              <w:t>s</w:t>
            </w:r>
            <w:r w:rsidRPr="00EB39E9">
              <w:rPr>
                <w:rFonts w:ascii="Times New Roman" w:hAnsi="Times New Roman"/>
                <w:sz w:val="24"/>
                <w:szCs w:val="24"/>
                <w:lang w:val="ro-RO"/>
              </w:rPr>
              <w:t xml:space="preserve"> a tipului de vehicul </w:t>
            </w:r>
            <w:r w:rsidRPr="00EB39E9">
              <w:rPr>
                <w:rFonts w:ascii="Times New Roman" w:hAnsi="Times New Roman"/>
                <w:i/>
                <w:sz w:val="24"/>
                <w:szCs w:val="24"/>
                <w:lang w:val="ro-RO"/>
              </w:rPr>
              <w:t>t</w:t>
            </w:r>
            <w:r w:rsidRPr="00EB39E9">
              <w:rPr>
                <w:rFonts w:ascii="Times New Roman" w:hAnsi="Times New Roman"/>
                <w:sz w:val="24"/>
                <w:szCs w:val="24"/>
                <w:lang w:val="ro-RO"/>
              </w:rPr>
              <w:t xml:space="preserve"> în m/s.".</w:t>
            </w:r>
          </w:p>
          <w:p w:rsidR="001343DC" w:rsidRPr="001343DC" w:rsidRDefault="001343DC" w:rsidP="001343DC">
            <w:pPr>
              <w:jc w:val="center"/>
              <w:rPr>
                <w:rFonts w:ascii="Times New Roman"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b/>
                <w:sz w:val="24"/>
                <w:szCs w:val="24"/>
                <w:lang w:val="ro-RO"/>
              </w:rPr>
            </w:pPr>
            <w:r w:rsidRPr="001343DC">
              <w:rPr>
                <w:rFonts w:ascii="Times New Roman" w:hAnsi="Times New Roman"/>
                <w:b/>
                <w:sz w:val="24"/>
                <w:szCs w:val="24"/>
                <w:lang w:val="ro-RO"/>
              </w:rPr>
              <w:lastRenderedPageBreak/>
              <w:t xml:space="preserve">25. La anexa nr.2, punctul 2, subpunctul 2.3, la poziția 2.3.2, la titlul </w:t>
            </w:r>
            <w:r w:rsidRPr="001343DC">
              <w:rPr>
                <w:rFonts w:ascii="Times New Roman" w:hAnsi="Times New Roman"/>
                <w:b/>
                <w:sz w:val="24"/>
                <w:szCs w:val="24"/>
              </w:rPr>
              <w:t>“ Zgomotul de impact (intersecții, macazuri și joante)”,</w:t>
            </w:r>
            <w:r w:rsidRPr="001343DC">
              <w:rPr>
                <w:rFonts w:ascii="Times New Roman" w:hAnsi="Times New Roman"/>
                <w:b/>
                <w:sz w:val="24"/>
                <w:szCs w:val="24"/>
                <w:lang w:val="ro-RO"/>
              </w:rPr>
              <w:t xml:space="preserve"> la paragraful al </w:t>
            </w:r>
            <w:r w:rsidRPr="00EB39E9">
              <w:rPr>
                <w:rFonts w:ascii="Times New Roman" w:hAnsi="Times New Roman"/>
                <w:b/>
                <w:sz w:val="24"/>
                <w:szCs w:val="24"/>
                <w:lang w:val="ro-RO"/>
              </w:rPr>
              <w:t>treilea</w:t>
            </w:r>
            <w:r w:rsidRPr="001343DC">
              <w:rPr>
                <w:rFonts w:ascii="Times New Roman" w:hAnsi="Times New Roman"/>
                <w:b/>
                <w:sz w:val="24"/>
                <w:szCs w:val="24"/>
                <w:lang w:val="ro-RO"/>
              </w:rPr>
              <w:t xml:space="preserve">, </w:t>
            </w:r>
            <w:r w:rsidRPr="001C4B73">
              <w:rPr>
                <w:rFonts w:ascii="Times New Roman" w:hAnsi="Times New Roman"/>
                <w:sz w:val="24"/>
                <w:szCs w:val="24"/>
                <w:lang w:val="ro-RO"/>
              </w:rPr>
              <w:t>teza</w:t>
            </w:r>
            <w:r w:rsidRPr="001343DC">
              <w:rPr>
                <w:rFonts w:ascii="Times New Roman" w:hAnsi="Times New Roman"/>
                <w:b/>
                <w:sz w:val="24"/>
                <w:szCs w:val="24"/>
                <w:lang w:val="ro-RO"/>
              </w:rPr>
              <w:t xml:space="preserve"> ,,</w:t>
            </w:r>
            <w:r w:rsidRPr="001343DC">
              <w:rPr>
                <w:rFonts w:ascii="Times New Roman" w:hAnsi="Times New Roman"/>
                <w:sz w:val="24"/>
                <w:szCs w:val="24"/>
                <w:lang w:val="ro-RO"/>
              </w:rPr>
              <w:t>Pentru obținerea acestui spectru de frecvență, un spectru este dat ca o funcție a lungimii de undă λ și va fi transformat în spectrul</w:t>
            </w:r>
            <w:r w:rsidRPr="001343DC">
              <w:rPr>
                <w:rFonts w:ascii="Times New Roman" w:hAnsi="Times New Roman"/>
                <w:color w:val="FF0000"/>
                <w:sz w:val="24"/>
                <w:szCs w:val="24"/>
                <w:lang w:val="ro-RO"/>
              </w:rPr>
              <w:t xml:space="preserve"> </w:t>
            </w:r>
            <w:r w:rsidRPr="001343DC">
              <w:rPr>
                <w:rFonts w:ascii="Times New Roman" w:hAnsi="Times New Roman"/>
                <w:sz w:val="24"/>
                <w:szCs w:val="24"/>
                <w:lang w:val="ro-RO"/>
              </w:rPr>
              <w:t xml:space="preserve">necesar ca o funcție a frecvenței folosind relația λ=v/f, unde f este o frecvență a benzii centrală </w:t>
            </w:r>
            <w:r w:rsidRPr="001343DC">
              <w:rPr>
                <w:rFonts w:ascii="Times New Roman" w:hAnsi="Times New Roman"/>
                <w:sz w:val="24"/>
                <w:szCs w:val="24"/>
              </w:rPr>
              <w:t xml:space="preserve">a </w:t>
            </w:r>
            <w:r w:rsidRPr="001343DC">
              <w:rPr>
                <w:rFonts w:ascii="Times New Roman" w:hAnsi="Times New Roman"/>
                <w:sz w:val="24"/>
                <w:szCs w:val="24"/>
                <w:lang w:val="ro-RO"/>
              </w:rPr>
              <w:t xml:space="preserve">benzii de octavă în Hz, și v este viteza vehiculului </w:t>
            </w:r>
            <w:r w:rsidRPr="001343DC">
              <w:rPr>
                <w:rFonts w:ascii="Times New Roman" w:hAnsi="Times New Roman"/>
                <w:i/>
                <w:sz w:val="24"/>
                <w:szCs w:val="24"/>
                <w:lang w:val="ro-RO"/>
              </w:rPr>
              <w:t>s</w:t>
            </w:r>
            <w:r w:rsidRPr="001343DC">
              <w:rPr>
                <w:rFonts w:ascii="Times New Roman" w:hAnsi="Times New Roman"/>
                <w:sz w:val="24"/>
                <w:szCs w:val="24"/>
                <w:lang w:val="ro-RO"/>
              </w:rPr>
              <w:t xml:space="preserve"> a tipului de vehicul </w:t>
            </w:r>
            <w:r w:rsidRPr="001343DC">
              <w:rPr>
                <w:rFonts w:ascii="Times New Roman" w:hAnsi="Times New Roman"/>
                <w:i/>
                <w:sz w:val="24"/>
                <w:szCs w:val="24"/>
                <w:lang w:val="ro-RO"/>
              </w:rPr>
              <w:t>t</w:t>
            </w:r>
            <w:r w:rsidRPr="001343DC">
              <w:rPr>
                <w:rFonts w:ascii="Times New Roman" w:hAnsi="Times New Roman"/>
                <w:sz w:val="24"/>
                <w:szCs w:val="24"/>
                <w:lang w:val="ro-RO"/>
              </w:rPr>
              <w:t xml:space="preserve"> în km/h</w:t>
            </w:r>
            <w:r w:rsidRPr="001343DC">
              <w:rPr>
                <w:rFonts w:ascii="Times New Roman" w:hAnsi="Times New Roman"/>
                <w:b/>
                <w:sz w:val="24"/>
                <w:szCs w:val="24"/>
                <w:lang w:val="ro-RO"/>
              </w:rPr>
              <w:t xml:space="preserve">." </w:t>
            </w:r>
            <w:r w:rsidRPr="00EB39E9">
              <w:rPr>
                <w:rFonts w:ascii="Times New Roman" w:hAnsi="Times New Roman"/>
                <w:sz w:val="24"/>
                <w:szCs w:val="24"/>
                <w:lang w:val="ro-RO"/>
              </w:rPr>
              <w:t>Se modifică și se înlocuiește cu teza.</w:t>
            </w:r>
            <w:r w:rsidRPr="00EB39E9">
              <w:rPr>
                <w:rFonts w:ascii="Times New Roman" w:hAnsi="Times New Roman"/>
                <w:color w:val="FF0000"/>
                <w:sz w:val="24"/>
                <w:szCs w:val="24"/>
                <w:lang w:val="ro-RO"/>
              </w:rPr>
              <w:t xml:space="preserve"> </w:t>
            </w:r>
            <w:r w:rsidRPr="00EB39E9">
              <w:rPr>
                <w:rFonts w:ascii="Times New Roman" w:hAnsi="Times New Roman"/>
                <w:sz w:val="24"/>
                <w:szCs w:val="24"/>
              </w:rPr>
              <w:t>“</w:t>
            </w:r>
            <w:r w:rsidRPr="00EB39E9">
              <w:rPr>
                <w:rFonts w:ascii="Times New Roman" w:hAnsi="Times New Roman"/>
                <w:sz w:val="24"/>
                <w:szCs w:val="24"/>
                <w:lang w:val="ro-RO"/>
              </w:rPr>
              <w:t>Pentru obținerea acestui spectru de frecvență, un spectru este dat ca o funcție a lungimii de undă λ și va fi transformat în spectrul</w:t>
            </w:r>
            <w:r w:rsidRPr="00EB39E9">
              <w:rPr>
                <w:rFonts w:ascii="Times New Roman" w:hAnsi="Times New Roman"/>
                <w:color w:val="FF0000"/>
                <w:sz w:val="24"/>
                <w:szCs w:val="24"/>
                <w:lang w:val="ro-RO"/>
              </w:rPr>
              <w:t xml:space="preserve"> </w:t>
            </w:r>
            <w:r w:rsidRPr="00EB39E9">
              <w:rPr>
                <w:rFonts w:ascii="Times New Roman" w:hAnsi="Times New Roman"/>
                <w:sz w:val="24"/>
                <w:szCs w:val="24"/>
                <w:lang w:val="ro-RO"/>
              </w:rPr>
              <w:t xml:space="preserve">necesar ca o funcție a frecvenței folosind relația λ=v/f, unde f este o frecvență </w:t>
            </w:r>
            <w:r w:rsidRPr="00EB39E9">
              <w:rPr>
                <w:rFonts w:ascii="Times New Roman" w:hAnsi="Times New Roman"/>
                <w:sz w:val="24"/>
                <w:szCs w:val="24"/>
                <w:lang w:val="ro-RO"/>
              </w:rPr>
              <w:lastRenderedPageBreak/>
              <w:t xml:space="preserve">a benzii centrală </w:t>
            </w:r>
            <w:r w:rsidRPr="00EB39E9">
              <w:rPr>
                <w:rFonts w:ascii="Times New Roman" w:hAnsi="Times New Roman"/>
                <w:sz w:val="24"/>
                <w:szCs w:val="24"/>
              </w:rPr>
              <w:t xml:space="preserve">a </w:t>
            </w:r>
            <w:r w:rsidRPr="00EB39E9">
              <w:rPr>
                <w:rFonts w:ascii="Times New Roman" w:hAnsi="Times New Roman"/>
                <w:sz w:val="24"/>
                <w:szCs w:val="24"/>
                <w:lang w:val="ro-RO"/>
              </w:rPr>
              <w:t>benzii de octavă în Hz, și v este viteza vehiculului s a tipului de vehicul t în m/s.".</w:t>
            </w:r>
          </w:p>
          <w:p w:rsidR="001343DC" w:rsidRDefault="001343DC" w:rsidP="001343DC">
            <w:pPr>
              <w:jc w:val="both"/>
              <w:rPr>
                <w:rFonts w:ascii="Times New Roman" w:hAnsi="Times New Roman"/>
                <w:sz w:val="24"/>
                <w:szCs w:val="24"/>
                <w:lang w:val="ro-RO"/>
              </w:rPr>
            </w:pPr>
          </w:p>
          <w:p w:rsidR="00F0267E" w:rsidRPr="001343DC" w:rsidRDefault="00F0267E" w:rsidP="001343DC">
            <w:pPr>
              <w:jc w:val="both"/>
              <w:rPr>
                <w:rFonts w:ascii="Times New Roman" w:hAnsi="Times New Roman"/>
                <w:sz w:val="24"/>
                <w:szCs w:val="24"/>
                <w:lang w:val="ro-RO"/>
              </w:rPr>
            </w:pPr>
            <w:r w:rsidRPr="001343DC">
              <w:rPr>
                <w:rFonts w:ascii="Times New Roman" w:hAnsi="Times New Roman"/>
                <w:i/>
                <w:sz w:val="22"/>
                <w:szCs w:val="22"/>
                <w:lang w:val="ro-RO"/>
              </w:rPr>
              <w:t>Autor: Comisia pentru mediu și echilibru ecologic</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color w:val="0000AF"/>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EB39E9"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25.  </w:t>
            </w:r>
            <w:r w:rsidRPr="00EB39E9">
              <w:rPr>
                <w:rFonts w:ascii="Times New Roman" w:hAnsi="Times New Roman"/>
                <w:b/>
                <w:sz w:val="24"/>
                <w:szCs w:val="24"/>
                <w:lang w:val="ro-RO"/>
              </w:rPr>
              <w:t xml:space="preserve">La anexa nr.2, la punctul 2.5.6, </w:t>
            </w:r>
            <w:r w:rsidRPr="00EB39E9">
              <w:rPr>
                <w:rFonts w:ascii="Times New Roman" w:hAnsi="Times New Roman"/>
                <w:sz w:val="24"/>
                <w:szCs w:val="24"/>
                <w:lang w:val="ro-RO"/>
              </w:rPr>
              <w:t>la titlul „Calculul în condiții favorabile", la litera b), formula 2.5.20 se modifică  și va avea următorul cuprins:</w:t>
            </w:r>
          </w:p>
          <w:p w:rsidR="001343DC" w:rsidRPr="00EB39E9" w:rsidRDefault="001343DC" w:rsidP="001343DC">
            <w:pPr>
              <w:jc w:val="both"/>
              <w:rPr>
                <w:rFonts w:ascii="Times New Roman" w:hAnsi="Times New Roman"/>
                <w:sz w:val="24"/>
                <w:szCs w:val="24"/>
                <w:lang w:val="ro-RO"/>
              </w:rPr>
            </w:pPr>
            <w:r w:rsidRPr="00EB39E9">
              <w:rPr>
                <w:rFonts w:ascii="Times New Roman" w:hAnsi="Times New Roman"/>
                <w:sz w:val="24"/>
                <w:szCs w:val="24"/>
                <w:lang w:val="ro-RO"/>
              </w:rPr>
              <w:t xml:space="preserve">A </w:t>
            </w:r>
            <w:r w:rsidRPr="00EB39E9">
              <w:rPr>
                <w:rFonts w:ascii="Times New Roman" w:hAnsi="Times New Roman"/>
                <w:sz w:val="24"/>
                <w:szCs w:val="24"/>
                <w:vertAlign w:val="subscript"/>
                <w:lang w:val="ro-RO"/>
              </w:rPr>
              <w:t xml:space="preserve">ground,Fsin =  </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r w:rsidRPr="001343DC">
              <w:rPr>
                <w:rFonts w:ascii="Times New Roman" w:eastAsia="MS Mincho" w:hAnsi="Times New Roman"/>
                <w:b/>
                <w:lang w:val="ro-RO"/>
              </w:rPr>
              <w:object w:dxaOrig="4303" w:dyaOrig="1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35pt;height:63.25pt" o:ole="">
                  <v:imagedata r:id="rId34" o:title=""/>
                </v:shape>
                <o:OLEObject Type="Embed" ProgID="PBrush" ShapeID="_x0000_i1025" DrawAspect="Content" ObjectID="_1713781646" r:id="rId35"/>
              </w:objec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EB39E9" w:rsidRDefault="001343DC" w:rsidP="001343DC">
            <w:pPr>
              <w:jc w:val="both"/>
              <w:rPr>
                <w:rFonts w:ascii="Times New Roman" w:hAnsi="Times New Roman"/>
                <w:sz w:val="24"/>
                <w:szCs w:val="24"/>
                <w:lang w:val="ro-RO"/>
              </w:rPr>
            </w:pPr>
            <w:r w:rsidRPr="001343DC">
              <w:rPr>
                <w:rFonts w:ascii="Times New Roman" w:hAnsi="Times New Roman"/>
                <w:b/>
                <w:sz w:val="24"/>
                <w:szCs w:val="24"/>
                <w:lang w:val="ro-RO"/>
              </w:rPr>
              <w:t xml:space="preserve">26.  La anexa nr.2,  punctul 2, subpunctul 25, poziția 2.5.6, </w:t>
            </w:r>
            <w:r w:rsidRPr="00EB39E9">
              <w:rPr>
                <w:rFonts w:ascii="Times New Roman" w:hAnsi="Times New Roman"/>
                <w:sz w:val="24"/>
                <w:szCs w:val="24"/>
                <w:lang w:val="ro-RO"/>
              </w:rPr>
              <w:t>la titlul „Calculul în condiții favorabile", la litera b), formula 2.5.20 se modifică  și va avea următorul cuprins:</w:t>
            </w:r>
          </w:p>
          <w:p w:rsidR="001343DC" w:rsidRPr="00EB39E9" w:rsidRDefault="001343DC" w:rsidP="001343DC">
            <w:pPr>
              <w:jc w:val="both"/>
              <w:rPr>
                <w:rFonts w:ascii="Times New Roman" w:hAnsi="Times New Roman"/>
                <w:sz w:val="24"/>
                <w:szCs w:val="24"/>
                <w:lang w:val="ro-RO"/>
              </w:rPr>
            </w:pPr>
            <w:r w:rsidRPr="00EB39E9">
              <w:rPr>
                <w:rFonts w:ascii="Times New Roman" w:hAnsi="Times New Roman"/>
                <w:sz w:val="24"/>
                <w:szCs w:val="24"/>
                <w:lang w:val="ro-RO"/>
              </w:rPr>
              <w:t xml:space="preserve">A </w:t>
            </w:r>
            <w:r w:rsidRPr="00EB39E9">
              <w:rPr>
                <w:rFonts w:ascii="Times New Roman" w:hAnsi="Times New Roman"/>
                <w:sz w:val="24"/>
                <w:szCs w:val="24"/>
                <w:vertAlign w:val="subscript"/>
                <w:lang w:val="ro-RO"/>
              </w:rPr>
              <w:t xml:space="preserve">ground,Fsin =  </w:t>
            </w:r>
          </w:p>
          <w:p w:rsidR="001343DC" w:rsidRPr="001343DC" w:rsidRDefault="001343DC" w:rsidP="001343DC">
            <w:pPr>
              <w:jc w:val="both"/>
              <w:rPr>
                <w:rFonts w:ascii="Times New Roman" w:hAnsi="Times New Roman"/>
                <w:b/>
                <w:sz w:val="24"/>
                <w:szCs w:val="24"/>
                <w:lang w:val="ro-RO"/>
              </w:rPr>
            </w:pPr>
          </w:p>
          <w:p w:rsidR="001343DC" w:rsidRPr="001343DC" w:rsidRDefault="001343DC" w:rsidP="001343DC">
            <w:pPr>
              <w:jc w:val="both"/>
              <w:rPr>
                <w:rFonts w:ascii="Times New Roman" w:hAnsi="Times New Roman"/>
                <w:b/>
                <w:sz w:val="24"/>
                <w:szCs w:val="24"/>
                <w:lang w:val="ro-RO"/>
              </w:rPr>
            </w:pPr>
            <w:r w:rsidRPr="001343DC">
              <w:rPr>
                <w:rFonts w:ascii="Times New Roman" w:eastAsia="MS Mincho" w:hAnsi="Times New Roman"/>
                <w:b/>
                <w:lang w:val="ro-RO"/>
              </w:rPr>
              <w:object w:dxaOrig="4303" w:dyaOrig="1275">
                <v:shape id="_x0000_i1026" type="#_x0000_t75" style="width:215.35pt;height:63.25pt" o:ole="">
                  <v:imagedata r:id="rId34" o:title=""/>
                </v:shape>
                <o:OLEObject Type="Embed" ProgID="PBrush" ShapeID="_x0000_i1026" DrawAspect="Content" ObjectID="_1713781647" r:id="rId36"/>
              </w:object>
            </w:r>
          </w:p>
          <w:p w:rsidR="001343DC" w:rsidRPr="001343DC" w:rsidRDefault="00F0267E" w:rsidP="001343DC">
            <w:pPr>
              <w:jc w:val="both"/>
              <w:rPr>
                <w:rFonts w:ascii="Times New Roman" w:hAnsi="Times New Roman"/>
                <w:sz w:val="24"/>
                <w:szCs w:val="24"/>
                <w:lang w:val="ro-RO"/>
              </w:rPr>
            </w:pPr>
            <w:r w:rsidRPr="001343DC">
              <w:rPr>
                <w:rFonts w:ascii="Times New Roman" w:hAnsi="Times New Roman"/>
                <w:i/>
                <w:sz w:val="22"/>
                <w:szCs w:val="22"/>
                <w:lang w:val="ro-RO"/>
              </w:rPr>
              <w:t>Autor: Comisia pentru mediu și echilibru ecologic</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color w:val="0000AF"/>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747D1C" w:rsidRDefault="001343DC" w:rsidP="001343DC">
            <w:pPr>
              <w:widowControl w:val="0"/>
              <w:autoSpaceDE w:val="0"/>
              <w:autoSpaceDN w:val="0"/>
              <w:adjustRightInd w:val="0"/>
              <w:spacing w:line="277" w:lineRule="auto"/>
              <w:ind w:left="125" w:right="113"/>
              <w:jc w:val="both"/>
              <w:rPr>
                <w:rFonts w:ascii="Times New Roman" w:eastAsia="MS Mincho" w:hAnsi="Times New Roman"/>
                <w:b/>
                <w:sz w:val="24"/>
                <w:szCs w:val="24"/>
                <w:lang w:val="ro-RO"/>
              </w:rPr>
            </w:pPr>
            <w:r w:rsidRPr="00747D1C">
              <w:rPr>
                <w:rFonts w:ascii="Times New Roman" w:eastAsia="MS Mincho" w:hAnsi="Times New Roman"/>
                <w:b/>
                <w:noProof/>
                <w:sz w:val="24"/>
                <w:szCs w:val="24"/>
              </w:rPr>
              <mc:AlternateContent>
                <mc:Choice Requires="wps">
                  <w:drawing>
                    <wp:anchor distT="0" distB="0" distL="114300" distR="114300" simplePos="0" relativeHeight="251659264" behindDoc="1" locked="0" layoutInCell="0" allowOverlap="1" wp14:anchorId="36C6B46E" wp14:editId="0004C33F">
                      <wp:simplePos x="0" y="0"/>
                      <wp:positionH relativeFrom="page">
                        <wp:posOffset>6249035</wp:posOffset>
                      </wp:positionH>
                      <wp:positionV relativeFrom="paragraph">
                        <wp:posOffset>814070</wp:posOffset>
                      </wp:positionV>
                      <wp:extent cx="45720" cy="12700"/>
                      <wp:effectExtent l="0" t="0" r="0" b="0"/>
                      <wp:wrapNone/>
                      <wp:docPr id="1" name="Freeform 1"/>
                      <wp:cNvGraphicFramePr/>
                      <a:graphic xmlns:a="http://schemas.openxmlformats.org/drawingml/2006/main">
                        <a:graphicData uri="http://schemas.microsoft.com/office/word/2010/wordprocessingShape">
                          <wps:wsp>
                            <wps:cNvSpPr/>
                            <wps:spPr bwMode="auto">
                              <a:xfrm>
                                <a:off x="0" y="0"/>
                                <a:ext cx="45720" cy="12700"/>
                              </a:xfrm>
                              <a:custGeom>
                                <a:avLst/>
                                <a:gdLst>
                                  <a:gd name="T0" fmla="*/ 0 w 72"/>
                                  <a:gd name="T1" fmla="*/ 0 h 20"/>
                                  <a:gd name="T2" fmla="*/ 71 w 72"/>
                                  <a:gd name="T3" fmla="*/ 0 h 20"/>
                                </a:gdLst>
                                <a:ahLst/>
                                <a:cxnLst>
                                  <a:cxn ang="0">
                                    <a:pos x="T0" y="T1"/>
                                  </a:cxn>
                                  <a:cxn ang="0">
                                    <a:pos x="T2" y="T3"/>
                                  </a:cxn>
                                </a:cxnLst>
                                <a:rect l="0" t="0" r="r" b="b"/>
                                <a:pathLst>
                                  <a:path w="72" h="20">
                                    <a:moveTo>
                                      <a:pt x="0" y="0"/>
                                    </a:moveTo>
                                    <a:lnTo>
                                      <a:pt x="71" y="0"/>
                                    </a:lnTo>
                                  </a:path>
                                </a:pathLst>
                              </a:custGeom>
                              <a:noFill/>
                              <a:ln w="4571">
                                <a:solidFill>
                                  <a:srgbClr val="00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F64CD66" id="Freeform 1" o:spid="_x0000_s1026" style="position:absolute;z-index:-251657216;visibility:visible;mso-wrap-style:square;mso-wrap-distance-left:9pt;mso-wrap-distance-top:0;mso-wrap-distance-right:9pt;mso-wrap-distance-bottom:0;mso-position-horizontal:absolute;mso-position-horizontal-relative:page;mso-position-vertical:absolute;mso-position-vertical-relative:text;v-text-anchor:top" points="492.05pt,64.1pt,495.6pt,64.1pt"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" o:allowincell="f" filled="f" strokeweight=".127mm">
                      <v:path arrowok="t" o:connecttype="custom" o:connectlocs="0,0;45085,0" o:connectangles="0,0"/>
                      <w10:wrap anchorx="page"/>
                    </v:polyline>
                  </w:pict>
                </mc:Fallback>
              </mc:AlternateContent>
            </w:r>
            <w:r w:rsidRPr="00747D1C">
              <w:rPr>
                <w:rFonts w:ascii="Times New Roman" w:eastAsia="MS Mincho" w:hAnsi="Times New Roman"/>
                <w:b/>
                <w:sz w:val="24"/>
                <w:szCs w:val="24"/>
                <w:lang w:val="ro-RO"/>
              </w:rPr>
              <w:t>26.</w:t>
            </w:r>
            <w:r w:rsidRPr="00747D1C">
              <w:rPr>
                <w:rFonts w:ascii="Times New Roman" w:eastAsia="MS Mincho" w:hAnsi="Times New Roman"/>
                <w:b/>
                <w:spacing w:val="41"/>
                <w:sz w:val="24"/>
                <w:szCs w:val="24"/>
                <w:lang w:val="ro-RO"/>
              </w:rPr>
              <w:t xml:space="preserve"> </w:t>
            </w:r>
            <w:r w:rsidRPr="00747D1C">
              <w:rPr>
                <w:rFonts w:ascii="Times New Roman" w:eastAsia="MS Mincho" w:hAnsi="Times New Roman"/>
                <w:b/>
                <w:sz w:val="24"/>
                <w:szCs w:val="24"/>
                <w:lang w:val="ro-RO"/>
              </w:rPr>
              <w:t>La</w:t>
            </w:r>
            <w:r w:rsidRPr="00747D1C">
              <w:rPr>
                <w:rFonts w:ascii="Times New Roman" w:eastAsia="MS Mincho" w:hAnsi="Times New Roman"/>
                <w:b/>
                <w:spacing w:val="5"/>
                <w:sz w:val="24"/>
                <w:szCs w:val="24"/>
                <w:lang w:val="ro-RO"/>
              </w:rPr>
              <w:t xml:space="preserve"> </w:t>
            </w:r>
            <w:r w:rsidRPr="00747D1C">
              <w:rPr>
                <w:rFonts w:ascii="Times New Roman" w:eastAsia="MS Mincho" w:hAnsi="Times New Roman"/>
                <w:b/>
                <w:sz w:val="24"/>
                <w:szCs w:val="24"/>
                <w:lang w:val="ro-RO"/>
              </w:rPr>
              <w:t>anexa</w:t>
            </w:r>
            <w:r w:rsidRPr="00747D1C">
              <w:rPr>
                <w:rFonts w:ascii="Times New Roman" w:eastAsia="MS Mincho" w:hAnsi="Times New Roman"/>
                <w:b/>
                <w:spacing w:val="32"/>
                <w:sz w:val="24"/>
                <w:szCs w:val="24"/>
                <w:lang w:val="ro-RO"/>
              </w:rPr>
              <w:t xml:space="preserve"> </w:t>
            </w:r>
            <w:r w:rsidRPr="00747D1C">
              <w:rPr>
                <w:rFonts w:ascii="Times New Roman" w:eastAsia="MS Mincho" w:hAnsi="Times New Roman"/>
                <w:b/>
                <w:sz w:val="24"/>
                <w:szCs w:val="24"/>
                <w:lang w:val="ro-RO"/>
              </w:rPr>
              <w:t>n</w:t>
            </w:r>
            <w:r w:rsidRPr="00747D1C">
              <w:rPr>
                <w:rFonts w:ascii="Times New Roman" w:eastAsia="MS Mincho" w:hAnsi="Times New Roman"/>
                <w:b/>
                <w:spacing w:val="-17"/>
                <w:sz w:val="24"/>
                <w:szCs w:val="24"/>
                <w:lang w:val="ro-RO"/>
              </w:rPr>
              <w:t>r</w:t>
            </w:r>
            <w:r w:rsidRPr="00747D1C">
              <w:rPr>
                <w:rFonts w:ascii="Times New Roman" w:eastAsia="MS Mincho" w:hAnsi="Times New Roman"/>
                <w:b/>
                <w:sz w:val="24"/>
                <w:szCs w:val="24"/>
                <w:lang w:val="ro-RO"/>
              </w:rPr>
              <w:t>.2,</w:t>
            </w:r>
            <w:r w:rsidRPr="00747D1C">
              <w:rPr>
                <w:rFonts w:ascii="Times New Roman" w:eastAsia="MS Mincho" w:hAnsi="Times New Roman"/>
                <w:b/>
                <w:spacing w:val="5"/>
                <w:sz w:val="24"/>
                <w:szCs w:val="24"/>
                <w:lang w:val="ro-RO"/>
              </w:rPr>
              <w:t xml:space="preserve"> </w:t>
            </w:r>
            <w:r w:rsidRPr="00747D1C">
              <w:rPr>
                <w:rFonts w:ascii="Times New Roman" w:eastAsia="MS Mincho" w:hAnsi="Times New Roman"/>
                <w:b/>
                <w:sz w:val="24"/>
                <w:szCs w:val="24"/>
                <w:lang w:val="ro-RO"/>
              </w:rPr>
              <w:t>la</w:t>
            </w:r>
            <w:r w:rsidRPr="00747D1C">
              <w:rPr>
                <w:rFonts w:ascii="Times New Roman" w:eastAsia="MS Mincho" w:hAnsi="Times New Roman"/>
                <w:b/>
                <w:spacing w:val="-2"/>
                <w:sz w:val="24"/>
                <w:szCs w:val="24"/>
                <w:lang w:val="ro-RO"/>
              </w:rPr>
              <w:t xml:space="preserve"> </w:t>
            </w:r>
            <w:r w:rsidRPr="00747D1C">
              <w:rPr>
                <w:rFonts w:ascii="Times New Roman" w:eastAsia="MS Mincho" w:hAnsi="Times New Roman"/>
                <w:b/>
                <w:sz w:val="24"/>
                <w:szCs w:val="24"/>
                <w:lang w:val="ro-RO"/>
              </w:rPr>
              <w:t>punctul</w:t>
            </w:r>
            <w:r w:rsidRPr="00747D1C">
              <w:rPr>
                <w:rFonts w:ascii="Times New Roman" w:eastAsia="MS Mincho" w:hAnsi="Times New Roman"/>
                <w:b/>
                <w:spacing w:val="36"/>
                <w:sz w:val="24"/>
                <w:szCs w:val="24"/>
                <w:lang w:val="ro-RO"/>
              </w:rPr>
              <w:t xml:space="preserve"> </w:t>
            </w:r>
            <w:r w:rsidRPr="00747D1C">
              <w:rPr>
                <w:rFonts w:ascii="Times New Roman" w:eastAsia="MS Mincho" w:hAnsi="Times New Roman"/>
                <w:b/>
                <w:w w:val="102"/>
                <w:sz w:val="24"/>
                <w:szCs w:val="24"/>
                <w:lang w:val="ro-RO"/>
              </w:rPr>
              <w:t>2.5.6,</w:t>
            </w:r>
            <w:r w:rsidRPr="00747D1C">
              <w:rPr>
                <w:rFonts w:ascii="Times New Roman" w:eastAsia="MS Mincho" w:hAnsi="Times New Roman"/>
                <w:b/>
                <w:spacing w:val="-41"/>
                <w:sz w:val="24"/>
                <w:szCs w:val="24"/>
                <w:lang w:val="ro-RO"/>
              </w:rPr>
              <w:t xml:space="preserve"> </w:t>
            </w:r>
            <w:r w:rsidRPr="00747D1C">
              <w:rPr>
                <w:rFonts w:ascii="Times New Roman" w:eastAsia="MS Mincho" w:hAnsi="Times New Roman"/>
                <w:b/>
                <w:sz w:val="24"/>
                <w:szCs w:val="24"/>
                <w:lang w:val="ro-RO"/>
              </w:rPr>
              <w:t xml:space="preserve"> la</w:t>
            </w:r>
            <w:r w:rsidRPr="00747D1C">
              <w:rPr>
                <w:rFonts w:ascii="Times New Roman" w:eastAsia="MS Mincho" w:hAnsi="Times New Roman"/>
                <w:b/>
                <w:spacing w:val="-7"/>
                <w:sz w:val="24"/>
                <w:szCs w:val="24"/>
                <w:lang w:val="ro-RO"/>
              </w:rPr>
              <w:t xml:space="preserve"> </w:t>
            </w:r>
            <w:r w:rsidRPr="00747D1C">
              <w:rPr>
                <w:rFonts w:ascii="Times New Roman" w:eastAsia="MS Mincho" w:hAnsi="Times New Roman"/>
                <w:b/>
                <w:sz w:val="24"/>
                <w:szCs w:val="24"/>
                <w:lang w:val="ro-RO"/>
              </w:rPr>
              <w:t>titlul</w:t>
            </w:r>
            <w:r w:rsidRPr="00747D1C">
              <w:rPr>
                <w:rFonts w:ascii="Times New Roman" w:eastAsia="MS Mincho" w:hAnsi="Times New Roman"/>
                <w:b/>
                <w:spacing w:val="18"/>
                <w:sz w:val="24"/>
                <w:szCs w:val="24"/>
                <w:lang w:val="ro-RO"/>
              </w:rPr>
              <w:t xml:space="preserve"> </w:t>
            </w:r>
            <w:r w:rsidRPr="00747D1C">
              <w:rPr>
                <w:rFonts w:ascii="Times New Roman" w:eastAsia="MS Mincho" w:hAnsi="Times New Roman"/>
                <w:b/>
                <w:w w:val="113"/>
                <w:sz w:val="24"/>
                <w:szCs w:val="24"/>
              </w:rPr>
              <w:t>“Condi</w:t>
            </w:r>
            <w:r w:rsidRPr="00747D1C">
              <w:rPr>
                <w:rFonts w:ascii="Times New Roman" w:eastAsia="MS Mincho" w:hAnsi="Times New Roman"/>
                <w:b/>
                <w:w w:val="113"/>
                <w:sz w:val="24"/>
                <w:szCs w:val="24"/>
                <w:lang w:val="ro-RO"/>
              </w:rPr>
              <w:t>ții</w:t>
            </w:r>
            <w:r w:rsidRPr="00747D1C">
              <w:rPr>
                <w:rFonts w:ascii="Times New Roman" w:eastAsia="MS Mincho" w:hAnsi="Times New Roman"/>
                <w:b/>
                <w:spacing w:val="-25"/>
                <w:w w:val="113"/>
                <w:sz w:val="24"/>
                <w:szCs w:val="24"/>
                <w:lang w:val="ro-RO"/>
              </w:rPr>
              <w:t xml:space="preserve"> </w:t>
            </w:r>
            <w:r w:rsidR="00EB39E9" w:rsidRPr="00747D1C">
              <w:rPr>
                <w:rFonts w:ascii="Times New Roman" w:eastAsia="MS Mincho" w:hAnsi="Times New Roman"/>
                <w:b/>
                <w:sz w:val="24"/>
                <w:szCs w:val="24"/>
                <w:lang w:val="ro-RO"/>
              </w:rPr>
              <w:t xml:space="preserve">favorabile", </w:t>
            </w:r>
            <w:r w:rsidRPr="00747D1C">
              <w:rPr>
                <w:rFonts w:ascii="Times New Roman" w:eastAsia="MS Mincho" w:hAnsi="Times New Roman"/>
                <w:b/>
                <w:sz w:val="24"/>
                <w:szCs w:val="24"/>
                <w:lang w:val="ro-RO"/>
              </w:rPr>
              <w:t>„În condiții</w:t>
            </w:r>
            <w:r w:rsidRPr="00747D1C">
              <w:rPr>
                <w:rFonts w:ascii="Times New Roman" w:eastAsia="MS Mincho" w:hAnsi="Times New Roman"/>
                <w:b/>
                <w:spacing w:val="34"/>
                <w:sz w:val="24"/>
                <w:szCs w:val="24"/>
                <w:lang w:val="ro-RO"/>
              </w:rPr>
              <w:t xml:space="preserve"> </w:t>
            </w:r>
            <w:r w:rsidRPr="00747D1C">
              <w:rPr>
                <w:rFonts w:ascii="Times New Roman" w:eastAsia="MS Mincho" w:hAnsi="Times New Roman"/>
                <w:b/>
                <w:sz w:val="24"/>
                <w:szCs w:val="24"/>
                <w:lang w:val="ro-RO"/>
              </w:rPr>
              <w:t>favorabile,</w:t>
            </w:r>
            <w:r w:rsidRPr="00747D1C">
              <w:rPr>
                <w:rFonts w:ascii="Times New Roman" w:eastAsia="MS Mincho" w:hAnsi="Times New Roman"/>
                <w:b/>
                <w:spacing w:val="29"/>
                <w:sz w:val="24"/>
                <w:szCs w:val="24"/>
                <w:lang w:val="ro-RO"/>
              </w:rPr>
              <w:t xml:space="preserve"> </w:t>
            </w:r>
            <w:r w:rsidRPr="00747D1C">
              <w:rPr>
                <w:rFonts w:ascii="Times New Roman" w:eastAsia="MS Mincho" w:hAnsi="Times New Roman"/>
                <w:b/>
                <w:sz w:val="24"/>
                <w:szCs w:val="24"/>
                <w:lang w:val="ro-RO"/>
              </w:rPr>
              <w:t>se</w:t>
            </w:r>
            <w:r w:rsidRPr="00747D1C">
              <w:rPr>
                <w:rFonts w:ascii="Times New Roman" w:eastAsia="MS Mincho" w:hAnsi="Times New Roman"/>
                <w:b/>
                <w:spacing w:val="-5"/>
                <w:sz w:val="24"/>
                <w:szCs w:val="24"/>
                <w:lang w:val="ro-RO"/>
              </w:rPr>
              <w:t xml:space="preserve"> </w:t>
            </w:r>
            <w:r w:rsidRPr="00747D1C">
              <w:rPr>
                <w:rFonts w:ascii="Times New Roman" w:eastAsia="MS Mincho" w:hAnsi="Times New Roman"/>
                <w:b/>
                <w:w w:val="97"/>
                <w:sz w:val="24"/>
                <w:szCs w:val="24"/>
                <w:lang w:val="ro-RO"/>
              </w:rPr>
              <w:t>consideră</w:t>
            </w:r>
            <w:r w:rsidRPr="00747D1C">
              <w:rPr>
                <w:rFonts w:ascii="Times New Roman" w:eastAsia="MS Mincho" w:hAnsi="Times New Roman"/>
                <w:b/>
                <w:spacing w:val="-6"/>
                <w:w w:val="97"/>
                <w:sz w:val="24"/>
                <w:szCs w:val="24"/>
                <w:lang w:val="ro-RO"/>
              </w:rPr>
              <w:t xml:space="preserve"> </w:t>
            </w:r>
            <w:r w:rsidRPr="00747D1C">
              <w:rPr>
                <w:rFonts w:ascii="Times New Roman" w:eastAsia="MS Mincho" w:hAnsi="Times New Roman"/>
                <w:b/>
                <w:sz w:val="24"/>
                <w:szCs w:val="24"/>
                <w:lang w:val="ro-RO"/>
              </w:rPr>
              <w:t>că cele trei unde sonore curbate SO,</w:t>
            </w:r>
            <w:r w:rsidRPr="00747D1C">
              <w:rPr>
                <w:rFonts w:ascii="Times New Roman" w:eastAsia="MS Mincho" w:hAnsi="Times New Roman"/>
                <w:b/>
                <w:spacing w:val="10"/>
                <w:sz w:val="24"/>
                <w:szCs w:val="24"/>
                <w:lang w:val="ro-RO"/>
              </w:rPr>
              <w:t xml:space="preserve"> </w:t>
            </w:r>
            <w:r w:rsidRPr="00747D1C">
              <w:rPr>
                <w:rFonts w:ascii="Times New Roman" w:eastAsia="MS Mincho" w:hAnsi="Times New Roman"/>
                <w:b/>
                <w:sz w:val="24"/>
                <w:szCs w:val="24"/>
                <w:lang w:val="ro-RO"/>
              </w:rPr>
              <w:t>OR</w:t>
            </w:r>
            <w:r w:rsidRPr="00747D1C">
              <w:rPr>
                <w:rFonts w:ascii="Times New Roman" w:eastAsia="MS Mincho" w:hAnsi="Times New Roman"/>
                <w:b/>
                <w:spacing w:val="19"/>
                <w:sz w:val="24"/>
                <w:szCs w:val="24"/>
                <w:lang w:val="ro-RO"/>
              </w:rPr>
              <w:t xml:space="preserve"> </w:t>
            </w:r>
            <w:r w:rsidRPr="00747D1C">
              <w:rPr>
                <w:rFonts w:ascii="Times New Roman" w:eastAsia="MS Mincho" w:hAnsi="Times New Roman"/>
                <w:b/>
                <w:w w:val="137"/>
                <w:sz w:val="24"/>
                <w:szCs w:val="24"/>
                <w:lang w:val="ro-RO"/>
              </w:rPr>
              <w:t xml:space="preserve">și </w:t>
            </w:r>
            <w:r w:rsidRPr="00747D1C">
              <w:rPr>
                <w:rFonts w:ascii="Times New Roman" w:eastAsia="MS Mincho" w:hAnsi="Times New Roman"/>
                <w:b/>
                <w:sz w:val="24"/>
                <w:szCs w:val="24"/>
                <w:lang w:val="ro-RO"/>
              </w:rPr>
              <w:t>SR</w:t>
            </w:r>
            <w:r w:rsidRPr="00747D1C">
              <w:rPr>
                <w:rFonts w:ascii="Times New Roman" w:eastAsia="MS Mincho" w:hAnsi="Times New Roman"/>
                <w:b/>
                <w:spacing w:val="11"/>
                <w:sz w:val="24"/>
                <w:szCs w:val="24"/>
                <w:lang w:val="ro-RO"/>
              </w:rPr>
              <w:t xml:space="preserve"> </w:t>
            </w:r>
            <w:r w:rsidRPr="00747D1C">
              <w:rPr>
                <w:rFonts w:ascii="Times New Roman" w:eastAsia="MS Mincho" w:hAnsi="Times New Roman"/>
                <w:b/>
                <w:sz w:val="24"/>
                <w:szCs w:val="24"/>
                <w:lang w:val="ro-RO"/>
              </w:rPr>
              <w:t>au</w:t>
            </w:r>
            <w:r w:rsidRPr="00747D1C">
              <w:rPr>
                <w:rFonts w:ascii="Times New Roman" w:eastAsia="MS Mincho" w:hAnsi="Times New Roman"/>
                <w:b/>
                <w:spacing w:val="21"/>
                <w:sz w:val="24"/>
                <w:szCs w:val="24"/>
                <w:lang w:val="ro-RO"/>
              </w:rPr>
              <w:t xml:space="preserve"> </w:t>
            </w:r>
            <w:r w:rsidRPr="00747D1C">
              <w:rPr>
                <w:rFonts w:ascii="Times New Roman" w:eastAsia="MS Mincho" w:hAnsi="Times New Roman"/>
                <w:b/>
                <w:w w:val="103"/>
                <w:sz w:val="24"/>
                <w:szCs w:val="24"/>
                <w:lang w:val="ro-RO"/>
              </w:rPr>
              <w:t xml:space="preserve">o </w:t>
            </w:r>
            <w:r w:rsidRPr="00747D1C">
              <w:rPr>
                <w:rFonts w:ascii="Times New Roman" w:eastAsia="MS Mincho" w:hAnsi="Times New Roman"/>
                <w:b/>
                <w:sz w:val="24"/>
                <w:szCs w:val="24"/>
                <w:lang w:val="ro-RO"/>
              </w:rPr>
              <w:t>raza</w:t>
            </w:r>
            <w:r w:rsidRPr="00747D1C">
              <w:rPr>
                <w:rFonts w:ascii="Times New Roman" w:eastAsia="MS Mincho" w:hAnsi="Times New Roman"/>
                <w:b/>
                <w:spacing w:val="35"/>
                <w:sz w:val="24"/>
                <w:szCs w:val="24"/>
                <w:lang w:val="ro-RO"/>
              </w:rPr>
              <w:t xml:space="preserve"> </w:t>
            </w:r>
            <w:r w:rsidRPr="00747D1C">
              <w:rPr>
                <w:rFonts w:ascii="Times New Roman" w:eastAsia="MS Mincho" w:hAnsi="Times New Roman"/>
                <w:b/>
                <w:sz w:val="24"/>
                <w:szCs w:val="24"/>
                <w:lang w:val="ro-RO"/>
              </w:rPr>
              <w:t>de</w:t>
            </w:r>
            <w:r w:rsidRPr="00747D1C">
              <w:rPr>
                <w:rFonts w:ascii="Times New Roman" w:eastAsia="MS Mincho" w:hAnsi="Times New Roman"/>
                <w:b/>
                <w:spacing w:val="5"/>
                <w:sz w:val="24"/>
                <w:szCs w:val="24"/>
                <w:lang w:val="ro-RO"/>
              </w:rPr>
              <w:t xml:space="preserve"> </w:t>
            </w:r>
            <w:r w:rsidRPr="00747D1C">
              <w:rPr>
                <w:rFonts w:ascii="Times New Roman" w:eastAsia="MS Mincho" w:hAnsi="Times New Roman"/>
                <w:b/>
                <w:w w:val="112"/>
                <w:sz w:val="24"/>
                <w:szCs w:val="24"/>
                <w:lang w:val="ro-RO"/>
              </w:rPr>
              <w:t>curbare</w:t>
            </w:r>
            <w:r w:rsidRPr="00747D1C">
              <w:rPr>
                <w:rFonts w:ascii="Times New Roman" w:eastAsia="MS Mincho" w:hAnsi="Times New Roman"/>
                <w:b/>
                <w:spacing w:val="-25"/>
                <w:w w:val="112"/>
                <w:sz w:val="24"/>
                <w:szCs w:val="24"/>
                <w:lang w:val="ro-RO"/>
              </w:rPr>
              <w:t xml:space="preserve"> </w:t>
            </w:r>
            <w:r w:rsidRPr="00747D1C">
              <w:rPr>
                <w:rFonts w:ascii="Times New Roman" w:eastAsia="MS Mincho" w:hAnsi="Times New Roman"/>
                <w:b/>
                <w:sz w:val="24"/>
                <w:szCs w:val="24"/>
                <w:lang w:val="ro-RO"/>
              </w:rPr>
              <w:t>identică</w:t>
            </w:r>
            <w:r w:rsidRPr="00747D1C">
              <w:rPr>
                <w:rFonts w:ascii="Times New Roman" w:eastAsia="MS Mincho" w:hAnsi="Times New Roman"/>
                <w:b/>
                <w:spacing w:val="29"/>
                <w:sz w:val="24"/>
                <w:szCs w:val="24"/>
                <w:lang w:val="ro-RO"/>
              </w:rPr>
              <w:t xml:space="preserve"> </w:t>
            </w:r>
            <w:r w:rsidRPr="00747D1C">
              <w:rPr>
                <w:rFonts w:ascii="Times New Roman" w:eastAsia="MS Mincho" w:hAnsi="Times New Roman"/>
                <w:b/>
                <w:sz w:val="24"/>
                <w:szCs w:val="24"/>
                <w:lang w:val="ro-RO"/>
              </w:rPr>
              <w:t>G</w:t>
            </w:r>
            <w:r w:rsidRPr="00747D1C">
              <w:rPr>
                <w:rFonts w:ascii="Times New Roman" w:eastAsia="MS Mincho" w:hAnsi="Times New Roman"/>
                <w:b/>
                <w:spacing w:val="7"/>
                <w:sz w:val="24"/>
                <w:szCs w:val="24"/>
                <w:lang w:val="ro-RO"/>
              </w:rPr>
              <w:t xml:space="preserve"> </w:t>
            </w:r>
            <w:r w:rsidRPr="00747D1C">
              <w:rPr>
                <w:rFonts w:ascii="Times New Roman" w:eastAsia="MS Mincho" w:hAnsi="Times New Roman"/>
                <w:b/>
                <w:sz w:val="24"/>
                <w:szCs w:val="24"/>
                <w:lang w:val="ro-RO"/>
              </w:rPr>
              <w:t>definită</w:t>
            </w:r>
            <w:r w:rsidRPr="00747D1C">
              <w:rPr>
                <w:rFonts w:ascii="Times New Roman" w:eastAsia="MS Mincho" w:hAnsi="Times New Roman"/>
                <w:b/>
                <w:spacing w:val="36"/>
                <w:sz w:val="24"/>
                <w:szCs w:val="24"/>
                <w:lang w:val="ro-RO"/>
              </w:rPr>
              <w:t xml:space="preserve"> </w:t>
            </w:r>
            <w:r w:rsidRPr="00747D1C">
              <w:rPr>
                <w:rFonts w:ascii="Times New Roman" w:eastAsia="MS Mincho" w:hAnsi="Times New Roman"/>
                <w:b/>
                <w:sz w:val="24"/>
                <w:szCs w:val="24"/>
                <w:lang w:val="ro-RO"/>
              </w:rPr>
              <w:t>de</w:t>
            </w:r>
            <w:r w:rsidRPr="00747D1C">
              <w:rPr>
                <w:rFonts w:ascii="Times New Roman" w:eastAsia="MS Mincho" w:hAnsi="Times New Roman"/>
                <w:b/>
                <w:spacing w:val="15"/>
                <w:sz w:val="24"/>
                <w:szCs w:val="24"/>
                <w:lang w:val="ro-RO"/>
              </w:rPr>
              <w:t xml:space="preserve">" </w:t>
            </w:r>
            <w:r w:rsidRPr="00747D1C">
              <w:rPr>
                <w:rFonts w:ascii="Times New Roman" w:eastAsia="MS Mincho" w:hAnsi="Times New Roman"/>
                <w:b/>
                <w:sz w:val="24"/>
                <w:szCs w:val="24"/>
                <w:lang w:val="ro-RO"/>
              </w:rPr>
              <w:t xml:space="preserve">se </w:t>
            </w:r>
            <w:r w:rsidRPr="00747D1C">
              <w:rPr>
                <w:rFonts w:ascii="Times New Roman" w:eastAsia="MS Mincho" w:hAnsi="Times New Roman"/>
                <w:b/>
                <w:spacing w:val="2"/>
                <w:sz w:val="24"/>
                <w:szCs w:val="24"/>
                <w:lang w:val="ro-RO"/>
              </w:rPr>
              <w:t xml:space="preserve"> </w:t>
            </w:r>
            <w:r w:rsidRPr="00747D1C">
              <w:rPr>
                <w:rFonts w:ascii="Times New Roman" w:eastAsia="MS Mincho" w:hAnsi="Times New Roman"/>
                <w:b/>
                <w:sz w:val="24"/>
                <w:szCs w:val="24"/>
              </w:rPr>
              <w:t xml:space="preserve">modifică și se înlocuiește cu sintagma, “În condiții </w:t>
            </w:r>
            <w:r w:rsidRPr="00747D1C">
              <w:rPr>
                <w:rFonts w:ascii="Times New Roman" w:eastAsia="MS Mincho" w:hAnsi="Times New Roman"/>
                <w:b/>
                <w:sz w:val="24"/>
                <w:szCs w:val="24"/>
              </w:rPr>
              <w:lastRenderedPageBreak/>
              <w:t>favorabile, se consideră că cele trei</w:t>
            </w:r>
            <w:r w:rsidRPr="00747D1C">
              <w:rPr>
                <w:rFonts w:ascii="Times New Roman" w:eastAsia="MS Mincho" w:hAnsi="Times New Roman"/>
                <w:b/>
                <w:spacing w:val="49"/>
                <w:sz w:val="24"/>
                <w:szCs w:val="24"/>
                <w:lang w:val="ro-RO"/>
              </w:rPr>
              <w:t xml:space="preserve"> </w:t>
            </w:r>
            <w:r w:rsidRPr="00747D1C">
              <w:rPr>
                <w:rFonts w:ascii="Times New Roman" w:eastAsia="MS Mincho" w:hAnsi="Times New Roman"/>
                <w:b/>
                <w:sz w:val="24"/>
                <w:szCs w:val="24"/>
                <w:lang w:val="ro-RO"/>
              </w:rPr>
              <w:t>unde</w:t>
            </w:r>
            <w:r w:rsidRPr="00747D1C">
              <w:rPr>
                <w:rFonts w:ascii="Times New Roman" w:eastAsia="MS Mincho" w:hAnsi="Times New Roman"/>
                <w:b/>
                <w:spacing w:val="27"/>
                <w:sz w:val="24"/>
                <w:szCs w:val="24"/>
                <w:lang w:val="ro-RO"/>
              </w:rPr>
              <w:t xml:space="preserve"> </w:t>
            </w:r>
            <w:r w:rsidRPr="00747D1C">
              <w:rPr>
                <w:rFonts w:ascii="Times New Roman" w:eastAsia="MS Mincho" w:hAnsi="Times New Roman"/>
                <w:b/>
                <w:sz w:val="24"/>
                <w:szCs w:val="24"/>
                <w:lang w:val="ro-RO"/>
              </w:rPr>
              <w:t>sonore</w:t>
            </w:r>
            <w:r w:rsidRPr="00747D1C">
              <w:rPr>
                <w:rFonts w:ascii="Times New Roman" w:eastAsia="MS Mincho" w:hAnsi="Times New Roman"/>
                <w:b/>
                <w:spacing w:val="37"/>
                <w:sz w:val="24"/>
                <w:szCs w:val="24"/>
                <w:lang w:val="ro-RO"/>
              </w:rPr>
              <w:t xml:space="preserve"> </w:t>
            </w:r>
            <w:r w:rsidRPr="00747D1C">
              <w:rPr>
                <w:rFonts w:ascii="Times New Roman" w:eastAsia="MS Mincho" w:hAnsi="Times New Roman"/>
                <w:b/>
                <w:sz w:val="24"/>
                <w:szCs w:val="24"/>
                <w:lang w:val="ro-RO"/>
              </w:rPr>
              <w:t xml:space="preserve">curbate </w:t>
            </w:r>
            <w:r w:rsidRPr="00747D1C">
              <w:rPr>
                <w:rFonts w:ascii="Times New Roman" w:eastAsia="MS Mincho" w:hAnsi="Times New Roman"/>
                <w:b/>
                <w:spacing w:val="1"/>
                <w:sz w:val="24"/>
                <w:szCs w:val="24"/>
                <w:lang w:val="ro-RO"/>
              </w:rPr>
              <w:t xml:space="preserve"> </w:t>
            </w:r>
            <m:oMath>
              <m:acc>
                <m:accPr>
                  <m:ctrlPr>
                    <w:rPr>
                      <w:rFonts w:ascii="Cambria Math" w:eastAsia="MS Mincho" w:hAnsi="Cambria Math"/>
                      <w:b/>
                      <w:i/>
                      <w:sz w:val="24"/>
                      <w:szCs w:val="24"/>
                      <w:lang w:val="ro-RO"/>
                    </w:rPr>
                  </m:ctrlPr>
                </m:accPr>
                <m:e>
                  <m:r>
                    <m:rPr>
                      <m:sty m:val="bi"/>
                    </m:rPr>
                    <w:rPr>
                      <w:rFonts w:ascii="Cambria Math" w:eastAsia="MS Mincho" w:hAnsi="Cambria Math"/>
                      <w:sz w:val="24"/>
                      <w:szCs w:val="24"/>
                      <w:lang w:val="ro-RO"/>
                    </w:rPr>
                    <m:t>SO</m:t>
                  </m:r>
                </m:e>
              </m:acc>
            </m:oMath>
            <w:r w:rsidRPr="00747D1C">
              <w:rPr>
                <w:rFonts w:ascii="Times New Roman" w:eastAsia="MS Mincho" w:hAnsi="Times New Roman"/>
                <w:b/>
                <w:sz w:val="24"/>
                <w:szCs w:val="24"/>
                <w:lang w:val="ro-RO"/>
              </w:rPr>
              <w:t>,</w:t>
            </w:r>
            <w:r w:rsidRPr="00747D1C">
              <w:rPr>
                <w:rFonts w:ascii="Times New Roman" w:eastAsia="MS Mincho" w:hAnsi="Times New Roman"/>
                <w:b/>
                <w:spacing w:val="-15"/>
                <w:sz w:val="24"/>
                <w:szCs w:val="24"/>
                <w:lang w:val="ro-RO"/>
              </w:rPr>
              <w:t xml:space="preserve"> </w:t>
            </w:r>
            <m:oMath>
              <m:acc>
                <m:accPr>
                  <m:ctrlPr>
                    <w:rPr>
                      <w:rFonts w:ascii="Cambria Math" w:eastAsia="MS Mincho" w:hAnsi="Cambria Math"/>
                      <w:b/>
                      <w:i/>
                      <w:sz w:val="24"/>
                      <w:szCs w:val="24"/>
                      <w:lang w:val="ro-RO"/>
                    </w:rPr>
                  </m:ctrlPr>
                </m:accPr>
                <m:e>
                  <m:r>
                    <m:rPr>
                      <m:sty m:val="bi"/>
                    </m:rPr>
                    <w:rPr>
                      <w:rFonts w:ascii="Cambria Math" w:eastAsia="MS Mincho" w:hAnsi="Cambria Math"/>
                      <w:sz w:val="24"/>
                      <w:szCs w:val="24"/>
                      <w:lang w:val="ro-RO"/>
                    </w:rPr>
                    <m:t>OR</m:t>
                  </m:r>
                  <m:r>
                    <m:rPr>
                      <m:sty m:val="bi"/>
                    </m:rPr>
                    <w:rPr>
                      <w:rFonts w:ascii="Cambria Math" w:eastAsia="MS Mincho" w:hAnsi="Cambria Math"/>
                      <w:spacing w:val="-18"/>
                      <w:sz w:val="24"/>
                      <w:szCs w:val="24"/>
                      <w:lang w:val="ro-RO"/>
                    </w:rPr>
                    <m:t xml:space="preserve"> </m:t>
                  </m:r>
                </m:e>
              </m:acc>
            </m:oMath>
            <w:r w:rsidRPr="00747D1C">
              <w:rPr>
                <w:rFonts w:ascii="Times New Roman" w:eastAsia="MS Mincho" w:hAnsi="Times New Roman"/>
                <w:b/>
                <w:w w:val="137"/>
                <w:sz w:val="24"/>
                <w:szCs w:val="24"/>
                <w:lang w:val="ro-RO"/>
              </w:rPr>
              <w:t xml:space="preserve">și </w:t>
            </w:r>
            <m:oMath>
              <m:acc>
                <m:accPr>
                  <m:ctrlPr>
                    <w:rPr>
                      <w:rFonts w:ascii="Cambria Math" w:eastAsia="MS Mincho" w:hAnsi="Cambria Math"/>
                      <w:b/>
                      <w:i/>
                      <w:sz w:val="24"/>
                      <w:szCs w:val="24"/>
                      <w:lang w:val="ro-RO"/>
                    </w:rPr>
                  </m:ctrlPr>
                </m:accPr>
                <m:e>
                  <m:r>
                    <m:rPr>
                      <m:sty m:val="bi"/>
                    </m:rPr>
                    <w:rPr>
                      <w:rFonts w:ascii="Cambria Math" w:eastAsia="MS Mincho" w:hAnsi="Cambria Math"/>
                      <w:sz w:val="24"/>
                      <w:szCs w:val="24"/>
                      <w:lang w:val="ro-RO"/>
                    </w:rPr>
                    <m:t>SR</m:t>
                  </m:r>
                </m:e>
              </m:acc>
            </m:oMath>
            <w:r w:rsidRPr="00747D1C">
              <w:rPr>
                <w:rFonts w:ascii="Times New Roman" w:eastAsia="MS Mincho" w:hAnsi="Times New Roman"/>
                <w:b/>
                <w:spacing w:val="-2"/>
                <w:sz w:val="24"/>
                <w:szCs w:val="24"/>
                <w:lang w:val="ro-RO"/>
              </w:rPr>
              <w:t xml:space="preserve"> </w:t>
            </w:r>
            <w:r w:rsidRPr="00747D1C">
              <w:rPr>
                <w:rFonts w:ascii="Times New Roman" w:eastAsia="MS Mincho" w:hAnsi="Times New Roman"/>
                <w:b/>
                <w:sz w:val="24"/>
                <w:szCs w:val="24"/>
                <w:lang w:val="ro-RO"/>
              </w:rPr>
              <w:t>au</w:t>
            </w:r>
            <w:r w:rsidRPr="00747D1C">
              <w:rPr>
                <w:rFonts w:ascii="Times New Roman" w:eastAsia="MS Mincho" w:hAnsi="Times New Roman"/>
                <w:b/>
                <w:spacing w:val="35"/>
                <w:sz w:val="24"/>
                <w:szCs w:val="24"/>
                <w:lang w:val="ro-RO"/>
              </w:rPr>
              <w:t xml:space="preserve"> </w:t>
            </w:r>
            <w:r w:rsidRPr="00747D1C">
              <w:rPr>
                <w:rFonts w:ascii="Times New Roman" w:eastAsia="MS Mincho" w:hAnsi="Times New Roman"/>
                <w:b/>
                <w:position w:val="-1"/>
                <w:sz w:val="24"/>
                <w:szCs w:val="24"/>
                <w:lang w:val="ro-RO"/>
              </w:rPr>
              <w:t>rază</w:t>
            </w:r>
            <w:r w:rsidRPr="00747D1C">
              <w:rPr>
                <w:rFonts w:ascii="Times New Roman" w:eastAsia="MS Mincho" w:hAnsi="Times New Roman"/>
                <w:b/>
                <w:spacing w:val="43"/>
                <w:position w:val="-1"/>
                <w:sz w:val="24"/>
                <w:szCs w:val="24"/>
                <w:lang w:val="ro-RO"/>
              </w:rPr>
              <w:t xml:space="preserve"> </w:t>
            </w:r>
            <w:r w:rsidRPr="00747D1C">
              <w:rPr>
                <w:rFonts w:ascii="Times New Roman" w:eastAsia="MS Mincho" w:hAnsi="Times New Roman"/>
                <w:b/>
                <w:position w:val="-1"/>
                <w:sz w:val="24"/>
                <w:szCs w:val="24"/>
                <w:lang w:val="ro-RO"/>
              </w:rPr>
              <w:t>de</w:t>
            </w:r>
            <w:r w:rsidRPr="00747D1C">
              <w:rPr>
                <w:rFonts w:ascii="Times New Roman" w:eastAsia="MS Mincho" w:hAnsi="Times New Roman"/>
                <w:b/>
                <w:spacing w:val="12"/>
                <w:position w:val="-1"/>
                <w:sz w:val="24"/>
                <w:szCs w:val="24"/>
                <w:lang w:val="ro-RO"/>
              </w:rPr>
              <w:t xml:space="preserve"> </w:t>
            </w:r>
            <w:r w:rsidRPr="00747D1C">
              <w:rPr>
                <w:rFonts w:ascii="Times New Roman" w:eastAsia="MS Mincho" w:hAnsi="Times New Roman"/>
                <w:b/>
                <w:w w:val="111"/>
                <w:position w:val="-1"/>
                <w:sz w:val="24"/>
                <w:szCs w:val="24"/>
                <w:lang w:val="ro-RO"/>
              </w:rPr>
              <w:t>curbare</w:t>
            </w:r>
            <w:r w:rsidRPr="00747D1C">
              <w:rPr>
                <w:rFonts w:ascii="Times New Roman" w:eastAsia="MS Mincho" w:hAnsi="Times New Roman"/>
                <w:b/>
                <w:spacing w:val="-16"/>
                <w:w w:val="111"/>
                <w:position w:val="-1"/>
                <w:sz w:val="24"/>
                <w:szCs w:val="24"/>
                <w:lang w:val="ro-RO"/>
              </w:rPr>
              <w:t xml:space="preserve"> </w:t>
            </w:r>
            <w:r w:rsidRPr="00747D1C">
              <w:rPr>
                <w:rFonts w:ascii="Times New Roman" w:eastAsia="MS Mincho" w:hAnsi="Times New Roman"/>
                <w:b/>
                <w:position w:val="-1"/>
                <w:sz w:val="24"/>
                <w:szCs w:val="24"/>
                <w:lang w:val="ro-RO"/>
              </w:rPr>
              <w:t>identic</w:t>
            </w:r>
            <w:r w:rsidR="00256DA8">
              <w:rPr>
                <w:rFonts w:ascii="Times New Roman" w:eastAsia="MS Mincho" w:hAnsi="Times New Roman"/>
                <w:b/>
                <w:position w:val="-1"/>
                <w:sz w:val="24"/>
                <w:szCs w:val="24"/>
                <w:lang w:val="ro-RO"/>
              </w:rPr>
              <w:t>ă</w:t>
            </w:r>
            <w:r w:rsidRPr="00747D1C">
              <w:rPr>
                <w:rFonts w:ascii="Times New Roman" w:eastAsia="MS Mincho" w:hAnsi="Times New Roman"/>
                <w:b/>
                <w:spacing w:val="21"/>
                <w:position w:val="-1"/>
                <w:sz w:val="24"/>
                <w:szCs w:val="24"/>
                <w:lang w:val="ro-RO"/>
              </w:rPr>
              <w:t xml:space="preserve"> </w:t>
            </w:r>
            <w:r w:rsidRPr="00747D1C">
              <w:rPr>
                <w:rFonts w:ascii="Times New Roman" w:eastAsia="MS Mincho" w:hAnsi="Times New Roman"/>
                <w:b/>
                <w:position w:val="-1"/>
                <w:sz w:val="24"/>
                <w:szCs w:val="24"/>
                <w:lang w:val="ro-RO"/>
              </w:rPr>
              <w:t>G</w:t>
            </w:r>
            <w:r w:rsidRPr="00747D1C">
              <w:rPr>
                <w:rFonts w:ascii="Times New Roman" w:eastAsia="MS Mincho" w:hAnsi="Times New Roman"/>
                <w:b/>
                <w:spacing w:val="14"/>
                <w:position w:val="-1"/>
                <w:sz w:val="24"/>
                <w:szCs w:val="24"/>
                <w:lang w:val="ro-RO"/>
              </w:rPr>
              <w:t xml:space="preserve"> </w:t>
            </w:r>
            <w:r w:rsidRPr="00747D1C">
              <w:rPr>
                <w:rFonts w:ascii="Times New Roman" w:eastAsia="MS Mincho" w:hAnsi="Times New Roman"/>
                <w:b/>
                <w:position w:val="-1"/>
                <w:sz w:val="24"/>
                <w:szCs w:val="24"/>
                <w:lang w:val="ro-RO"/>
              </w:rPr>
              <w:t>definită</w:t>
            </w:r>
            <w:r w:rsidRPr="00747D1C">
              <w:rPr>
                <w:rFonts w:ascii="Times New Roman" w:eastAsia="MS Mincho" w:hAnsi="Times New Roman"/>
                <w:b/>
                <w:spacing w:val="43"/>
                <w:position w:val="-1"/>
                <w:sz w:val="24"/>
                <w:szCs w:val="24"/>
                <w:lang w:val="ro-RO"/>
              </w:rPr>
              <w:t xml:space="preserve"> </w:t>
            </w:r>
            <w:r w:rsidRPr="00747D1C">
              <w:rPr>
                <w:rFonts w:ascii="Times New Roman" w:eastAsia="MS Mincho" w:hAnsi="Times New Roman"/>
                <w:b/>
                <w:w w:val="112"/>
                <w:position w:val="-1"/>
                <w:sz w:val="24"/>
                <w:szCs w:val="24"/>
                <w:lang w:val="ro-RO"/>
              </w:rPr>
              <w:t>de":</w:t>
            </w:r>
          </w:p>
          <w:p w:rsidR="001343DC" w:rsidRPr="001343DC" w:rsidRDefault="001343DC" w:rsidP="001343DC">
            <w:pPr>
              <w:jc w:val="center"/>
              <w:rPr>
                <w:rFonts w:ascii="Times New Roman" w:hAnsi="Times New Roman"/>
                <w:b/>
                <w:sz w:val="24"/>
                <w:szCs w:val="24"/>
                <w:lang w:val="ro-RO"/>
              </w:rPr>
            </w:pPr>
          </w:p>
        </w:tc>
        <w:tc>
          <w:tcPr>
            <w:tcW w:w="4536" w:type="dxa"/>
            <w:tcBorders>
              <w:top w:val="single" w:sz="4" w:space="0" w:color="000000"/>
              <w:left w:val="single" w:sz="4" w:space="0" w:color="000000"/>
              <w:bottom w:val="single" w:sz="4" w:space="0" w:color="000000"/>
              <w:right w:val="single" w:sz="4" w:space="0" w:color="000000"/>
            </w:tcBorders>
          </w:tcPr>
          <w:p w:rsidR="001343DC" w:rsidRPr="007A7281" w:rsidRDefault="001343DC" w:rsidP="001343DC">
            <w:pPr>
              <w:widowControl w:val="0"/>
              <w:autoSpaceDE w:val="0"/>
              <w:autoSpaceDN w:val="0"/>
              <w:adjustRightInd w:val="0"/>
              <w:spacing w:line="277" w:lineRule="auto"/>
              <w:ind w:left="-4" w:right="113"/>
              <w:contextualSpacing/>
              <w:jc w:val="both"/>
              <w:rPr>
                <w:rFonts w:ascii="Times New Roman" w:eastAsia="MS Mincho" w:hAnsi="Times New Roman"/>
                <w:b/>
                <w:sz w:val="24"/>
                <w:szCs w:val="24"/>
                <w:lang w:val="ro-RO"/>
              </w:rPr>
            </w:pPr>
            <w:r w:rsidRPr="001343DC">
              <w:rPr>
                <w:rFonts w:ascii="Times New Roman" w:eastAsia="MS Mincho" w:hAnsi="Times New Roman"/>
                <w:b/>
                <w:noProof/>
              </w:rPr>
              <w:lastRenderedPageBreak/>
              <mc:AlternateContent>
                <mc:Choice Requires="wps">
                  <w:drawing>
                    <wp:anchor distT="0" distB="0" distL="114300" distR="114300" simplePos="0" relativeHeight="251660288" behindDoc="1" locked="0" layoutInCell="0" allowOverlap="1" wp14:anchorId="51C2EED9" wp14:editId="3E51E60E">
                      <wp:simplePos x="0" y="0"/>
                      <wp:positionH relativeFrom="page">
                        <wp:posOffset>6249035</wp:posOffset>
                      </wp:positionH>
                      <wp:positionV relativeFrom="paragraph">
                        <wp:posOffset>814070</wp:posOffset>
                      </wp:positionV>
                      <wp:extent cx="45720" cy="12700"/>
                      <wp:effectExtent l="0" t="0" r="0" b="0"/>
                      <wp:wrapNone/>
                      <wp:docPr id="8" name="Freeform 1"/>
                      <wp:cNvGraphicFramePr/>
                      <a:graphic xmlns:a="http://schemas.openxmlformats.org/drawingml/2006/main">
                        <a:graphicData uri="http://schemas.microsoft.com/office/word/2010/wordprocessingShape">
                          <wps:wsp>
                            <wps:cNvSpPr/>
                            <wps:spPr bwMode="auto">
                              <a:xfrm>
                                <a:off x="0" y="0"/>
                                <a:ext cx="45720" cy="12700"/>
                              </a:xfrm>
                              <a:custGeom>
                                <a:avLst/>
                                <a:gdLst>
                                  <a:gd name="T0" fmla="*/ 0 w 72"/>
                                  <a:gd name="T1" fmla="*/ 0 h 20"/>
                                  <a:gd name="T2" fmla="*/ 71 w 72"/>
                                  <a:gd name="T3" fmla="*/ 0 h 20"/>
                                </a:gdLst>
                                <a:ahLst/>
                                <a:cxnLst>
                                  <a:cxn ang="0">
                                    <a:pos x="T0" y="T1"/>
                                  </a:cxn>
                                  <a:cxn ang="0">
                                    <a:pos x="T2" y="T3"/>
                                  </a:cxn>
                                </a:cxnLst>
                                <a:rect l="0" t="0" r="r" b="b"/>
                                <a:pathLst>
                                  <a:path w="72" h="20">
                                    <a:moveTo>
                                      <a:pt x="0" y="0"/>
                                    </a:moveTo>
                                    <a:lnTo>
                                      <a:pt x="71" y="0"/>
                                    </a:lnTo>
                                  </a:path>
                                </a:pathLst>
                              </a:custGeom>
                              <a:noFill/>
                              <a:ln w="4571">
                                <a:solidFill>
                                  <a:srgbClr val="00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604B6D1" id="Freeform 1" o:spid="_x0000_s1026" style="position:absolute;z-index:-251656192;visibility:visible;mso-wrap-style:square;mso-wrap-distance-left:9pt;mso-wrap-distance-top:0;mso-wrap-distance-right:9pt;mso-wrap-distance-bottom:0;mso-position-horizontal:absolute;mso-position-horizontal-relative:page;mso-position-vertical:absolute;mso-position-vertical-relative:text;v-text-anchor:top" points="492.05pt,64.1pt,495.6pt,64.1pt" coordsize="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" o:allowincell="f" filled="f" strokeweight=".127mm">
                      <v:path arrowok="t" o:connecttype="custom" o:connectlocs="0,0;45085,0" o:connectangles="0,0"/>
                      <w10:wrap anchorx="page"/>
                    </v:polyline>
                  </w:pict>
                </mc:Fallback>
              </mc:AlternateContent>
            </w:r>
            <w:r w:rsidRPr="001343DC">
              <w:rPr>
                <w:rFonts w:ascii="Times New Roman" w:eastAsia="MS Mincho" w:hAnsi="Times New Roman"/>
                <w:b/>
                <w:sz w:val="24"/>
                <w:szCs w:val="24"/>
                <w:lang w:val="ro-RO"/>
              </w:rPr>
              <w:t xml:space="preserve">27. </w:t>
            </w:r>
            <w:r w:rsidRPr="007A7281">
              <w:rPr>
                <w:rFonts w:ascii="Times New Roman" w:eastAsia="MS Mincho" w:hAnsi="Times New Roman"/>
                <w:b/>
                <w:sz w:val="24"/>
                <w:szCs w:val="24"/>
                <w:lang w:val="ro-RO"/>
              </w:rPr>
              <w:t>La</w:t>
            </w:r>
            <w:r w:rsidRPr="007A7281">
              <w:rPr>
                <w:rFonts w:ascii="Times New Roman" w:eastAsia="MS Mincho" w:hAnsi="Times New Roman"/>
                <w:b/>
                <w:spacing w:val="5"/>
                <w:sz w:val="24"/>
                <w:szCs w:val="24"/>
                <w:lang w:val="ro-RO"/>
              </w:rPr>
              <w:t xml:space="preserve"> </w:t>
            </w:r>
            <w:r w:rsidRPr="007A7281">
              <w:rPr>
                <w:rFonts w:ascii="Times New Roman" w:eastAsia="MS Mincho" w:hAnsi="Times New Roman"/>
                <w:b/>
                <w:sz w:val="24"/>
                <w:szCs w:val="24"/>
                <w:lang w:val="ro-RO"/>
              </w:rPr>
              <w:t>anexa</w:t>
            </w:r>
            <w:r w:rsidRPr="007A7281">
              <w:rPr>
                <w:rFonts w:ascii="Times New Roman" w:eastAsia="MS Mincho" w:hAnsi="Times New Roman"/>
                <w:b/>
                <w:spacing w:val="32"/>
                <w:sz w:val="24"/>
                <w:szCs w:val="24"/>
                <w:lang w:val="ro-RO"/>
              </w:rPr>
              <w:t xml:space="preserve"> </w:t>
            </w:r>
            <w:r w:rsidRPr="007A7281">
              <w:rPr>
                <w:rFonts w:ascii="Times New Roman" w:eastAsia="MS Mincho" w:hAnsi="Times New Roman"/>
                <w:b/>
                <w:sz w:val="24"/>
                <w:szCs w:val="24"/>
                <w:lang w:val="ro-RO"/>
              </w:rPr>
              <w:t>n</w:t>
            </w:r>
            <w:r w:rsidRPr="007A7281">
              <w:rPr>
                <w:rFonts w:ascii="Times New Roman" w:eastAsia="MS Mincho" w:hAnsi="Times New Roman"/>
                <w:b/>
                <w:spacing w:val="-17"/>
                <w:sz w:val="24"/>
                <w:szCs w:val="24"/>
                <w:lang w:val="ro-RO"/>
              </w:rPr>
              <w:t>r</w:t>
            </w:r>
            <w:r w:rsidRPr="007A7281">
              <w:rPr>
                <w:rFonts w:ascii="Times New Roman" w:eastAsia="MS Mincho" w:hAnsi="Times New Roman"/>
                <w:b/>
                <w:sz w:val="24"/>
                <w:szCs w:val="24"/>
                <w:lang w:val="ro-RO"/>
              </w:rPr>
              <w:t>.2,</w:t>
            </w:r>
            <w:r w:rsidRPr="007A7281">
              <w:rPr>
                <w:rFonts w:ascii="Times New Roman" w:eastAsia="MS Mincho" w:hAnsi="Times New Roman"/>
                <w:b/>
                <w:spacing w:val="5"/>
                <w:sz w:val="24"/>
                <w:szCs w:val="24"/>
                <w:lang w:val="ro-RO"/>
              </w:rPr>
              <w:t xml:space="preserve"> </w:t>
            </w:r>
            <w:r w:rsidRPr="007A7281">
              <w:rPr>
                <w:rFonts w:ascii="Times New Roman" w:eastAsia="MS Mincho" w:hAnsi="Times New Roman"/>
                <w:b/>
                <w:sz w:val="24"/>
                <w:szCs w:val="24"/>
                <w:lang w:val="ro-RO"/>
              </w:rPr>
              <w:t>la</w:t>
            </w:r>
            <w:r w:rsidRPr="007A7281">
              <w:rPr>
                <w:rFonts w:ascii="Times New Roman" w:eastAsia="MS Mincho" w:hAnsi="Times New Roman"/>
                <w:b/>
                <w:spacing w:val="-2"/>
                <w:sz w:val="24"/>
                <w:szCs w:val="24"/>
                <w:lang w:val="ro-RO"/>
              </w:rPr>
              <w:t xml:space="preserve"> </w:t>
            </w:r>
            <w:r w:rsidRPr="007A7281">
              <w:rPr>
                <w:rFonts w:ascii="Times New Roman" w:eastAsia="MS Mincho" w:hAnsi="Times New Roman"/>
                <w:b/>
                <w:sz w:val="24"/>
                <w:szCs w:val="24"/>
                <w:lang w:val="ro-RO"/>
              </w:rPr>
              <w:t>punctul</w:t>
            </w:r>
            <w:r w:rsidRPr="007A7281">
              <w:rPr>
                <w:rFonts w:ascii="Times New Roman" w:eastAsia="MS Mincho" w:hAnsi="Times New Roman"/>
                <w:b/>
                <w:spacing w:val="36"/>
                <w:sz w:val="24"/>
                <w:szCs w:val="24"/>
                <w:lang w:val="ro-RO"/>
              </w:rPr>
              <w:t xml:space="preserve"> </w:t>
            </w:r>
            <w:r w:rsidRPr="007A7281">
              <w:rPr>
                <w:rFonts w:ascii="Times New Roman" w:eastAsia="MS Mincho" w:hAnsi="Times New Roman"/>
                <w:b/>
                <w:w w:val="102"/>
                <w:sz w:val="24"/>
                <w:szCs w:val="24"/>
                <w:lang w:val="ro-RO"/>
              </w:rPr>
              <w:t>2.5.6,</w:t>
            </w:r>
            <w:r w:rsidRPr="007A7281">
              <w:rPr>
                <w:rFonts w:ascii="Times New Roman" w:eastAsia="MS Mincho" w:hAnsi="Times New Roman"/>
                <w:b/>
                <w:spacing w:val="-41"/>
                <w:sz w:val="24"/>
                <w:szCs w:val="24"/>
                <w:lang w:val="ro-RO"/>
              </w:rPr>
              <w:t xml:space="preserve"> </w:t>
            </w:r>
            <w:r w:rsidRPr="007A7281">
              <w:rPr>
                <w:rFonts w:ascii="Times New Roman" w:eastAsia="MS Mincho" w:hAnsi="Times New Roman"/>
                <w:b/>
                <w:sz w:val="24"/>
                <w:szCs w:val="24"/>
                <w:lang w:val="ro-RO"/>
              </w:rPr>
              <w:t xml:space="preserve"> la</w:t>
            </w:r>
            <w:r w:rsidRPr="007A7281">
              <w:rPr>
                <w:rFonts w:ascii="Times New Roman" w:eastAsia="MS Mincho" w:hAnsi="Times New Roman"/>
                <w:b/>
                <w:spacing w:val="-7"/>
                <w:sz w:val="24"/>
                <w:szCs w:val="24"/>
                <w:lang w:val="ro-RO"/>
              </w:rPr>
              <w:t xml:space="preserve"> </w:t>
            </w:r>
            <w:r w:rsidRPr="007A7281">
              <w:rPr>
                <w:rFonts w:ascii="Times New Roman" w:eastAsia="MS Mincho" w:hAnsi="Times New Roman"/>
                <w:b/>
                <w:sz w:val="24"/>
                <w:szCs w:val="24"/>
                <w:lang w:val="ro-RO"/>
              </w:rPr>
              <w:t>titlul</w:t>
            </w:r>
            <w:r w:rsidRPr="007A7281">
              <w:rPr>
                <w:rFonts w:ascii="Times New Roman" w:eastAsia="MS Mincho" w:hAnsi="Times New Roman"/>
                <w:b/>
                <w:spacing w:val="18"/>
                <w:sz w:val="24"/>
                <w:szCs w:val="24"/>
                <w:lang w:val="ro-RO"/>
              </w:rPr>
              <w:t xml:space="preserve"> </w:t>
            </w:r>
            <w:r w:rsidRPr="007A7281">
              <w:rPr>
                <w:rFonts w:ascii="Times New Roman" w:eastAsia="MS Mincho" w:hAnsi="Times New Roman"/>
                <w:b/>
                <w:w w:val="113"/>
                <w:sz w:val="24"/>
                <w:szCs w:val="24"/>
              </w:rPr>
              <w:t>“Condi</w:t>
            </w:r>
            <w:r w:rsidRPr="007A7281">
              <w:rPr>
                <w:rFonts w:ascii="Times New Roman" w:eastAsia="MS Mincho" w:hAnsi="Times New Roman"/>
                <w:b/>
                <w:w w:val="113"/>
                <w:sz w:val="24"/>
                <w:szCs w:val="24"/>
                <w:lang w:val="ro-RO"/>
              </w:rPr>
              <w:t>ții</w:t>
            </w:r>
            <w:r w:rsidRPr="007A7281">
              <w:rPr>
                <w:rFonts w:ascii="Times New Roman" w:eastAsia="MS Mincho" w:hAnsi="Times New Roman"/>
                <w:b/>
                <w:spacing w:val="-25"/>
                <w:w w:val="113"/>
                <w:sz w:val="24"/>
                <w:szCs w:val="24"/>
                <w:lang w:val="ro-RO"/>
              </w:rPr>
              <w:t xml:space="preserve"> </w:t>
            </w:r>
            <w:r w:rsidRPr="007A7281">
              <w:rPr>
                <w:rFonts w:ascii="Times New Roman" w:eastAsia="MS Mincho" w:hAnsi="Times New Roman"/>
                <w:b/>
                <w:sz w:val="24"/>
                <w:szCs w:val="24"/>
                <w:lang w:val="ro-RO"/>
              </w:rPr>
              <w:t>favorabile", „În condiții</w:t>
            </w:r>
            <w:r w:rsidRPr="007A7281">
              <w:rPr>
                <w:rFonts w:ascii="Times New Roman" w:eastAsia="MS Mincho" w:hAnsi="Times New Roman"/>
                <w:b/>
                <w:spacing w:val="34"/>
                <w:sz w:val="24"/>
                <w:szCs w:val="24"/>
                <w:lang w:val="ro-RO"/>
              </w:rPr>
              <w:t xml:space="preserve"> </w:t>
            </w:r>
            <w:r w:rsidRPr="007A7281">
              <w:rPr>
                <w:rFonts w:ascii="Times New Roman" w:eastAsia="MS Mincho" w:hAnsi="Times New Roman"/>
                <w:b/>
                <w:sz w:val="24"/>
                <w:szCs w:val="24"/>
                <w:lang w:val="ro-RO"/>
              </w:rPr>
              <w:t>favorabile,</w:t>
            </w:r>
            <w:r w:rsidRPr="007A7281">
              <w:rPr>
                <w:rFonts w:ascii="Times New Roman" w:eastAsia="MS Mincho" w:hAnsi="Times New Roman"/>
                <w:b/>
                <w:spacing w:val="29"/>
                <w:sz w:val="24"/>
                <w:szCs w:val="24"/>
                <w:lang w:val="ro-RO"/>
              </w:rPr>
              <w:t xml:space="preserve"> </w:t>
            </w:r>
            <w:r w:rsidRPr="007A7281">
              <w:rPr>
                <w:rFonts w:ascii="Times New Roman" w:eastAsia="MS Mincho" w:hAnsi="Times New Roman"/>
                <w:b/>
                <w:sz w:val="24"/>
                <w:szCs w:val="24"/>
                <w:lang w:val="ro-RO"/>
              </w:rPr>
              <w:t>se</w:t>
            </w:r>
            <w:r w:rsidRPr="007A7281">
              <w:rPr>
                <w:rFonts w:ascii="Times New Roman" w:eastAsia="MS Mincho" w:hAnsi="Times New Roman"/>
                <w:b/>
                <w:spacing w:val="-5"/>
                <w:sz w:val="24"/>
                <w:szCs w:val="24"/>
                <w:lang w:val="ro-RO"/>
              </w:rPr>
              <w:t xml:space="preserve"> </w:t>
            </w:r>
            <w:r w:rsidRPr="007A7281">
              <w:rPr>
                <w:rFonts w:ascii="Times New Roman" w:eastAsia="MS Mincho" w:hAnsi="Times New Roman"/>
                <w:b/>
                <w:w w:val="97"/>
                <w:sz w:val="24"/>
                <w:szCs w:val="24"/>
                <w:lang w:val="ro-RO"/>
              </w:rPr>
              <w:t>consideră</w:t>
            </w:r>
            <w:r w:rsidRPr="007A7281">
              <w:rPr>
                <w:rFonts w:ascii="Times New Roman" w:eastAsia="MS Mincho" w:hAnsi="Times New Roman"/>
                <w:b/>
                <w:spacing w:val="-6"/>
                <w:w w:val="97"/>
                <w:sz w:val="24"/>
                <w:szCs w:val="24"/>
                <w:lang w:val="ro-RO"/>
              </w:rPr>
              <w:t xml:space="preserve"> </w:t>
            </w:r>
            <w:r w:rsidRPr="007A7281">
              <w:rPr>
                <w:rFonts w:ascii="Times New Roman" w:eastAsia="MS Mincho" w:hAnsi="Times New Roman"/>
                <w:b/>
                <w:sz w:val="24"/>
                <w:szCs w:val="24"/>
                <w:lang w:val="ro-RO"/>
              </w:rPr>
              <w:t>că cele trei unde sonore curbate SO,</w:t>
            </w:r>
            <w:r w:rsidRPr="007A7281">
              <w:rPr>
                <w:rFonts w:ascii="Times New Roman" w:eastAsia="MS Mincho" w:hAnsi="Times New Roman"/>
                <w:b/>
                <w:spacing w:val="10"/>
                <w:sz w:val="24"/>
                <w:szCs w:val="24"/>
                <w:lang w:val="ro-RO"/>
              </w:rPr>
              <w:t xml:space="preserve"> </w:t>
            </w:r>
            <w:r w:rsidRPr="007A7281">
              <w:rPr>
                <w:rFonts w:ascii="Times New Roman" w:eastAsia="MS Mincho" w:hAnsi="Times New Roman"/>
                <w:b/>
                <w:sz w:val="24"/>
                <w:szCs w:val="24"/>
                <w:lang w:val="ro-RO"/>
              </w:rPr>
              <w:t>OR</w:t>
            </w:r>
            <w:r w:rsidRPr="007A7281">
              <w:rPr>
                <w:rFonts w:ascii="Times New Roman" w:eastAsia="MS Mincho" w:hAnsi="Times New Roman"/>
                <w:b/>
                <w:spacing w:val="19"/>
                <w:sz w:val="24"/>
                <w:szCs w:val="24"/>
                <w:lang w:val="ro-RO"/>
              </w:rPr>
              <w:t xml:space="preserve"> </w:t>
            </w:r>
            <w:r w:rsidRPr="007A7281">
              <w:rPr>
                <w:rFonts w:ascii="Times New Roman" w:eastAsia="MS Mincho" w:hAnsi="Times New Roman"/>
                <w:b/>
                <w:w w:val="137"/>
                <w:sz w:val="24"/>
                <w:szCs w:val="24"/>
                <w:lang w:val="ro-RO"/>
              </w:rPr>
              <w:t xml:space="preserve">și </w:t>
            </w:r>
            <w:r w:rsidRPr="007A7281">
              <w:rPr>
                <w:rFonts w:ascii="Times New Roman" w:eastAsia="MS Mincho" w:hAnsi="Times New Roman"/>
                <w:b/>
                <w:sz w:val="24"/>
                <w:szCs w:val="24"/>
                <w:lang w:val="ro-RO"/>
              </w:rPr>
              <w:t>SR</w:t>
            </w:r>
            <w:r w:rsidRPr="007A7281">
              <w:rPr>
                <w:rFonts w:ascii="Times New Roman" w:eastAsia="MS Mincho" w:hAnsi="Times New Roman"/>
                <w:b/>
                <w:spacing w:val="11"/>
                <w:sz w:val="24"/>
                <w:szCs w:val="24"/>
                <w:lang w:val="ro-RO"/>
              </w:rPr>
              <w:t xml:space="preserve"> </w:t>
            </w:r>
            <w:r w:rsidRPr="007A7281">
              <w:rPr>
                <w:rFonts w:ascii="Times New Roman" w:eastAsia="MS Mincho" w:hAnsi="Times New Roman"/>
                <w:b/>
                <w:sz w:val="24"/>
                <w:szCs w:val="24"/>
                <w:lang w:val="ro-RO"/>
              </w:rPr>
              <w:t>au</w:t>
            </w:r>
            <w:r w:rsidRPr="007A7281">
              <w:rPr>
                <w:rFonts w:ascii="Times New Roman" w:eastAsia="MS Mincho" w:hAnsi="Times New Roman"/>
                <w:b/>
                <w:spacing w:val="21"/>
                <w:sz w:val="24"/>
                <w:szCs w:val="24"/>
                <w:lang w:val="ro-RO"/>
              </w:rPr>
              <w:t xml:space="preserve"> </w:t>
            </w:r>
            <w:r w:rsidRPr="007A7281">
              <w:rPr>
                <w:rFonts w:ascii="Times New Roman" w:eastAsia="MS Mincho" w:hAnsi="Times New Roman"/>
                <w:b/>
                <w:w w:val="103"/>
                <w:sz w:val="24"/>
                <w:szCs w:val="24"/>
                <w:lang w:val="ro-RO"/>
              </w:rPr>
              <w:t xml:space="preserve">o </w:t>
            </w:r>
            <w:r w:rsidRPr="007A7281">
              <w:rPr>
                <w:rFonts w:ascii="Times New Roman" w:eastAsia="MS Mincho" w:hAnsi="Times New Roman"/>
                <w:b/>
                <w:sz w:val="24"/>
                <w:szCs w:val="24"/>
                <w:lang w:val="ro-RO"/>
              </w:rPr>
              <w:t>raza</w:t>
            </w:r>
            <w:r w:rsidRPr="007A7281">
              <w:rPr>
                <w:rFonts w:ascii="Times New Roman" w:eastAsia="MS Mincho" w:hAnsi="Times New Roman"/>
                <w:b/>
                <w:spacing w:val="35"/>
                <w:sz w:val="24"/>
                <w:szCs w:val="24"/>
                <w:lang w:val="ro-RO"/>
              </w:rPr>
              <w:t xml:space="preserve"> </w:t>
            </w:r>
            <w:r w:rsidRPr="007A7281">
              <w:rPr>
                <w:rFonts w:ascii="Times New Roman" w:eastAsia="MS Mincho" w:hAnsi="Times New Roman"/>
                <w:b/>
                <w:sz w:val="24"/>
                <w:szCs w:val="24"/>
                <w:lang w:val="ro-RO"/>
              </w:rPr>
              <w:t>de</w:t>
            </w:r>
            <w:r w:rsidRPr="007A7281">
              <w:rPr>
                <w:rFonts w:ascii="Times New Roman" w:eastAsia="MS Mincho" w:hAnsi="Times New Roman"/>
                <w:b/>
                <w:spacing w:val="5"/>
                <w:sz w:val="24"/>
                <w:szCs w:val="24"/>
                <w:lang w:val="ro-RO"/>
              </w:rPr>
              <w:t xml:space="preserve"> </w:t>
            </w:r>
            <w:r w:rsidRPr="007A7281">
              <w:rPr>
                <w:rFonts w:ascii="Times New Roman" w:eastAsia="MS Mincho" w:hAnsi="Times New Roman"/>
                <w:b/>
                <w:w w:val="112"/>
                <w:sz w:val="24"/>
                <w:szCs w:val="24"/>
                <w:lang w:val="ro-RO"/>
              </w:rPr>
              <w:t>curbare</w:t>
            </w:r>
            <w:r w:rsidRPr="007A7281">
              <w:rPr>
                <w:rFonts w:ascii="Times New Roman" w:eastAsia="MS Mincho" w:hAnsi="Times New Roman"/>
                <w:b/>
                <w:spacing w:val="-25"/>
                <w:w w:val="112"/>
                <w:sz w:val="24"/>
                <w:szCs w:val="24"/>
                <w:lang w:val="ro-RO"/>
              </w:rPr>
              <w:t xml:space="preserve"> </w:t>
            </w:r>
            <w:r w:rsidRPr="007A7281">
              <w:rPr>
                <w:rFonts w:ascii="Times New Roman" w:eastAsia="MS Mincho" w:hAnsi="Times New Roman"/>
                <w:b/>
                <w:sz w:val="24"/>
                <w:szCs w:val="24"/>
                <w:lang w:val="ro-RO"/>
              </w:rPr>
              <w:t>identică</w:t>
            </w:r>
            <w:r w:rsidRPr="007A7281">
              <w:rPr>
                <w:rFonts w:ascii="Times New Roman" w:eastAsia="MS Mincho" w:hAnsi="Times New Roman"/>
                <w:b/>
                <w:spacing w:val="29"/>
                <w:sz w:val="24"/>
                <w:szCs w:val="24"/>
                <w:lang w:val="ro-RO"/>
              </w:rPr>
              <w:t xml:space="preserve"> </w:t>
            </w:r>
            <w:r w:rsidRPr="007A7281">
              <w:rPr>
                <w:rFonts w:ascii="Times New Roman" w:eastAsia="MS Mincho" w:hAnsi="Times New Roman"/>
                <w:b/>
                <w:sz w:val="24"/>
                <w:szCs w:val="24"/>
                <w:lang w:val="ro-RO"/>
              </w:rPr>
              <w:t>G</w:t>
            </w:r>
            <w:r w:rsidRPr="007A7281">
              <w:rPr>
                <w:rFonts w:ascii="Times New Roman" w:eastAsia="MS Mincho" w:hAnsi="Times New Roman"/>
                <w:b/>
                <w:spacing w:val="7"/>
                <w:sz w:val="24"/>
                <w:szCs w:val="24"/>
                <w:lang w:val="ro-RO"/>
              </w:rPr>
              <w:t xml:space="preserve"> </w:t>
            </w:r>
            <w:r w:rsidRPr="007A7281">
              <w:rPr>
                <w:rFonts w:ascii="Times New Roman" w:eastAsia="MS Mincho" w:hAnsi="Times New Roman"/>
                <w:b/>
                <w:sz w:val="24"/>
                <w:szCs w:val="24"/>
                <w:lang w:val="ro-RO"/>
              </w:rPr>
              <w:t>definită</w:t>
            </w:r>
            <w:r w:rsidRPr="007A7281">
              <w:rPr>
                <w:rFonts w:ascii="Times New Roman" w:eastAsia="MS Mincho" w:hAnsi="Times New Roman"/>
                <w:b/>
                <w:spacing w:val="36"/>
                <w:sz w:val="24"/>
                <w:szCs w:val="24"/>
                <w:lang w:val="ro-RO"/>
              </w:rPr>
              <w:t xml:space="preserve"> </w:t>
            </w:r>
            <w:r w:rsidRPr="007A7281">
              <w:rPr>
                <w:rFonts w:ascii="Times New Roman" w:eastAsia="MS Mincho" w:hAnsi="Times New Roman"/>
                <w:b/>
                <w:sz w:val="24"/>
                <w:szCs w:val="24"/>
                <w:lang w:val="ro-RO"/>
              </w:rPr>
              <w:t>de</w:t>
            </w:r>
            <w:r w:rsidRPr="007A7281">
              <w:rPr>
                <w:rFonts w:ascii="Times New Roman" w:eastAsia="MS Mincho" w:hAnsi="Times New Roman"/>
                <w:b/>
                <w:spacing w:val="15"/>
                <w:sz w:val="24"/>
                <w:szCs w:val="24"/>
                <w:lang w:val="ro-RO"/>
              </w:rPr>
              <w:t xml:space="preserve">" </w:t>
            </w:r>
            <w:r w:rsidRPr="007A7281">
              <w:rPr>
                <w:rFonts w:ascii="Times New Roman" w:eastAsia="MS Mincho" w:hAnsi="Times New Roman"/>
                <w:b/>
                <w:sz w:val="24"/>
                <w:szCs w:val="24"/>
                <w:lang w:val="ro-RO"/>
              </w:rPr>
              <w:t xml:space="preserve">se </w:t>
            </w:r>
            <w:r w:rsidRPr="007A7281">
              <w:rPr>
                <w:rFonts w:ascii="Times New Roman" w:eastAsia="MS Mincho" w:hAnsi="Times New Roman"/>
                <w:b/>
                <w:spacing w:val="2"/>
                <w:sz w:val="24"/>
                <w:szCs w:val="24"/>
                <w:lang w:val="ro-RO"/>
              </w:rPr>
              <w:t xml:space="preserve"> </w:t>
            </w:r>
            <w:r w:rsidRPr="007A7281">
              <w:rPr>
                <w:rFonts w:ascii="Times New Roman" w:eastAsia="MS Mincho" w:hAnsi="Times New Roman"/>
                <w:b/>
                <w:sz w:val="24"/>
                <w:szCs w:val="24"/>
                <w:lang w:val="ro-RO"/>
              </w:rPr>
              <w:t>modifică</w:t>
            </w:r>
            <w:r w:rsidRPr="007A7281">
              <w:rPr>
                <w:rFonts w:ascii="Times New Roman" w:eastAsia="MS Mincho" w:hAnsi="Times New Roman"/>
                <w:b/>
                <w:spacing w:val="-4"/>
                <w:sz w:val="24"/>
                <w:szCs w:val="24"/>
                <w:lang w:val="ro-RO"/>
              </w:rPr>
              <w:t xml:space="preserve"> </w:t>
            </w:r>
            <w:r w:rsidRPr="007A7281">
              <w:rPr>
                <w:rFonts w:ascii="Times New Roman" w:eastAsia="MS Mincho" w:hAnsi="Times New Roman"/>
                <w:b/>
                <w:w w:val="137"/>
                <w:sz w:val="24"/>
                <w:szCs w:val="24"/>
                <w:lang w:val="ro-RO"/>
              </w:rPr>
              <w:t>și</w:t>
            </w:r>
            <w:r w:rsidRPr="007A7281">
              <w:rPr>
                <w:rFonts w:ascii="Times New Roman" w:eastAsia="MS Mincho" w:hAnsi="Times New Roman"/>
                <w:b/>
                <w:spacing w:val="-44"/>
                <w:w w:val="137"/>
                <w:sz w:val="24"/>
                <w:szCs w:val="24"/>
                <w:lang w:val="ro-RO"/>
              </w:rPr>
              <w:t xml:space="preserve"> </w:t>
            </w:r>
            <w:r w:rsidRPr="007A7281">
              <w:rPr>
                <w:rFonts w:ascii="Times New Roman" w:eastAsia="MS Mincho" w:hAnsi="Times New Roman"/>
                <w:b/>
                <w:sz w:val="24"/>
                <w:szCs w:val="24"/>
                <w:lang w:val="ro-RO"/>
              </w:rPr>
              <w:t>se</w:t>
            </w:r>
            <w:r w:rsidRPr="007A7281">
              <w:rPr>
                <w:rFonts w:ascii="Times New Roman" w:eastAsia="MS Mincho" w:hAnsi="Times New Roman"/>
                <w:b/>
                <w:spacing w:val="-16"/>
                <w:sz w:val="24"/>
                <w:szCs w:val="24"/>
                <w:lang w:val="ro-RO"/>
              </w:rPr>
              <w:t xml:space="preserve"> </w:t>
            </w:r>
            <w:r w:rsidRPr="007A7281">
              <w:rPr>
                <w:rFonts w:ascii="Times New Roman" w:eastAsia="MS Mincho" w:hAnsi="Times New Roman"/>
                <w:b/>
                <w:sz w:val="24"/>
                <w:szCs w:val="24"/>
                <w:lang w:val="ro-RO"/>
              </w:rPr>
              <w:t>înlocuiește</w:t>
            </w:r>
            <w:r w:rsidRPr="007A7281">
              <w:rPr>
                <w:rFonts w:ascii="Times New Roman" w:eastAsia="MS Mincho" w:hAnsi="Times New Roman"/>
                <w:b/>
                <w:spacing w:val="55"/>
                <w:sz w:val="24"/>
                <w:szCs w:val="24"/>
                <w:lang w:val="ro-RO"/>
              </w:rPr>
              <w:t xml:space="preserve"> </w:t>
            </w:r>
            <w:r w:rsidRPr="007A7281">
              <w:rPr>
                <w:rFonts w:ascii="Times New Roman" w:eastAsia="MS Mincho" w:hAnsi="Times New Roman"/>
                <w:b/>
                <w:sz w:val="24"/>
                <w:szCs w:val="24"/>
                <w:lang w:val="ro-RO"/>
              </w:rPr>
              <w:t>cu</w:t>
            </w:r>
            <w:r w:rsidRPr="007A7281">
              <w:rPr>
                <w:rFonts w:ascii="Times New Roman" w:eastAsia="MS Mincho" w:hAnsi="Times New Roman"/>
                <w:b/>
                <w:spacing w:val="-5"/>
                <w:sz w:val="24"/>
                <w:szCs w:val="24"/>
                <w:lang w:val="ro-RO"/>
              </w:rPr>
              <w:t xml:space="preserve"> </w:t>
            </w:r>
            <w:r w:rsidRPr="007A7281">
              <w:rPr>
                <w:rFonts w:ascii="Times New Roman" w:eastAsia="MS Mincho" w:hAnsi="Times New Roman"/>
                <w:b/>
                <w:sz w:val="24"/>
                <w:szCs w:val="24"/>
                <w:lang w:val="ro-RO"/>
              </w:rPr>
              <w:t>sintagma</w:t>
            </w:r>
            <w:r w:rsidRPr="007A7281">
              <w:rPr>
                <w:rFonts w:ascii="Times New Roman" w:eastAsia="MS Mincho" w:hAnsi="Times New Roman"/>
                <w:b/>
                <w:w w:val="142"/>
                <w:sz w:val="24"/>
                <w:szCs w:val="24"/>
                <w:lang w:val="ro-RO"/>
              </w:rPr>
              <w:t xml:space="preserve">, </w:t>
            </w:r>
            <w:r w:rsidRPr="007A7281">
              <w:rPr>
                <w:rFonts w:ascii="Times New Roman" w:eastAsia="MS Mincho" w:hAnsi="Times New Roman"/>
                <w:b/>
                <w:w w:val="142"/>
                <w:sz w:val="24"/>
                <w:szCs w:val="24"/>
              </w:rPr>
              <w:t>“</w:t>
            </w:r>
            <w:r w:rsidR="00256DA8" w:rsidRPr="007A7281">
              <w:rPr>
                <w:rFonts w:ascii="Times New Roman" w:eastAsia="MS Mincho" w:hAnsi="Times New Roman"/>
                <w:b/>
                <w:sz w:val="24"/>
                <w:szCs w:val="24"/>
              </w:rPr>
              <w:t xml:space="preserve">În </w:t>
            </w:r>
            <w:r w:rsidRPr="007A7281">
              <w:rPr>
                <w:rFonts w:ascii="Times New Roman" w:eastAsia="MS Mincho" w:hAnsi="Times New Roman"/>
                <w:b/>
                <w:sz w:val="24"/>
                <w:szCs w:val="24"/>
                <w:lang w:val="ro-RO"/>
              </w:rPr>
              <w:t>condiții</w:t>
            </w:r>
            <w:r w:rsidRPr="007A7281">
              <w:rPr>
                <w:rFonts w:ascii="Times New Roman" w:eastAsia="MS Mincho" w:hAnsi="Times New Roman"/>
                <w:b/>
                <w:spacing w:val="29"/>
                <w:sz w:val="24"/>
                <w:szCs w:val="24"/>
                <w:lang w:val="ro-RO"/>
              </w:rPr>
              <w:t xml:space="preserve"> </w:t>
            </w:r>
            <w:r w:rsidRPr="007A7281">
              <w:rPr>
                <w:rFonts w:ascii="Times New Roman" w:eastAsia="MS Mincho" w:hAnsi="Times New Roman"/>
                <w:b/>
                <w:sz w:val="24"/>
                <w:szCs w:val="24"/>
                <w:lang w:val="ro-RO"/>
              </w:rPr>
              <w:t>favorabile,</w:t>
            </w:r>
            <w:r w:rsidRPr="007A7281">
              <w:rPr>
                <w:rFonts w:ascii="Times New Roman" w:eastAsia="MS Mincho" w:hAnsi="Times New Roman"/>
                <w:b/>
                <w:spacing w:val="29"/>
                <w:sz w:val="24"/>
                <w:szCs w:val="24"/>
                <w:lang w:val="ro-RO"/>
              </w:rPr>
              <w:t xml:space="preserve"> </w:t>
            </w:r>
            <w:r w:rsidRPr="007A7281">
              <w:rPr>
                <w:rFonts w:ascii="Times New Roman" w:eastAsia="MS Mincho" w:hAnsi="Times New Roman"/>
                <w:b/>
                <w:sz w:val="24"/>
                <w:szCs w:val="24"/>
                <w:lang w:val="ro-RO"/>
              </w:rPr>
              <w:t>se</w:t>
            </w:r>
            <w:r w:rsidRPr="007A7281">
              <w:rPr>
                <w:rFonts w:ascii="Times New Roman" w:eastAsia="MS Mincho" w:hAnsi="Times New Roman"/>
                <w:b/>
                <w:spacing w:val="4"/>
                <w:sz w:val="24"/>
                <w:szCs w:val="24"/>
                <w:lang w:val="ro-RO"/>
              </w:rPr>
              <w:t xml:space="preserve"> </w:t>
            </w:r>
            <w:r w:rsidRPr="007A7281">
              <w:rPr>
                <w:rFonts w:ascii="Times New Roman" w:eastAsia="MS Mincho" w:hAnsi="Times New Roman"/>
                <w:b/>
                <w:sz w:val="24"/>
                <w:szCs w:val="24"/>
                <w:lang w:val="ro-RO"/>
              </w:rPr>
              <w:t>consideră</w:t>
            </w:r>
            <w:r w:rsidRPr="007A7281">
              <w:rPr>
                <w:rFonts w:ascii="Times New Roman" w:eastAsia="MS Mincho" w:hAnsi="Times New Roman"/>
                <w:b/>
                <w:spacing w:val="54"/>
                <w:sz w:val="24"/>
                <w:szCs w:val="24"/>
                <w:lang w:val="ro-RO"/>
              </w:rPr>
              <w:t xml:space="preserve"> </w:t>
            </w:r>
            <w:r w:rsidRPr="007A7281">
              <w:rPr>
                <w:rFonts w:ascii="Times New Roman" w:eastAsia="MS Mincho" w:hAnsi="Times New Roman"/>
                <w:b/>
                <w:sz w:val="24"/>
                <w:szCs w:val="24"/>
                <w:lang w:val="ro-RO"/>
              </w:rPr>
              <w:t>că</w:t>
            </w:r>
            <w:r w:rsidRPr="007A7281">
              <w:rPr>
                <w:rFonts w:ascii="Times New Roman" w:eastAsia="MS Mincho" w:hAnsi="Times New Roman"/>
                <w:b/>
                <w:spacing w:val="18"/>
                <w:sz w:val="24"/>
                <w:szCs w:val="24"/>
                <w:lang w:val="ro-RO"/>
              </w:rPr>
              <w:t xml:space="preserve"> </w:t>
            </w:r>
            <w:r w:rsidRPr="007A7281">
              <w:rPr>
                <w:rFonts w:ascii="Times New Roman" w:eastAsia="MS Mincho" w:hAnsi="Times New Roman"/>
                <w:b/>
                <w:sz w:val="24"/>
                <w:szCs w:val="24"/>
                <w:lang w:val="ro-RO"/>
              </w:rPr>
              <w:lastRenderedPageBreak/>
              <w:t>cele</w:t>
            </w:r>
            <w:r w:rsidRPr="007A7281">
              <w:rPr>
                <w:rFonts w:ascii="Times New Roman" w:eastAsia="MS Mincho" w:hAnsi="Times New Roman"/>
                <w:b/>
                <w:spacing w:val="-1"/>
                <w:sz w:val="24"/>
                <w:szCs w:val="24"/>
                <w:lang w:val="ro-RO"/>
              </w:rPr>
              <w:t xml:space="preserve"> </w:t>
            </w:r>
            <w:r w:rsidRPr="007A7281">
              <w:rPr>
                <w:rFonts w:ascii="Times New Roman" w:eastAsia="MS Mincho" w:hAnsi="Times New Roman"/>
                <w:b/>
                <w:sz w:val="24"/>
                <w:szCs w:val="24"/>
                <w:lang w:val="ro-RO"/>
              </w:rPr>
              <w:t>trei</w:t>
            </w:r>
            <w:r w:rsidRPr="007A7281">
              <w:rPr>
                <w:rFonts w:ascii="Times New Roman" w:eastAsia="MS Mincho" w:hAnsi="Times New Roman"/>
                <w:b/>
                <w:spacing w:val="49"/>
                <w:sz w:val="24"/>
                <w:szCs w:val="24"/>
                <w:lang w:val="ro-RO"/>
              </w:rPr>
              <w:t xml:space="preserve"> </w:t>
            </w:r>
            <w:r w:rsidRPr="007A7281">
              <w:rPr>
                <w:rFonts w:ascii="Times New Roman" w:eastAsia="MS Mincho" w:hAnsi="Times New Roman"/>
                <w:b/>
                <w:sz w:val="24"/>
                <w:szCs w:val="24"/>
                <w:lang w:val="ro-RO"/>
              </w:rPr>
              <w:t>unde</w:t>
            </w:r>
            <w:r w:rsidRPr="007A7281">
              <w:rPr>
                <w:rFonts w:ascii="Times New Roman" w:eastAsia="MS Mincho" w:hAnsi="Times New Roman"/>
                <w:b/>
                <w:spacing w:val="27"/>
                <w:sz w:val="24"/>
                <w:szCs w:val="24"/>
                <w:lang w:val="ro-RO"/>
              </w:rPr>
              <w:t xml:space="preserve"> </w:t>
            </w:r>
            <w:r w:rsidRPr="007A7281">
              <w:rPr>
                <w:rFonts w:ascii="Times New Roman" w:eastAsia="MS Mincho" w:hAnsi="Times New Roman"/>
                <w:b/>
                <w:sz w:val="24"/>
                <w:szCs w:val="24"/>
                <w:lang w:val="ro-RO"/>
              </w:rPr>
              <w:t>sonore</w:t>
            </w:r>
            <w:r w:rsidRPr="007A7281">
              <w:rPr>
                <w:rFonts w:ascii="Times New Roman" w:eastAsia="MS Mincho" w:hAnsi="Times New Roman"/>
                <w:b/>
                <w:spacing w:val="37"/>
                <w:sz w:val="24"/>
                <w:szCs w:val="24"/>
                <w:lang w:val="ro-RO"/>
              </w:rPr>
              <w:t xml:space="preserve"> </w:t>
            </w:r>
            <w:r w:rsidRPr="007A7281">
              <w:rPr>
                <w:rFonts w:ascii="Times New Roman" w:eastAsia="MS Mincho" w:hAnsi="Times New Roman"/>
                <w:b/>
                <w:sz w:val="24"/>
                <w:szCs w:val="24"/>
                <w:lang w:val="ro-RO"/>
              </w:rPr>
              <w:t xml:space="preserve">curbate </w:t>
            </w:r>
            <w:r w:rsidRPr="007A7281">
              <w:rPr>
                <w:rFonts w:ascii="Times New Roman" w:eastAsia="MS Mincho" w:hAnsi="Times New Roman"/>
                <w:b/>
                <w:spacing w:val="1"/>
                <w:sz w:val="24"/>
                <w:szCs w:val="24"/>
                <w:lang w:val="ro-RO"/>
              </w:rPr>
              <w:t xml:space="preserve"> </w:t>
            </w:r>
            <m:oMath>
              <m:acc>
                <m:accPr>
                  <m:ctrlPr>
                    <w:rPr>
                      <w:rFonts w:ascii="Cambria Math" w:eastAsia="MS Mincho" w:hAnsi="Cambria Math"/>
                      <w:b/>
                      <w:i/>
                      <w:sz w:val="24"/>
                      <w:szCs w:val="24"/>
                      <w:lang w:val="ro-RO"/>
                    </w:rPr>
                  </m:ctrlPr>
                </m:accPr>
                <m:e>
                  <m:r>
                    <m:rPr>
                      <m:sty m:val="bi"/>
                    </m:rPr>
                    <w:rPr>
                      <w:rFonts w:ascii="Cambria Math" w:eastAsia="MS Mincho" w:hAnsi="Cambria Math"/>
                      <w:sz w:val="24"/>
                      <w:szCs w:val="24"/>
                      <w:lang w:val="ro-RO"/>
                    </w:rPr>
                    <m:t>SO</m:t>
                  </m:r>
                </m:e>
              </m:acc>
            </m:oMath>
            <w:r w:rsidRPr="007A7281">
              <w:rPr>
                <w:rFonts w:ascii="Times New Roman" w:eastAsia="MS Mincho" w:hAnsi="Times New Roman"/>
                <w:b/>
                <w:sz w:val="24"/>
                <w:szCs w:val="24"/>
                <w:lang w:val="ro-RO"/>
              </w:rPr>
              <w:t>,</w:t>
            </w:r>
            <w:r w:rsidRPr="007A7281">
              <w:rPr>
                <w:rFonts w:ascii="Times New Roman" w:eastAsia="MS Mincho" w:hAnsi="Times New Roman"/>
                <w:b/>
                <w:spacing w:val="-15"/>
                <w:sz w:val="24"/>
                <w:szCs w:val="24"/>
                <w:lang w:val="ro-RO"/>
              </w:rPr>
              <w:t xml:space="preserve"> </w:t>
            </w:r>
            <m:oMath>
              <m:acc>
                <m:accPr>
                  <m:ctrlPr>
                    <w:rPr>
                      <w:rFonts w:ascii="Cambria Math" w:eastAsia="MS Mincho" w:hAnsi="Cambria Math"/>
                      <w:b/>
                      <w:i/>
                      <w:sz w:val="24"/>
                      <w:szCs w:val="24"/>
                      <w:lang w:val="ro-RO"/>
                    </w:rPr>
                  </m:ctrlPr>
                </m:accPr>
                <m:e>
                  <m:r>
                    <m:rPr>
                      <m:sty m:val="bi"/>
                    </m:rPr>
                    <w:rPr>
                      <w:rFonts w:ascii="Cambria Math" w:eastAsia="MS Mincho" w:hAnsi="Cambria Math"/>
                      <w:sz w:val="24"/>
                      <w:szCs w:val="24"/>
                      <w:lang w:val="ro-RO"/>
                    </w:rPr>
                    <m:t>OR</m:t>
                  </m:r>
                  <m:r>
                    <m:rPr>
                      <m:sty m:val="bi"/>
                    </m:rPr>
                    <w:rPr>
                      <w:rFonts w:ascii="Cambria Math" w:eastAsia="MS Mincho" w:hAnsi="Cambria Math"/>
                      <w:spacing w:val="-18"/>
                      <w:sz w:val="24"/>
                      <w:szCs w:val="24"/>
                      <w:lang w:val="ro-RO"/>
                    </w:rPr>
                    <m:t xml:space="preserve"> </m:t>
                  </m:r>
                </m:e>
              </m:acc>
            </m:oMath>
            <w:r w:rsidRPr="007A7281">
              <w:rPr>
                <w:rFonts w:ascii="Times New Roman" w:eastAsia="MS Mincho" w:hAnsi="Times New Roman"/>
                <w:b/>
                <w:w w:val="137"/>
                <w:sz w:val="24"/>
                <w:szCs w:val="24"/>
                <w:lang w:val="ro-RO"/>
              </w:rPr>
              <w:t xml:space="preserve">și </w:t>
            </w:r>
            <m:oMath>
              <m:acc>
                <m:accPr>
                  <m:ctrlPr>
                    <w:rPr>
                      <w:rFonts w:ascii="Cambria Math" w:eastAsia="MS Mincho" w:hAnsi="Cambria Math"/>
                      <w:b/>
                      <w:i/>
                      <w:sz w:val="24"/>
                      <w:szCs w:val="24"/>
                      <w:lang w:val="ro-RO"/>
                    </w:rPr>
                  </m:ctrlPr>
                </m:accPr>
                <m:e>
                  <m:r>
                    <m:rPr>
                      <m:sty m:val="bi"/>
                    </m:rPr>
                    <w:rPr>
                      <w:rFonts w:ascii="Cambria Math" w:eastAsia="MS Mincho" w:hAnsi="Cambria Math"/>
                      <w:sz w:val="24"/>
                      <w:szCs w:val="24"/>
                      <w:lang w:val="ro-RO"/>
                    </w:rPr>
                    <m:t>SR</m:t>
                  </m:r>
                </m:e>
              </m:acc>
              <m:r>
                <m:rPr>
                  <m:sty m:val="bi"/>
                </m:rPr>
                <w:rPr>
                  <w:rFonts w:ascii="Cambria Math" w:eastAsia="MS Mincho" w:hAnsi="Cambria Math"/>
                  <w:sz w:val="24"/>
                  <w:szCs w:val="24"/>
                  <w:lang w:val="ro-RO"/>
                </w:rPr>
                <m:t xml:space="preserve"> </m:t>
              </m:r>
            </m:oMath>
            <w:r w:rsidRPr="007A7281">
              <w:rPr>
                <w:rFonts w:ascii="Times New Roman" w:eastAsia="MS Mincho" w:hAnsi="Times New Roman"/>
                <w:b/>
                <w:sz w:val="24"/>
                <w:szCs w:val="24"/>
                <w:lang w:val="ro-RO"/>
              </w:rPr>
              <w:t>au</w:t>
            </w:r>
            <w:r w:rsidRPr="007A7281">
              <w:rPr>
                <w:rFonts w:ascii="Times New Roman" w:eastAsia="MS Mincho" w:hAnsi="Times New Roman"/>
                <w:b/>
                <w:spacing w:val="35"/>
                <w:sz w:val="24"/>
                <w:szCs w:val="24"/>
                <w:lang w:val="ro-RO"/>
              </w:rPr>
              <w:t xml:space="preserve"> </w:t>
            </w:r>
            <w:r w:rsidRPr="007A7281">
              <w:rPr>
                <w:rFonts w:ascii="Times New Roman" w:eastAsia="MS Mincho" w:hAnsi="Times New Roman"/>
                <w:b/>
                <w:w w:val="103"/>
                <w:sz w:val="24"/>
                <w:szCs w:val="24"/>
                <w:lang w:val="ro-RO"/>
              </w:rPr>
              <w:t>o</w:t>
            </w:r>
            <w:r w:rsidRPr="007A7281">
              <w:rPr>
                <w:rFonts w:ascii="Times New Roman" w:eastAsia="MS Mincho" w:hAnsi="Times New Roman"/>
                <w:b/>
                <w:sz w:val="24"/>
                <w:szCs w:val="24"/>
                <w:lang w:val="ro-RO"/>
              </w:rPr>
              <w:t xml:space="preserve"> </w:t>
            </w:r>
            <w:r w:rsidRPr="007A7281">
              <w:rPr>
                <w:rFonts w:ascii="Times New Roman" w:eastAsia="MS Mincho" w:hAnsi="Times New Roman"/>
                <w:b/>
                <w:position w:val="-1"/>
                <w:sz w:val="24"/>
                <w:szCs w:val="24"/>
                <w:lang w:val="ro-RO"/>
              </w:rPr>
              <w:t>rază</w:t>
            </w:r>
            <w:r w:rsidRPr="007A7281">
              <w:rPr>
                <w:rFonts w:ascii="Times New Roman" w:eastAsia="MS Mincho" w:hAnsi="Times New Roman"/>
                <w:b/>
                <w:spacing w:val="43"/>
                <w:position w:val="-1"/>
                <w:sz w:val="24"/>
                <w:szCs w:val="24"/>
                <w:lang w:val="ro-RO"/>
              </w:rPr>
              <w:t xml:space="preserve"> </w:t>
            </w:r>
            <w:r w:rsidRPr="007A7281">
              <w:rPr>
                <w:rFonts w:ascii="Times New Roman" w:eastAsia="MS Mincho" w:hAnsi="Times New Roman"/>
                <w:b/>
                <w:position w:val="-1"/>
                <w:sz w:val="24"/>
                <w:szCs w:val="24"/>
                <w:lang w:val="ro-RO"/>
              </w:rPr>
              <w:t>de</w:t>
            </w:r>
            <w:r w:rsidRPr="007A7281">
              <w:rPr>
                <w:rFonts w:ascii="Times New Roman" w:eastAsia="MS Mincho" w:hAnsi="Times New Roman"/>
                <w:b/>
                <w:spacing w:val="12"/>
                <w:position w:val="-1"/>
                <w:sz w:val="24"/>
                <w:szCs w:val="24"/>
                <w:lang w:val="ro-RO"/>
              </w:rPr>
              <w:t xml:space="preserve"> </w:t>
            </w:r>
            <w:r w:rsidRPr="007A7281">
              <w:rPr>
                <w:rFonts w:ascii="Times New Roman" w:eastAsia="MS Mincho" w:hAnsi="Times New Roman"/>
                <w:b/>
                <w:w w:val="111"/>
                <w:position w:val="-1"/>
                <w:sz w:val="24"/>
                <w:szCs w:val="24"/>
                <w:lang w:val="ro-RO"/>
              </w:rPr>
              <w:t>curbare</w:t>
            </w:r>
            <w:r w:rsidRPr="007A7281">
              <w:rPr>
                <w:rFonts w:ascii="Times New Roman" w:eastAsia="MS Mincho" w:hAnsi="Times New Roman"/>
                <w:b/>
                <w:spacing w:val="-16"/>
                <w:w w:val="111"/>
                <w:position w:val="-1"/>
                <w:sz w:val="24"/>
                <w:szCs w:val="24"/>
                <w:lang w:val="ro-RO"/>
              </w:rPr>
              <w:t xml:space="preserve"> </w:t>
            </w:r>
            <w:r w:rsidRPr="007A7281">
              <w:rPr>
                <w:rFonts w:ascii="Times New Roman" w:eastAsia="MS Mincho" w:hAnsi="Times New Roman"/>
                <w:b/>
                <w:position w:val="-1"/>
                <w:sz w:val="24"/>
                <w:szCs w:val="24"/>
                <w:lang w:val="ro-RO"/>
              </w:rPr>
              <w:t>identică</w:t>
            </w:r>
            <w:r w:rsidRPr="007A7281">
              <w:rPr>
                <w:rFonts w:ascii="Times New Roman" w:eastAsia="MS Mincho" w:hAnsi="Times New Roman"/>
                <w:b/>
                <w:spacing w:val="21"/>
                <w:position w:val="-1"/>
                <w:sz w:val="24"/>
                <w:szCs w:val="24"/>
                <w:lang w:val="ro-RO"/>
              </w:rPr>
              <w:t xml:space="preserve"> </w:t>
            </w:r>
            <w:r w:rsidRPr="007A7281">
              <w:rPr>
                <w:rFonts w:ascii="Times New Roman" w:eastAsia="MS Mincho" w:hAnsi="Times New Roman"/>
                <w:b/>
                <w:position w:val="-1"/>
                <w:sz w:val="24"/>
                <w:szCs w:val="24"/>
                <w:lang w:val="ro-RO"/>
              </w:rPr>
              <w:t>G</w:t>
            </w:r>
            <w:r w:rsidRPr="007A7281">
              <w:rPr>
                <w:rFonts w:ascii="Times New Roman" w:eastAsia="MS Mincho" w:hAnsi="Times New Roman"/>
                <w:b/>
                <w:spacing w:val="14"/>
                <w:position w:val="-1"/>
                <w:sz w:val="24"/>
                <w:szCs w:val="24"/>
                <w:lang w:val="ro-RO"/>
              </w:rPr>
              <w:t xml:space="preserve"> </w:t>
            </w:r>
            <w:r w:rsidRPr="007A7281">
              <w:rPr>
                <w:rFonts w:ascii="Times New Roman" w:eastAsia="MS Mincho" w:hAnsi="Times New Roman"/>
                <w:b/>
                <w:position w:val="-1"/>
                <w:sz w:val="24"/>
                <w:szCs w:val="24"/>
                <w:lang w:val="ro-RO"/>
              </w:rPr>
              <w:t>definită</w:t>
            </w:r>
            <w:r w:rsidRPr="007A7281">
              <w:rPr>
                <w:rFonts w:ascii="Times New Roman" w:eastAsia="MS Mincho" w:hAnsi="Times New Roman"/>
                <w:b/>
                <w:spacing w:val="43"/>
                <w:position w:val="-1"/>
                <w:sz w:val="24"/>
                <w:szCs w:val="24"/>
                <w:lang w:val="ro-RO"/>
              </w:rPr>
              <w:t xml:space="preserve"> </w:t>
            </w:r>
            <w:r w:rsidRPr="007A7281">
              <w:rPr>
                <w:rFonts w:ascii="Times New Roman" w:eastAsia="MS Mincho" w:hAnsi="Times New Roman"/>
                <w:b/>
                <w:w w:val="112"/>
                <w:position w:val="-1"/>
                <w:sz w:val="24"/>
                <w:szCs w:val="24"/>
                <w:lang w:val="ro-RO"/>
              </w:rPr>
              <w:t>de":</w:t>
            </w:r>
          </w:p>
          <w:p w:rsidR="001343DC" w:rsidRDefault="001343DC" w:rsidP="001343DC">
            <w:pPr>
              <w:jc w:val="both"/>
              <w:rPr>
                <w:rFonts w:ascii="Times New Roman" w:hAnsi="Times New Roman"/>
                <w:sz w:val="24"/>
                <w:szCs w:val="24"/>
                <w:lang w:val="ro-RO"/>
              </w:rPr>
            </w:pPr>
          </w:p>
          <w:p w:rsidR="00F0267E" w:rsidRPr="001343DC" w:rsidRDefault="00F0267E" w:rsidP="001343DC">
            <w:pPr>
              <w:jc w:val="both"/>
              <w:rPr>
                <w:rFonts w:ascii="Times New Roman" w:hAnsi="Times New Roman"/>
                <w:sz w:val="24"/>
                <w:szCs w:val="24"/>
                <w:lang w:val="ro-RO"/>
              </w:rPr>
            </w:pPr>
            <w:r w:rsidRPr="001343DC">
              <w:rPr>
                <w:rFonts w:ascii="Times New Roman" w:hAnsi="Times New Roman"/>
                <w:i/>
                <w:sz w:val="22"/>
                <w:szCs w:val="22"/>
                <w:lang w:val="ro-RO"/>
              </w:rPr>
              <w:t>Autor: Comisia pentru mediu și echilibru ecologic</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color w:val="0000AF"/>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widowControl w:val="0"/>
              <w:autoSpaceDE w:val="0"/>
              <w:autoSpaceDN w:val="0"/>
              <w:adjustRightInd w:val="0"/>
              <w:spacing w:line="277" w:lineRule="auto"/>
              <w:ind w:left="125" w:right="113"/>
              <w:jc w:val="both"/>
              <w:rPr>
                <w:rFonts w:ascii="Times New Roman" w:eastAsia="MS Mincho" w:hAnsi="Times New Roman"/>
                <w:b/>
                <w:sz w:val="24"/>
                <w:szCs w:val="24"/>
              </w:rPr>
            </w:pPr>
            <w:r w:rsidRPr="001343DC">
              <w:rPr>
                <w:rFonts w:ascii="Times New Roman" w:eastAsia="MS Mincho" w:hAnsi="Times New Roman"/>
                <w:b/>
                <w:sz w:val="24"/>
                <w:szCs w:val="24"/>
              </w:rPr>
              <w:t xml:space="preserve">27. Anexele nr. 3 și 7 se modifică și se înlocuiesc cu anexele nr.1 și 2 la prezenta lege . </w:t>
            </w:r>
          </w:p>
        </w:tc>
        <w:tc>
          <w:tcPr>
            <w:tcW w:w="4536" w:type="dxa"/>
            <w:tcBorders>
              <w:top w:val="single" w:sz="4" w:space="0" w:color="000000"/>
              <w:left w:val="single" w:sz="4" w:space="0" w:color="000000"/>
              <w:bottom w:val="single" w:sz="4" w:space="0" w:color="000000"/>
              <w:right w:val="single" w:sz="4" w:space="0" w:color="000000"/>
            </w:tcBorders>
          </w:tcPr>
          <w:p w:rsidR="001A2EA7" w:rsidRDefault="001343DC" w:rsidP="001343DC">
            <w:pPr>
              <w:jc w:val="both"/>
              <w:rPr>
                <w:rFonts w:ascii="Times New Roman" w:eastAsia="MS Mincho" w:hAnsi="Times New Roman"/>
                <w:sz w:val="24"/>
                <w:szCs w:val="24"/>
              </w:rPr>
            </w:pPr>
            <w:r w:rsidRPr="001343DC">
              <w:rPr>
                <w:rFonts w:ascii="Times New Roman" w:eastAsia="MS Mincho" w:hAnsi="Times New Roman"/>
                <w:b/>
                <w:sz w:val="24"/>
                <w:szCs w:val="24"/>
              </w:rPr>
              <w:t xml:space="preserve">28. </w:t>
            </w:r>
            <w:r w:rsidR="001A2EA7">
              <w:rPr>
                <w:rFonts w:ascii="Times New Roman" w:eastAsia="MS Mincho" w:hAnsi="Times New Roman"/>
                <w:sz w:val="24"/>
                <w:szCs w:val="24"/>
              </w:rPr>
              <w:t>Nemodificat</w:t>
            </w:r>
          </w:p>
          <w:p w:rsidR="001343DC" w:rsidRDefault="001343DC" w:rsidP="001343DC">
            <w:pPr>
              <w:jc w:val="both"/>
              <w:rPr>
                <w:rFonts w:ascii="Times New Roman" w:eastAsia="MS Mincho" w:hAnsi="Times New Roman"/>
                <w:b/>
                <w:sz w:val="24"/>
                <w:szCs w:val="24"/>
              </w:rPr>
            </w:pPr>
            <w:r w:rsidRPr="001343DC">
              <w:rPr>
                <w:rFonts w:ascii="Times New Roman" w:eastAsia="MS Mincho" w:hAnsi="Times New Roman"/>
                <w:b/>
                <w:sz w:val="24"/>
                <w:szCs w:val="24"/>
              </w:rPr>
              <w:t xml:space="preserve">( Anexa </w:t>
            </w:r>
            <w:r w:rsidR="00747D1C">
              <w:rPr>
                <w:rFonts w:ascii="Times New Roman" w:eastAsia="MS Mincho" w:hAnsi="Times New Roman"/>
                <w:b/>
                <w:sz w:val="24"/>
                <w:szCs w:val="24"/>
              </w:rPr>
              <w:t>1</w:t>
            </w:r>
            <w:r w:rsidRPr="001343DC">
              <w:rPr>
                <w:rFonts w:ascii="Times New Roman" w:eastAsia="MS Mincho" w:hAnsi="Times New Roman"/>
                <w:b/>
                <w:sz w:val="24"/>
                <w:szCs w:val="24"/>
              </w:rPr>
              <w:t xml:space="preserve">  se regaseste de la pagina </w:t>
            </w:r>
            <w:r w:rsidR="001C4B73">
              <w:rPr>
                <w:rFonts w:ascii="Times New Roman" w:eastAsia="MS Mincho" w:hAnsi="Times New Roman"/>
                <w:b/>
                <w:sz w:val="24"/>
                <w:szCs w:val="24"/>
              </w:rPr>
              <w:t>51</w:t>
            </w:r>
            <w:r w:rsidRPr="001343DC">
              <w:rPr>
                <w:rFonts w:ascii="Times New Roman" w:eastAsia="MS Mincho" w:hAnsi="Times New Roman"/>
                <w:b/>
                <w:sz w:val="24"/>
                <w:szCs w:val="24"/>
              </w:rPr>
              <w:t>-</w:t>
            </w:r>
            <w:r w:rsidR="00747D1C">
              <w:rPr>
                <w:rFonts w:ascii="Times New Roman" w:eastAsia="MS Mincho" w:hAnsi="Times New Roman"/>
                <w:b/>
                <w:sz w:val="24"/>
                <w:szCs w:val="24"/>
              </w:rPr>
              <w:t>5</w:t>
            </w:r>
            <w:r w:rsidR="001C4B73">
              <w:rPr>
                <w:rFonts w:ascii="Times New Roman" w:eastAsia="MS Mincho" w:hAnsi="Times New Roman"/>
                <w:b/>
                <w:sz w:val="24"/>
                <w:szCs w:val="24"/>
              </w:rPr>
              <w:t>3</w:t>
            </w:r>
            <w:r w:rsidR="00747D1C">
              <w:rPr>
                <w:rFonts w:ascii="Times New Roman" w:eastAsia="MS Mincho" w:hAnsi="Times New Roman"/>
                <w:b/>
                <w:sz w:val="24"/>
                <w:szCs w:val="24"/>
              </w:rPr>
              <w:t xml:space="preserve"> </w:t>
            </w:r>
            <w:r w:rsidRPr="001343DC">
              <w:rPr>
                <w:rFonts w:ascii="Times New Roman" w:eastAsia="MS Mincho" w:hAnsi="Times New Roman"/>
                <w:b/>
                <w:sz w:val="24"/>
                <w:szCs w:val="24"/>
              </w:rPr>
              <w:t xml:space="preserve">iar Anexa </w:t>
            </w:r>
            <w:r w:rsidR="00747D1C">
              <w:rPr>
                <w:rFonts w:ascii="Times New Roman" w:eastAsia="MS Mincho" w:hAnsi="Times New Roman"/>
                <w:b/>
                <w:sz w:val="24"/>
                <w:szCs w:val="24"/>
              </w:rPr>
              <w:t>2</w:t>
            </w:r>
            <w:r w:rsidRPr="001343DC">
              <w:rPr>
                <w:rFonts w:ascii="Times New Roman" w:eastAsia="MS Mincho" w:hAnsi="Times New Roman"/>
                <w:b/>
                <w:sz w:val="24"/>
                <w:szCs w:val="24"/>
              </w:rPr>
              <w:t xml:space="preserve"> se regaseste de la pagina </w:t>
            </w:r>
            <w:r w:rsidR="00747D1C">
              <w:rPr>
                <w:rFonts w:ascii="Times New Roman" w:eastAsia="MS Mincho" w:hAnsi="Times New Roman"/>
                <w:b/>
                <w:sz w:val="24"/>
                <w:szCs w:val="24"/>
              </w:rPr>
              <w:t>5</w:t>
            </w:r>
            <w:r w:rsidR="001C4B73">
              <w:rPr>
                <w:rFonts w:ascii="Times New Roman" w:eastAsia="MS Mincho" w:hAnsi="Times New Roman"/>
                <w:b/>
                <w:sz w:val="24"/>
                <w:szCs w:val="24"/>
              </w:rPr>
              <w:t>4</w:t>
            </w:r>
            <w:r w:rsidRPr="001343DC">
              <w:rPr>
                <w:rFonts w:ascii="Times New Roman" w:eastAsia="MS Mincho" w:hAnsi="Times New Roman"/>
                <w:b/>
                <w:sz w:val="24"/>
                <w:szCs w:val="24"/>
              </w:rPr>
              <w:t>-5</w:t>
            </w:r>
            <w:r w:rsidR="001C4B73">
              <w:rPr>
                <w:rFonts w:ascii="Times New Roman" w:eastAsia="MS Mincho" w:hAnsi="Times New Roman"/>
                <w:b/>
                <w:sz w:val="24"/>
                <w:szCs w:val="24"/>
              </w:rPr>
              <w:t>5</w:t>
            </w:r>
            <w:r w:rsidRPr="001343DC">
              <w:rPr>
                <w:rFonts w:ascii="Times New Roman" w:eastAsia="MS Mincho" w:hAnsi="Times New Roman"/>
                <w:b/>
                <w:sz w:val="24"/>
                <w:szCs w:val="24"/>
              </w:rPr>
              <w:t>).</w:t>
            </w:r>
          </w:p>
          <w:p w:rsidR="00F0267E" w:rsidRDefault="00F0267E" w:rsidP="001343DC">
            <w:pPr>
              <w:jc w:val="both"/>
              <w:rPr>
                <w:rFonts w:ascii="Times New Roman" w:eastAsia="MS Mincho" w:hAnsi="Times New Roman"/>
                <w:b/>
                <w:sz w:val="24"/>
                <w:szCs w:val="24"/>
              </w:rPr>
            </w:pPr>
          </w:p>
          <w:p w:rsidR="00F0267E" w:rsidRPr="001343DC" w:rsidRDefault="00F0267E" w:rsidP="001343DC">
            <w:pPr>
              <w:jc w:val="both"/>
              <w:rPr>
                <w:rFonts w:ascii="Times New Roman" w:hAnsi="Times New Roman"/>
                <w:sz w:val="24"/>
                <w:szCs w:val="24"/>
                <w:lang w:val="ro-RO"/>
              </w:rPr>
            </w:pPr>
            <w:r w:rsidRPr="001343DC">
              <w:rPr>
                <w:rFonts w:ascii="Times New Roman" w:hAnsi="Times New Roman"/>
                <w:i/>
                <w:sz w:val="22"/>
                <w:szCs w:val="22"/>
                <w:lang w:val="ro-RO"/>
              </w:rPr>
              <w:t>Autor: Comisia pentru mediu și echilibru ecologic</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tc>
      </w:tr>
      <w:tr w:rsidR="001343DC" w:rsidRPr="001343DC" w:rsidTr="001343DC">
        <w:tc>
          <w:tcPr>
            <w:tcW w:w="51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numPr>
                <w:ilvl w:val="0"/>
                <w:numId w:val="22"/>
              </w:numPr>
              <w:tabs>
                <w:tab w:val="left" w:pos="0"/>
                <w:tab w:val="left" w:pos="72"/>
                <w:tab w:val="left" w:pos="360"/>
              </w:tabs>
              <w:contextualSpacing/>
              <w:rPr>
                <w:rFonts w:ascii="Times New Roman" w:eastAsia="Calibri" w:hAnsi="Times New Roman"/>
                <w:b/>
                <w:sz w:val="24"/>
                <w:szCs w:val="24"/>
                <w:lang w:val="ro-RO"/>
              </w:rPr>
            </w:pPr>
          </w:p>
        </w:tc>
        <w:tc>
          <w:tcPr>
            <w:tcW w:w="3403"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shd w:val="clear" w:color="auto" w:fill="FFFFFF"/>
              <w:jc w:val="both"/>
              <w:rPr>
                <w:rFonts w:ascii="Times New Roman" w:hAnsi="Times New Roman"/>
                <w:b/>
                <w:bCs/>
                <w:color w:val="0000AF"/>
                <w:sz w:val="24"/>
                <w:szCs w:val="24"/>
              </w:rPr>
            </w:pPr>
          </w:p>
        </w:tc>
        <w:tc>
          <w:tcPr>
            <w:tcW w:w="4628"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widowControl w:val="0"/>
              <w:autoSpaceDE w:val="0"/>
              <w:autoSpaceDN w:val="0"/>
              <w:adjustRightInd w:val="0"/>
              <w:spacing w:line="277" w:lineRule="auto"/>
              <w:ind w:left="125" w:right="113"/>
              <w:jc w:val="center"/>
              <w:rPr>
                <w:rFonts w:ascii="Times New Roman" w:eastAsia="MS Mincho" w:hAnsi="Times New Roman"/>
                <w:sz w:val="24"/>
                <w:szCs w:val="24"/>
              </w:rPr>
            </w:pPr>
            <w:r w:rsidRPr="001343DC">
              <w:rPr>
                <w:rFonts w:ascii="Times New Roman" w:eastAsia="MS Mincho" w:hAnsi="Times New Roman"/>
                <w:sz w:val="24"/>
                <w:szCs w:val="24"/>
              </w:rPr>
              <w:t>***</w:t>
            </w:r>
          </w:p>
          <w:p w:rsidR="001343DC" w:rsidRPr="001343DC" w:rsidRDefault="001343DC" w:rsidP="001343DC">
            <w:pPr>
              <w:jc w:val="both"/>
              <w:rPr>
                <w:rFonts w:ascii="Times New Roman" w:eastAsia="MS Mincho" w:hAnsi="Times New Roman"/>
                <w:i/>
                <w:sz w:val="22"/>
                <w:szCs w:val="22"/>
                <w:lang w:val="ro-RO"/>
              </w:rPr>
            </w:pPr>
            <w:r w:rsidRPr="001343DC">
              <w:rPr>
                <w:rFonts w:ascii="Times New Roman" w:eastAsia="MS Mincho" w:hAnsi="Times New Roman"/>
                <w:i/>
                <w:sz w:val="22"/>
                <w:szCs w:val="22"/>
                <w:lang w:val="ro-RO"/>
              </w:rPr>
              <w:t>Prezenta</w:t>
            </w:r>
            <w:r w:rsidRPr="001343DC">
              <w:rPr>
                <w:rFonts w:ascii="Times New Roman" w:eastAsia="MS Mincho" w:hAnsi="Times New Roman"/>
                <w:i/>
                <w:spacing w:val="35"/>
                <w:sz w:val="22"/>
                <w:szCs w:val="22"/>
                <w:lang w:val="ro-RO"/>
              </w:rPr>
              <w:t xml:space="preserve"> </w:t>
            </w:r>
            <w:r w:rsidRPr="001343DC">
              <w:rPr>
                <w:rFonts w:ascii="Times New Roman" w:eastAsia="MS Mincho" w:hAnsi="Times New Roman"/>
                <w:i/>
                <w:sz w:val="22"/>
                <w:szCs w:val="22"/>
                <w:lang w:val="ro-RO"/>
              </w:rPr>
              <w:t>lege transpune</w:t>
            </w:r>
            <w:r w:rsidRPr="001343DC">
              <w:rPr>
                <w:rFonts w:ascii="Times New Roman" w:eastAsia="MS Mincho" w:hAnsi="Times New Roman"/>
                <w:i/>
                <w:spacing w:val="20"/>
                <w:sz w:val="22"/>
                <w:szCs w:val="22"/>
                <w:lang w:val="ro-RO"/>
              </w:rPr>
              <w:t xml:space="preserve"> </w:t>
            </w:r>
            <w:r w:rsidRPr="001343DC">
              <w:rPr>
                <w:rFonts w:ascii="Times New Roman" w:eastAsia="MS Mincho" w:hAnsi="Times New Roman"/>
                <w:i/>
                <w:sz w:val="22"/>
                <w:szCs w:val="22"/>
                <w:lang w:val="ro-RO"/>
              </w:rPr>
              <w:t>prevederile</w:t>
            </w:r>
            <w:r w:rsidRPr="001343DC">
              <w:rPr>
                <w:rFonts w:ascii="Times New Roman" w:eastAsia="MS Mincho" w:hAnsi="Times New Roman"/>
                <w:i/>
                <w:spacing w:val="28"/>
                <w:sz w:val="22"/>
                <w:szCs w:val="22"/>
                <w:lang w:val="ro-RO"/>
              </w:rPr>
              <w:t xml:space="preserve"> </w:t>
            </w:r>
            <w:r w:rsidRPr="001343DC">
              <w:rPr>
                <w:rFonts w:ascii="Times New Roman" w:eastAsia="MS Mincho" w:hAnsi="Times New Roman"/>
                <w:i/>
                <w:sz w:val="22"/>
                <w:szCs w:val="22"/>
                <w:lang w:val="ro-RO"/>
              </w:rPr>
              <w:t>Directivei</w:t>
            </w:r>
            <w:r w:rsidRPr="001343DC">
              <w:rPr>
                <w:rFonts w:ascii="Times New Roman" w:eastAsia="MS Mincho" w:hAnsi="Times New Roman"/>
                <w:i/>
                <w:spacing w:val="29"/>
                <w:sz w:val="22"/>
                <w:szCs w:val="22"/>
                <w:lang w:val="ro-RO"/>
              </w:rPr>
              <w:t xml:space="preserve"> </w:t>
            </w:r>
            <w:r w:rsidRPr="001343DC">
              <w:rPr>
                <w:rFonts w:ascii="Times New Roman" w:eastAsia="MS Mincho" w:hAnsi="Times New Roman"/>
                <w:i/>
                <w:sz w:val="22"/>
                <w:szCs w:val="22"/>
                <w:lang w:val="ro-RO"/>
              </w:rPr>
              <w:t>(UE)</w:t>
            </w:r>
            <w:r w:rsidRPr="001343DC">
              <w:rPr>
                <w:rFonts w:ascii="Times New Roman" w:eastAsia="MS Mincho" w:hAnsi="Times New Roman"/>
                <w:i/>
                <w:spacing w:val="4"/>
                <w:sz w:val="22"/>
                <w:szCs w:val="22"/>
                <w:lang w:val="ro-RO"/>
              </w:rPr>
              <w:t xml:space="preserve"> </w:t>
            </w:r>
            <w:r w:rsidRPr="001343DC">
              <w:rPr>
                <w:rFonts w:ascii="Times New Roman" w:eastAsia="MS Mincho" w:hAnsi="Times New Roman"/>
                <w:i/>
                <w:sz w:val="22"/>
                <w:szCs w:val="22"/>
                <w:lang w:val="ro-RO"/>
              </w:rPr>
              <w:t>2020/367</w:t>
            </w:r>
            <w:r w:rsidRPr="001343DC">
              <w:rPr>
                <w:rFonts w:ascii="Times New Roman" w:eastAsia="MS Mincho" w:hAnsi="Times New Roman"/>
                <w:i/>
                <w:spacing w:val="14"/>
                <w:sz w:val="22"/>
                <w:szCs w:val="22"/>
                <w:lang w:val="ro-RO"/>
              </w:rPr>
              <w:t xml:space="preserve"> </w:t>
            </w:r>
            <w:r w:rsidRPr="001343DC">
              <w:rPr>
                <w:rFonts w:ascii="Times New Roman" w:eastAsia="MS Mincho" w:hAnsi="Times New Roman"/>
                <w:i/>
                <w:sz w:val="22"/>
                <w:szCs w:val="22"/>
                <w:lang w:val="ro-RO"/>
              </w:rPr>
              <w:t>a</w:t>
            </w:r>
            <w:r w:rsidRPr="001343DC">
              <w:rPr>
                <w:rFonts w:ascii="Times New Roman" w:eastAsia="MS Mincho" w:hAnsi="Times New Roman"/>
                <w:i/>
                <w:spacing w:val="13"/>
                <w:sz w:val="22"/>
                <w:szCs w:val="22"/>
                <w:lang w:val="ro-RO"/>
              </w:rPr>
              <w:t xml:space="preserve"> </w:t>
            </w:r>
            <w:r w:rsidRPr="001343DC">
              <w:rPr>
                <w:rFonts w:ascii="Times New Roman" w:eastAsia="MS Mincho" w:hAnsi="Times New Roman"/>
                <w:i/>
                <w:sz w:val="22"/>
                <w:szCs w:val="22"/>
                <w:lang w:val="ro-RO"/>
              </w:rPr>
              <w:t>Comisiei</w:t>
            </w:r>
            <w:r w:rsidRPr="001343DC">
              <w:rPr>
                <w:rFonts w:ascii="Times New Roman" w:eastAsia="MS Mincho" w:hAnsi="Times New Roman"/>
                <w:i/>
                <w:spacing w:val="21"/>
                <w:sz w:val="22"/>
                <w:szCs w:val="22"/>
                <w:lang w:val="ro-RO"/>
              </w:rPr>
              <w:t xml:space="preserve"> </w:t>
            </w:r>
            <w:r w:rsidRPr="001343DC">
              <w:rPr>
                <w:rFonts w:ascii="Times New Roman" w:eastAsia="MS Mincho" w:hAnsi="Times New Roman"/>
                <w:i/>
                <w:sz w:val="22"/>
                <w:szCs w:val="22"/>
                <w:lang w:val="ro-RO"/>
              </w:rPr>
              <w:t>din</w:t>
            </w:r>
            <w:r w:rsidRPr="001343DC">
              <w:rPr>
                <w:rFonts w:ascii="Times New Roman" w:eastAsia="MS Mincho" w:hAnsi="Times New Roman"/>
                <w:i/>
                <w:spacing w:val="4"/>
                <w:sz w:val="22"/>
                <w:szCs w:val="22"/>
                <w:lang w:val="ro-RO"/>
              </w:rPr>
              <w:t xml:space="preserve"> </w:t>
            </w:r>
            <w:r w:rsidRPr="001343DC">
              <w:rPr>
                <w:rFonts w:ascii="Times New Roman" w:eastAsia="MS Mincho" w:hAnsi="Times New Roman"/>
                <w:i/>
                <w:w w:val="114"/>
                <w:sz w:val="22"/>
                <w:szCs w:val="22"/>
                <w:lang w:val="ro-RO"/>
              </w:rPr>
              <w:t xml:space="preserve">4 </w:t>
            </w:r>
            <w:r w:rsidRPr="001343DC">
              <w:rPr>
                <w:rFonts w:ascii="Times New Roman" w:eastAsia="MS Mincho" w:hAnsi="Times New Roman"/>
                <w:i/>
                <w:sz w:val="22"/>
                <w:szCs w:val="22"/>
                <w:lang w:val="ro-RO"/>
              </w:rPr>
              <w:t xml:space="preserve">martie </w:t>
            </w:r>
            <w:r w:rsidRPr="001343DC">
              <w:rPr>
                <w:rFonts w:ascii="Times New Roman" w:eastAsia="MS Mincho" w:hAnsi="Times New Roman"/>
                <w:i/>
                <w:spacing w:val="30"/>
                <w:sz w:val="22"/>
                <w:szCs w:val="22"/>
                <w:lang w:val="ro-RO"/>
              </w:rPr>
              <w:t xml:space="preserve"> </w:t>
            </w:r>
            <w:r w:rsidRPr="001343DC">
              <w:rPr>
                <w:rFonts w:ascii="Times New Roman" w:eastAsia="MS Mincho" w:hAnsi="Times New Roman"/>
                <w:i/>
                <w:sz w:val="22"/>
                <w:szCs w:val="22"/>
                <w:lang w:val="ro-RO"/>
              </w:rPr>
              <w:t xml:space="preserve">2020 </w:t>
            </w:r>
            <w:r w:rsidRPr="001343DC">
              <w:rPr>
                <w:rFonts w:ascii="Times New Roman" w:eastAsia="MS Mincho" w:hAnsi="Times New Roman"/>
                <w:i/>
                <w:spacing w:val="25"/>
                <w:sz w:val="22"/>
                <w:szCs w:val="22"/>
                <w:lang w:val="ro-RO"/>
              </w:rPr>
              <w:t xml:space="preserve"> </w:t>
            </w:r>
            <w:r w:rsidRPr="001343DC">
              <w:rPr>
                <w:rFonts w:ascii="Times New Roman" w:eastAsia="MS Mincho" w:hAnsi="Times New Roman"/>
                <w:i/>
                <w:sz w:val="22"/>
                <w:szCs w:val="22"/>
                <w:lang w:val="ro-RO"/>
              </w:rPr>
              <w:t xml:space="preserve">de </w:t>
            </w:r>
            <w:r w:rsidRPr="001343DC">
              <w:rPr>
                <w:rFonts w:ascii="Times New Roman" w:eastAsia="MS Mincho" w:hAnsi="Times New Roman"/>
                <w:i/>
                <w:spacing w:val="4"/>
                <w:sz w:val="22"/>
                <w:szCs w:val="22"/>
                <w:lang w:val="ro-RO"/>
              </w:rPr>
              <w:t xml:space="preserve"> </w:t>
            </w:r>
            <w:r w:rsidRPr="001343DC">
              <w:rPr>
                <w:rFonts w:ascii="Times New Roman" w:eastAsia="MS Mincho" w:hAnsi="Times New Roman"/>
                <w:i/>
                <w:sz w:val="22"/>
                <w:szCs w:val="22"/>
                <w:lang w:val="ro-RO"/>
              </w:rPr>
              <w:t xml:space="preserve">modificare </w:t>
            </w:r>
            <w:r w:rsidRPr="001343DC">
              <w:rPr>
                <w:rFonts w:ascii="Times New Roman" w:eastAsia="MS Mincho" w:hAnsi="Times New Roman"/>
                <w:i/>
                <w:spacing w:val="24"/>
                <w:sz w:val="22"/>
                <w:szCs w:val="22"/>
                <w:lang w:val="ro-RO"/>
              </w:rPr>
              <w:t xml:space="preserve"> </w:t>
            </w:r>
            <w:r w:rsidRPr="001343DC">
              <w:rPr>
                <w:rFonts w:ascii="Times New Roman" w:eastAsia="MS Mincho" w:hAnsi="Times New Roman"/>
                <w:i/>
                <w:sz w:val="22"/>
                <w:szCs w:val="22"/>
                <w:lang w:val="ro-RO"/>
              </w:rPr>
              <w:t xml:space="preserve">a </w:t>
            </w:r>
            <w:r w:rsidRPr="001343DC">
              <w:rPr>
                <w:rFonts w:ascii="Times New Roman" w:eastAsia="MS Mincho" w:hAnsi="Times New Roman"/>
                <w:i/>
                <w:spacing w:val="9"/>
                <w:sz w:val="22"/>
                <w:szCs w:val="22"/>
                <w:lang w:val="ro-RO"/>
              </w:rPr>
              <w:t xml:space="preserve"> </w:t>
            </w:r>
            <w:r w:rsidRPr="001343DC">
              <w:rPr>
                <w:rFonts w:ascii="Times New Roman" w:eastAsia="MS Mincho" w:hAnsi="Times New Roman"/>
                <w:i/>
                <w:sz w:val="22"/>
                <w:szCs w:val="22"/>
                <w:lang w:val="ro-RO"/>
              </w:rPr>
              <w:t>anexei</w:t>
            </w:r>
            <w:r w:rsidRPr="001343DC">
              <w:rPr>
                <w:rFonts w:ascii="Times New Roman" w:eastAsia="MS Mincho" w:hAnsi="Times New Roman"/>
                <w:i/>
                <w:spacing w:val="60"/>
                <w:sz w:val="22"/>
                <w:szCs w:val="22"/>
                <w:lang w:val="ro-RO"/>
              </w:rPr>
              <w:t xml:space="preserve"> III </w:t>
            </w:r>
            <w:r w:rsidRPr="001343DC">
              <w:rPr>
                <w:rFonts w:ascii="Times New Roman" w:eastAsia="MS Mincho" w:hAnsi="Times New Roman"/>
                <w:i/>
                <w:sz w:val="22"/>
                <w:szCs w:val="22"/>
                <w:lang w:val="ro-RO"/>
              </w:rPr>
              <w:t xml:space="preserve">la </w:t>
            </w:r>
            <w:r w:rsidRPr="001343DC">
              <w:rPr>
                <w:rFonts w:ascii="Times New Roman" w:eastAsia="MS Mincho" w:hAnsi="Times New Roman"/>
                <w:i/>
                <w:spacing w:val="6"/>
                <w:sz w:val="22"/>
                <w:szCs w:val="22"/>
                <w:lang w:val="ro-RO"/>
              </w:rPr>
              <w:t xml:space="preserve"> </w:t>
            </w:r>
            <w:r w:rsidRPr="001343DC">
              <w:rPr>
                <w:rFonts w:ascii="Times New Roman" w:eastAsia="MS Mincho" w:hAnsi="Times New Roman"/>
                <w:i/>
                <w:sz w:val="22"/>
                <w:szCs w:val="22"/>
                <w:lang w:val="ro-RO"/>
              </w:rPr>
              <w:t xml:space="preserve">Directiva </w:t>
            </w:r>
            <w:r w:rsidRPr="001343DC">
              <w:rPr>
                <w:rFonts w:ascii="Times New Roman" w:eastAsia="MS Mincho" w:hAnsi="Times New Roman"/>
                <w:i/>
                <w:spacing w:val="26"/>
                <w:sz w:val="22"/>
                <w:szCs w:val="22"/>
                <w:lang w:val="ro-RO"/>
              </w:rPr>
              <w:t xml:space="preserve"> </w:t>
            </w:r>
            <w:r w:rsidRPr="001343DC">
              <w:rPr>
                <w:rFonts w:ascii="Times New Roman" w:eastAsia="MS Mincho" w:hAnsi="Times New Roman"/>
                <w:i/>
                <w:sz w:val="22"/>
                <w:szCs w:val="22"/>
                <w:lang w:val="ro-RO"/>
              </w:rPr>
              <w:t xml:space="preserve">2002/49/CE </w:t>
            </w:r>
            <w:r w:rsidRPr="001343DC">
              <w:rPr>
                <w:rFonts w:ascii="Times New Roman" w:eastAsia="MS Mincho" w:hAnsi="Times New Roman"/>
                <w:i/>
                <w:spacing w:val="24"/>
                <w:sz w:val="22"/>
                <w:szCs w:val="22"/>
                <w:lang w:val="ro-RO"/>
              </w:rPr>
              <w:t xml:space="preserve"> </w:t>
            </w:r>
            <w:r w:rsidRPr="001343DC">
              <w:rPr>
                <w:rFonts w:ascii="Times New Roman" w:eastAsia="MS Mincho" w:hAnsi="Times New Roman"/>
                <w:i/>
                <w:sz w:val="22"/>
                <w:szCs w:val="22"/>
                <w:lang w:val="ro-RO"/>
              </w:rPr>
              <w:t xml:space="preserve">a </w:t>
            </w:r>
            <w:r w:rsidRPr="001343DC">
              <w:rPr>
                <w:rFonts w:ascii="Times New Roman" w:eastAsia="MS Mincho" w:hAnsi="Times New Roman"/>
                <w:i/>
                <w:spacing w:val="7"/>
                <w:sz w:val="22"/>
                <w:szCs w:val="22"/>
                <w:lang w:val="ro-RO"/>
              </w:rPr>
              <w:t xml:space="preserve"> </w:t>
            </w:r>
            <w:r w:rsidRPr="001343DC">
              <w:rPr>
                <w:rFonts w:ascii="Times New Roman" w:eastAsia="MS Mincho" w:hAnsi="Times New Roman"/>
                <w:i/>
                <w:w w:val="102"/>
                <w:sz w:val="22"/>
                <w:szCs w:val="22"/>
                <w:lang w:val="ro-RO"/>
              </w:rPr>
              <w:t xml:space="preserve">Parlamentului </w:t>
            </w:r>
            <w:r w:rsidRPr="001343DC">
              <w:rPr>
                <w:rFonts w:ascii="Times New Roman" w:eastAsia="MS Mincho" w:hAnsi="Times New Roman"/>
                <w:i/>
                <w:sz w:val="22"/>
                <w:szCs w:val="22"/>
                <w:lang w:val="ro-RO"/>
              </w:rPr>
              <w:t>European</w:t>
            </w:r>
            <w:r w:rsidRPr="001343DC">
              <w:rPr>
                <w:rFonts w:ascii="Times New Roman" w:eastAsia="MS Mincho" w:hAnsi="Times New Roman"/>
                <w:i/>
                <w:spacing w:val="7"/>
                <w:sz w:val="22"/>
                <w:szCs w:val="22"/>
                <w:lang w:val="ro-RO"/>
              </w:rPr>
              <w:t xml:space="preserve"> </w:t>
            </w:r>
            <w:r w:rsidRPr="001343DC">
              <w:rPr>
                <w:rFonts w:ascii="Times New Roman" w:eastAsia="MS Mincho" w:hAnsi="Times New Roman"/>
                <w:i/>
                <w:w w:val="92"/>
                <w:sz w:val="22"/>
                <w:szCs w:val="22"/>
                <w:lang w:val="ro-RO"/>
              </w:rPr>
              <w:t xml:space="preserve">și a </w:t>
            </w:r>
            <w:r w:rsidRPr="001343DC">
              <w:rPr>
                <w:rFonts w:ascii="Times New Roman" w:eastAsia="MS Mincho" w:hAnsi="Times New Roman"/>
                <w:i/>
                <w:spacing w:val="3"/>
                <w:sz w:val="22"/>
                <w:szCs w:val="22"/>
                <w:lang w:val="ro-RO"/>
              </w:rPr>
              <w:t xml:space="preserve"> </w:t>
            </w:r>
            <w:r w:rsidRPr="001343DC">
              <w:rPr>
                <w:rFonts w:ascii="Times New Roman" w:eastAsia="MS Mincho" w:hAnsi="Times New Roman"/>
                <w:i/>
                <w:sz w:val="22"/>
                <w:szCs w:val="22"/>
                <w:lang w:val="ro-RO"/>
              </w:rPr>
              <w:t>Consiliului</w:t>
            </w:r>
            <w:r w:rsidRPr="001343DC">
              <w:rPr>
                <w:rFonts w:ascii="Times New Roman" w:eastAsia="MS Mincho" w:hAnsi="Times New Roman"/>
                <w:i/>
                <w:spacing w:val="48"/>
                <w:sz w:val="22"/>
                <w:szCs w:val="22"/>
                <w:lang w:val="ro-RO"/>
              </w:rPr>
              <w:t xml:space="preserve"> </w:t>
            </w:r>
            <w:r w:rsidR="00F0267E">
              <w:rPr>
                <w:rFonts w:ascii="Times New Roman" w:eastAsia="MS Mincho" w:hAnsi="Times New Roman"/>
                <w:i/>
                <w:w w:val="81"/>
                <w:sz w:val="22"/>
                <w:szCs w:val="22"/>
                <w:lang w:val="ro-RO"/>
              </w:rPr>
              <w:t xml:space="preserve">în </w:t>
            </w:r>
            <w:r w:rsidRPr="001343DC">
              <w:rPr>
                <w:rFonts w:ascii="Times New Roman" w:eastAsia="MS Mincho" w:hAnsi="Times New Roman"/>
                <w:i/>
                <w:sz w:val="22"/>
                <w:szCs w:val="22"/>
                <w:lang w:val="ro-RO"/>
              </w:rPr>
              <w:t>ceea</w:t>
            </w:r>
            <w:r w:rsidRPr="001343DC">
              <w:rPr>
                <w:rFonts w:ascii="Times New Roman" w:eastAsia="MS Mincho" w:hAnsi="Times New Roman"/>
                <w:i/>
                <w:spacing w:val="4"/>
                <w:sz w:val="22"/>
                <w:szCs w:val="22"/>
                <w:lang w:val="ro-RO"/>
              </w:rPr>
              <w:t xml:space="preserve"> </w:t>
            </w:r>
            <w:r w:rsidRPr="001343DC">
              <w:rPr>
                <w:rFonts w:ascii="Times New Roman" w:eastAsia="MS Mincho" w:hAnsi="Times New Roman"/>
                <w:i/>
                <w:sz w:val="22"/>
                <w:szCs w:val="22"/>
                <w:lang w:val="ro-RO"/>
              </w:rPr>
              <w:t>ce</w:t>
            </w:r>
            <w:r w:rsidRPr="001343DC">
              <w:rPr>
                <w:rFonts w:ascii="Times New Roman" w:eastAsia="MS Mincho" w:hAnsi="Times New Roman"/>
                <w:i/>
                <w:spacing w:val="-8"/>
                <w:sz w:val="22"/>
                <w:szCs w:val="22"/>
                <w:lang w:val="ro-RO"/>
              </w:rPr>
              <w:t xml:space="preserve"> </w:t>
            </w:r>
            <w:r w:rsidRPr="001343DC">
              <w:rPr>
                <w:rFonts w:ascii="Times New Roman" w:eastAsia="MS Mincho" w:hAnsi="Times New Roman"/>
                <w:i/>
                <w:w w:val="96"/>
                <w:sz w:val="22"/>
                <w:szCs w:val="22"/>
                <w:lang w:val="ro-RO"/>
              </w:rPr>
              <w:t>privește</w:t>
            </w:r>
            <w:r w:rsidRPr="001343DC">
              <w:rPr>
                <w:rFonts w:ascii="Times New Roman" w:eastAsia="MS Mincho" w:hAnsi="Times New Roman"/>
                <w:i/>
                <w:spacing w:val="-3"/>
                <w:w w:val="96"/>
                <w:sz w:val="22"/>
                <w:szCs w:val="22"/>
                <w:lang w:val="ro-RO"/>
              </w:rPr>
              <w:t xml:space="preserve"> </w:t>
            </w:r>
            <w:r w:rsidRPr="001343DC">
              <w:rPr>
                <w:rFonts w:ascii="Times New Roman" w:eastAsia="MS Mincho" w:hAnsi="Times New Roman"/>
                <w:i/>
                <w:sz w:val="22"/>
                <w:szCs w:val="22"/>
                <w:lang w:val="ro-RO"/>
              </w:rPr>
              <w:t>stabilirea</w:t>
            </w:r>
            <w:r w:rsidRPr="001343DC">
              <w:rPr>
                <w:rFonts w:ascii="Times New Roman" w:eastAsia="MS Mincho" w:hAnsi="Times New Roman"/>
                <w:i/>
                <w:spacing w:val="9"/>
                <w:sz w:val="22"/>
                <w:szCs w:val="22"/>
                <w:lang w:val="ro-RO"/>
              </w:rPr>
              <w:t xml:space="preserve"> </w:t>
            </w:r>
            <w:r w:rsidRPr="001343DC">
              <w:rPr>
                <w:rFonts w:ascii="Times New Roman" w:eastAsia="MS Mincho" w:hAnsi="Times New Roman"/>
                <w:i/>
                <w:sz w:val="22"/>
                <w:szCs w:val="22"/>
                <w:lang w:val="ro-RO"/>
              </w:rPr>
              <w:t>metodelor</w:t>
            </w:r>
            <w:r w:rsidRPr="001343DC">
              <w:rPr>
                <w:rFonts w:ascii="Times New Roman" w:eastAsia="MS Mincho" w:hAnsi="Times New Roman"/>
                <w:i/>
                <w:spacing w:val="5"/>
                <w:sz w:val="22"/>
                <w:szCs w:val="22"/>
                <w:lang w:val="ro-RO"/>
              </w:rPr>
              <w:t xml:space="preserve"> </w:t>
            </w:r>
            <w:r w:rsidRPr="001343DC">
              <w:rPr>
                <w:rFonts w:ascii="Times New Roman" w:eastAsia="MS Mincho" w:hAnsi="Times New Roman"/>
                <w:i/>
                <w:sz w:val="22"/>
                <w:szCs w:val="22"/>
                <w:lang w:val="ro-RO"/>
              </w:rPr>
              <w:t>de</w:t>
            </w:r>
            <w:r w:rsidRPr="001343DC">
              <w:rPr>
                <w:rFonts w:ascii="Times New Roman" w:eastAsia="MS Mincho" w:hAnsi="Times New Roman"/>
                <w:i/>
                <w:spacing w:val="9"/>
                <w:sz w:val="22"/>
                <w:szCs w:val="22"/>
                <w:lang w:val="ro-RO"/>
              </w:rPr>
              <w:t xml:space="preserve"> </w:t>
            </w:r>
            <w:r w:rsidRPr="001343DC">
              <w:rPr>
                <w:rFonts w:ascii="Times New Roman" w:eastAsia="MS Mincho" w:hAnsi="Times New Roman"/>
                <w:i/>
                <w:sz w:val="22"/>
                <w:szCs w:val="22"/>
                <w:lang w:val="ro-RO"/>
              </w:rPr>
              <w:t>evaluare</w:t>
            </w:r>
            <w:r w:rsidRPr="001343DC">
              <w:rPr>
                <w:rFonts w:ascii="Times New Roman" w:eastAsia="MS Mincho" w:hAnsi="Times New Roman"/>
                <w:i/>
                <w:spacing w:val="-4"/>
                <w:sz w:val="22"/>
                <w:szCs w:val="22"/>
                <w:lang w:val="ro-RO"/>
              </w:rPr>
              <w:t xml:space="preserve"> </w:t>
            </w:r>
            <w:r w:rsidRPr="001343DC">
              <w:rPr>
                <w:rFonts w:ascii="Times New Roman" w:eastAsia="MS Mincho" w:hAnsi="Times New Roman"/>
                <w:i/>
                <w:sz w:val="22"/>
                <w:szCs w:val="22"/>
                <w:lang w:val="ro-RO"/>
              </w:rPr>
              <w:t>a</w:t>
            </w:r>
            <w:r w:rsidRPr="001343DC">
              <w:rPr>
                <w:rFonts w:ascii="Times New Roman" w:eastAsia="MS Mincho" w:hAnsi="Times New Roman"/>
                <w:i/>
                <w:spacing w:val="5"/>
                <w:sz w:val="22"/>
                <w:szCs w:val="22"/>
                <w:lang w:val="ro-RO"/>
              </w:rPr>
              <w:t xml:space="preserve"> </w:t>
            </w:r>
            <w:r w:rsidRPr="001343DC">
              <w:rPr>
                <w:rFonts w:ascii="Times New Roman" w:eastAsia="MS Mincho" w:hAnsi="Times New Roman"/>
                <w:i/>
                <w:w w:val="102"/>
                <w:sz w:val="22"/>
                <w:szCs w:val="22"/>
                <w:lang w:val="ro-RO"/>
              </w:rPr>
              <w:t xml:space="preserve">efectelor </w:t>
            </w:r>
            <w:r w:rsidRPr="001343DC">
              <w:rPr>
                <w:rFonts w:ascii="Times New Roman" w:eastAsia="MS Mincho" w:hAnsi="Times New Roman"/>
                <w:i/>
                <w:sz w:val="22"/>
                <w:szCs w:val="22"/>
                <w:lang w:val="ro-RO"/>
              </w:rPr>
              <w:t xml:space="preserve">dăunătoare </w:t>
            </w:r>
            <w:r w:rsidRPr="001343DC">
              <w:rPr>
                <w:rFonts w:ascii="Times New Roman" w:eastAsia="MS Mincho" w:hAnsi="Times New Roman"/>
                <w:i/>
                <w:spacing w:val="-7"/>
                <w:sz w:val="22"/>
                <w:szCs w:val="22"/>
                <w:lang w:val="ro-RO"/>
              </w:rPr>
              <w:t xml:space="preserve"> </w:t>
            </w:r>
            <w:r w:rsidRPr="001343DC">
              <w:rPr>
                <w:rFonts w:ascii="Times New Roman" w:eastAsia="MS Mincho" w:hAnsi="Times New Roman"/>
                <w:i/>
                <w:sz w:val="22"/>
                <w:szCs w:val="22"/>
                <w:lang w:val="ro-RO"/>
              </w:rPr>
              <w:t>ale</w:t>
            </w:r>
            <w:r w:rsidRPr="001343DC">
              <w:rPr>
                <w:rFonts w:ascii="Times New Roman" w:eastAsia="MS Mincho" w:hAnsi="Times New Roman"/>
                <w:i/>
                <w:spacing w:val="3"/>
                <w:sz w:val="22"/>
                <w:szCs w:val="22"/>
                <w:lang w:val="ro-RO"/>
              </w:rPr>
              <w:t xml:space="preserve"> </w:t>
            </w:r>
            <w:r w:rsidRPr="001343DC">
              <w:rPr>
                <w:rFonts w:ascii="Times New Roman" w:eastAsia="MS Mincho" w:hAnsi="Times New Roman"/>
                <w:i/>
                <w:sz w:val="22"/>
                <w:szCs w:val="22"/>
                <w:lang w:val="ro-RO"/>
              </w:rPr>
              <w:t>zgomotului</w:t>
            </w:r>
            <w:r w:rsidRPr="001343DC">
              <w:rPr>
                <w:rFonts w:ascii="Times New Roman" w:eastAsia="MS Mincho" w:hAnsi="Times New Roman"/>
                <w:i/>
                <w:spacing w:val="-10"/>
                <w:sz w:val="22"/>
                <w:szCs w:val="22"/>
                <w:lang w:val="ro-RO"/>
              </w:rPr>
              <w:t xml:space="preserve"> </w:t>
            </w:r>
            <w:r w:rsidRPr="001343DC">
              <w:rPr>
                <w:rFonts w:ascii="Times New Roman" w:eastAsia="MS Mincho" w:hAnsi="Times New Roman"/>
                <w:i/>
                <w:sz w:val="22"/>
                <w:szCs w:val="22"/>
                <w:lang w:val="ro-RO"/>
              </w:rPr>
              <w:t>ambiental,</w:t>
            </w:r>
            <w:r w:rsidRPr="001343DC">
              <w:rPr>
                <w:rFonts w:ascii="Times New Roman" w:eastAsia="MS Mincho" w:hAnsi="Times New Roman"/>
                <w:i/>
                <w:spacing w:val="8"/>
                <w:sz w:val="22"/>
                <w:szCs w:val="22"/>
                <w:lang w:val="ro-RO"/>
              </w:rPr>
              <w:t xml:space="preserve"> </w:t>
            </w:r>
            <w:r w:rsidRPr="001343DC">
              <w:rPr>
                <w:rFonts w:ascii="Times New Roman" w:eastAsia="MS Mincho" w:hAnsi="Times New Roman"/>
                <w:i/>
                <w:sz w:val="22"/>
                <w:szCs w:val="22"/>
                <w:lang w:val="ro-RO"/>
              </w:rPr>
              <w:t>publicată</w:t>
            </w:r>
            <w:r w:rsidRPr="001343DC">
              <w:rPr>
                <w:rFonts w:ascii="Times New Roman" w:eastAsia="MS Mincho" w:hAnsi="Times New Roman"/>
                <w:i/>
                <w:spacing w:val="54"/>
                <w:sz w:val="22"/>
                <w:szCs w:val="22"/>
                <w:lang w:val="ro-RO"/>
              </w:rPr>
              <w:t xml:space="preserve"> </w:t>
            </w:r>
            <w:r w:rsidRPr="001343DC">
              <w:rPr>
                <w:rFonts w:ascii="Times New Roman" w:eastAsia="MS Mincho" w:hAnsi="Times New Roman"/>
                <w:i/>
                <w:w w:val="81"/>
                <w:sz w:val="22"/>
                <w:szCs w:val="22"/>
                <w:lang w:val="ro-RO"/>
              </w:rPr>
              <w:t>în</w:t>
            </w:r>
            <w:r w:rsidRPr="001343DC">
              <w:rPr>
                <w:rFonts w:ascii="Times New Roman" w:eastAsia="MS Mincho" w:hAnsi="Times New Roman"/>
                <w:i/>
                <w:spacing w:val="-1"/>
                <w:w w:val="81"/>
                <w:sz w:val="22"/>
                <w:szCs w:val="22"/>
                <w:lang w:val="ro-RO"/>
              </w:rPr>
              <w:t xml:space="preserve"> </w:t>
            </w:r>
            <w:r w:rsidRPr="001343DC">
              <w:rPr>
                <w:rFonts w:ascii="Times New Roman" w:eastAsia="MS Mincho" w:hAnsi="Times New Roman"/>
                <w:i/>
                <w:sz w:val="22"/>
                <w:szCs w:val="22"/>
                <w:lang w:val="ro-RO"/>
              </w:rPr>
              <w:t>Jurnalul</w:t>
            </w:r>
            <w:r w:rsidRPr="001343DC">
              <w:rPr>
                <w:rFonts w:ascii="Times New Roman" w:eastAsia="MS Mincho" w:hAnsi="Times New Roman"/>
                <w:i/>
                <w:spacing w:val="2"/>
                <w:sz w:val="22"/>
                <w:szCs w:val="22"/>
                <w:lang w:val="ro-RO"/>
              </w:rPr>
              <w:t xml:space="preserve"> </w:t>
            </w:r>
            <w:r w:rsidRPr="001343DC">
              <w:rPr>
                <w:rFonts w:ascii="Times New Roman" w:eastAsia="MS Mincho" w:hAnsi="Times New Roman"/>
                <w:i/>
                <w:sz w:val="22"/>
                <w:szCs w:val="22"/>
                <w:lang w:val="ro-RO"/>
              </w:rPr>
              <w:t>Oficial</w:t>
            </w:r>
            <w:r w:rsidRPr="001343DC">
              <w:rPr>
                <w:rFonts w:ascii="Times New Roman" w:eastAsia="MS Mincho" w:hAnsi="Times New Roman"/>
                <w:i/>
                <w:spacing w:val="2"/>
                <w:sz w:val="22"/>
                <w:szCs w:val="22"/>
                <w:lang w:val="ro-RO"/>
              </w:rPr>
              <w:t xml:space="preserve"> </w:t>
            </w:r>
            <w:r w:rsidRPr="001343DC">
              <w:rPr>
                <w:rFonts w:ascii="Times New Roman" w:eastAsia="MS Mincho" w:hAnsi="Times New Roman"/>
                <w:i/>
                <w:sz w:val="22"/>
                <w:szCs w:val="22"/>
                <w:lang w:val="ro-RO"/>
              </w:rPr>
              <w:t>al</w:t>
            </w:r>
            <w:r w:rsidRPr="001343DC">
              <w:rPr>
                <w:rFonts w:ascii="Times New Roman" w:eastAsia="MS Mincho" w:hAnsi="Times New Roman"/>
                <w:i/>
                <w:spacing w:val="-20"/>
                <w:sz w:val="22"/>
                <w:szCs w:val="22"/>
                <w:lang w:val="ro-RO"/>
              </w:rPr>
              <w:t xml:space="preserve"> </w:t>
            </w:r>
            <w:r w:rsidRPr="001343DC">
              <w:rPr>
                <w:rFonts w:ascii="Times New Roman" w:eastAsia="MS Mincho" w:hAnsi="Times New Roman"/>
                <w:i/>
                <w:sz w:val="22"/>
                <w:szCs w:val="22"/>
                <w:lang w:val="ro-RO"/>
              </w:rPr>
              <w:t>Uniunii</w:t>
            </w:r>
            <w:r w:rsidRPr="001343DC">
              <w:rPr>
                <w:rFonts w:ascii="Times New Roman" w:eastAsia="MS Mincho" w:hAnsi="Times New Roman"/>
                <w:i/>
                <w:spacing w:val="12"/>
                <w:sz w:val="22"/>
                <w:szCs w:val="22"/>
                <w:lang w:val="ro-RO"/>
              </w:rPr>
              <w:t xml:space="preserve"> </w:t>
            </w:r>
            <w:r w:rsidRPr="001343DC">
              <w:rPr>
                <w:rFonts w:ascii="Times New Roman" w:eastAsia="MS Mincho" w:hAnsi="Times New Roman"/>
                <w:i/>
                <w:w w:val="102"/>
                <w:sz w:val="22"/>
                <w:szCs w:val="22"/>
                <w:lang w:val="ro-RO"/>
              </w:rPr>
              <w:t xml:space="preserve">Europene, </w:t>
            </w:r>
            <w:r w:rsidRPr="001343DC">
              <w:rPr>
                <w:rFonts w:ascii="Times New Roman" w:eastAsia="MS Mincho" w:hAnsi="Times New Roman"/>
                <w:i/>
                <w:sz w:val="22"/>
                <w:szCs w:val="22"/>
                <w:lang w:val="ro-RO"/>
              </w:rPr>
              <w:t>seria</w:t>
            </w:r>
            <w:r w:rsidRPr="001343DC">
              <w:rPr>
                <w:rFonts w:ascii="Times New Roman" w:eastAsia="MS Mincho" w:hAnsi="Times New Roman"/>
                <w:i/>
                <w:spacing w:val="-12"/>
                <w:sz w:val="22"/>
                <w:szCs w:val="22"/>
                <w:lang w:val="ro-RO"/>
              </w:rPr>
              <w:t xml:space="preserve"> </w:t>
            </w:r>
            <w:r w:rsidRPr="001343DC">
              <w:rPr>
                <w:rFonts w:ascii="Times New Roman" w:eastAsia="MS Mincho" w:hAnsi="Times New Roman"/>
                <w:i/>
                <w:sz w:val="22"/>
                <w:szCs w:val="22"/>
                <w:lang w:val="ro-RO"/>
              </w:rPr>
              <w:t>I.,</w:t>
            </w:r>
            <w:r w:rsidRPr="001343DC">
              <w:rPr>
                <w:rFonts w:ascii="Times New Roman" w:eastAsia="MS Mincho" w:hAnsi="Times New Roman"/>
                <w:i/>
                <w:spacing w:val="11"/>
                <w:sz w:val="22"/>
                <w:szCs w:val="22"/>
                <w:lang w:val="ro-RO"/>
              </w:rPr>
              <w:t xml:space="preserve"> </w:t>
            </w:r>
            <w:r w:rsidRPr="001343DC">
              <w:rPr>
                <w:rFonts w:ascii="Times New Roman" w:eastAsia="MS Mincho" w:hAnsi="Times New Roman"/>
                <w:i/>
                <w:sz w:val="22"/>
                <w:szCs w:val="22"/>
                <w:lang w:val="ro-RO"/>
              </w:rPr>
              <w:t>nr</w:t>
            </w:r>
            <w:r w:rsidRPr="001343DC">
              <w:rPr>
                <w:rFonts w:ascii="Times New Roman" w:eastAsia="MS Mincho" w:hAnsi="Times New Roman"/>
                <w:i/>
                <w:spacing w:val="13"/>
                <w:sz w:val="22"/>
                <w:szCs w:val="22"/>
                <w:lang w:val="ro-RO"/>
              </w:rPr>
              <w:t>.</w:t>
            </w:r>
            <w:r w:rsidRPr="001343DC">
              <w:rPr>
                <w:rFonts w:ascii="Times New Roman" w:eastAsia="MS Mincho" w:hAnsi="Times New Roman"/>
                <w:i/>
                <w:sz w:val="22"/>
                <w:szCs w:val="22"/>
                <w:lang w:val="ro-RO"/>
              </w:rPr>
              <w:t>67</w:t>
            </w:r>
            <w:r w:rsidRPr="001343DC">
              <w:rPr>
                <w:rFonts w:ascii="Times New Roman" w:eastAsia="MS Mincho" w:hAnsi="Times New Roman"/>
                <w:i/>
                <w:spacing w:val="44"/>
                <w:sz w:val="22"/>
                <w:szCs w:val="22"/>
                <w:lang w:val="ro-RO"/>
              </w:rPr>
              <w:t xml:space="preserve"> </w:t>
            </w:r>
            <w:r w:rsidRPr="001343DC">
              <w:rPr>
                <w:rFonts w:ascii="Times New Roman" w:eastAsia="MS Mincho" w:hAnsi="Times New Roman"/>
                <w:i/>
                <w:sz w:val="22"/>
                <w:szCs w:val="22"/>
                <w:lang w:val="ro-RO"/>
              </w:rPr>
              <w:t>din</w:t>
            </w:r>
            <w:r w:rsidRPr="001343DC">
              <w:rPr>
                <w:rFonts w:ascii="Times New Roman" w:eastAsia="MS Mincho" w:hAnsi="Times New Roman"/>
                <w:i/>
                <w:spacing w:val="-11"/>
                <w:sz w:val="22"/>
                <w:szCs w:val="22"/>
                <w:lang w:val="ro-RO"/>
              </w:rPr>
              <w:t xml:space="preserve"> </w:t>
            </w:r>
            <w:r w:rsidRPr="001343DC">
              <w:rPr>
                <w:rFonts w:ascii="Times New Roman" w:eastAsia="MS Mincho" w:hAnsi="Times New Roman"/>
                <w:i/>
                <w:sz w:val="22"/>
                <w:szCs w:val="22"/>
                <w:lang w:val="ro-RO"/>
              </w:rPr>
              <w:t>5</w:t>
            </w:r>
            <w:r w:rsidRPr="001343DC">
              <w:rPr>
                <w:rFonts w:ascii="Times New Roman" w:eastAsia="MS Mincho" w:hAnsi="Times New Roman"/>
                <w:i/>
                <w:spacing w:val="-7"/>
                <w:sz w:val="22"/>
                <w:szCs w:val="22"/>
                <w:lang w:val="ro-RO"/>
              </w:rPr>
              <w:t xml:space="preserve"> </w:t>
            </w:r>
            <w:r w:rsidRPr="001343DC">
              <w:rPr>
                <w:rFonts w:ascii="Times New Roman" w:eastAsia="MS Mincho" w:hAnsi="Times New Roman"/>
                <w:i/>
                <w:sz w:val="22"/>
                <w:szCs w:val="22"/>
                <w:lang w:val="ro-RO"/>
              </w:rPr>
              <w:t xml:space="preserve">martie </w:t>
            </w:r>
            <w:r w:rsidRPr="001343DC">
              <w:rPr>
                <w:rFonts w:ascii="Times New Roman" w:eastAsia="MS Mincho" w:hAnsi="Times New Roman"/>
                <w:i/>
                <w:w w:val="106"/>
                <w:sz w:val="22"/>
                <w:szCs w:val="22"/>
                <w:lang w:val="ro-RO"/>
              </w:rPr>
              <w:t>2020.</w:t>
            </w:r>
          </w:p>
          <w:p w:rsidR="001343DC" w:rsidRPr="001343DC" w:rsidRDefault="001343DC" w:rsidP="001343DC">
            <w:pPr>
              <w:widowControl w:val="0"/>
              <w:autoSpaceDE w:val="0"/>
              <w:autoSpaceDN w:val="0"/>
              <w:adjustRightInd w:val="0"/>
              <w:spacing w:line="277" w:lineRule="auto"/>
              <w:ind w:left="125" w:right="113"/>
              <w:jc w:val="center"/>
              <w:rPr>
                <w:rFonts w:ascii="Times New Roman" w:eastAsia="MS Mincho"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p>
          <w:p w:rsidR="001343DC" w:rsidRPr="001343DC" w:rsidRDefault="001343DC" w:rsidP="001343DC">
            <w:pPr>
              <w:jc w:val="both"/>
              <w:rPr>
                <w:rFonts w:ascii="Times New Roman" w:hAnsi="Times New Roman"/>
                <w:sz w:val="24"/>
                <w:szCs w:val="24"/>
                <w:lang w:val="ro-RO"/>
              </w:rPr>
            </w:pPr>
            <w:r w:rsidRPr="001343DC">
              <w:rPr>
                <w:rFonts w:ascii="Times New Roman" w:hAnsi="Times New Roman"/>
                <w:sz w:val="24"/>
                <w:szCs w:val="24"/>
                <w:lang w:val="ro-RO"/>
              </w:rPr>
              <w:t>Nemodificat</w:t>
            </w:r>
          </w:p>
        </w:tc>
        <w:tc>
          <w:tcPr>
            <w:tcW w:w="1949" w:type="dxa"/>
            <w:tcBorders>
              <w:top w:val="single" w:sz="4" w:space="0" w:color="000000"/>
              <w:left w:val="single" w:sz="4" w:space="0" w:color="000000"/>
              <w:bottom w:val="single" w:sz="4" w:space="0" w:color="000000"/>
              <w:right w:val="single" w:sz="4" w:space="0" w:color="000000"/>
            </w:tcBorders>
          </w:tcPr>
          <w:p w:rsidR="001343DC" w:rsidRPr="001343DC" w:rsidRDefault="001343DC" w:rsidP="001343DC">
            <w:pPr>
              <w:jc w:val="center"/>
              <w:rPr>
                <w:rFonts w:ascii="Times New Roman" w:hAnsi="Times New Roman"/>
                <w:sz w:val="24"/>
                <w:szCs w:val="24"/>
                <w:lang w:val="ro-RO"/>
              </w:rPr>
            </w:pPr>
          </w:p>
        </w:tc>
      </w:tr>
    </w:tbl>
    <w:p w:rsidR="001343DC" w:rsidRDefault="001343DC" w:rsidP="00C92659">
      <w:pPr>
        <w:tabs>
          <w:tab w:val="left" w:pos="1198"/>
        </w:tabs>
        <w:spacing w:before="120" w:after="120"/>
        <w:rPr>
          <w:rFonts w:ascii="Verdana" w:hAnsi="Verdana"/>
          <w:sz w:val="16"/>
          <w:szCs w:val="16"/>
          <w:lang w:val="ro-RO"/>
        </w:rPr>
      </w:pPr>
    </w:p>
    <w:p w:rsidR="001343DC" w:rsidRDefault="001343DC" w:rsidP="00C92659">
      <w:pPr>
        <w:tabs>
          <w:tab w:val="left" w:pos="1198"/>
        </w:tabs>
        <w:spacing w:before="120" w:after="120"/>
        <w:rPr>
          <w:rFonts w:ascii="Verdana" w:hAnsi="Verdana"/>
          <w:sz w:val="16"/>
          <w:szCs w:val="16"/>
          <w:lang w:val="ro-RO"/>
        </w:rPr>
      </w:pPr>
    </w:p>
    <w:p w:rsidR="00BB4D54" w:rsidRDefault="000A319B" w:rsidP="00C92659">
      <w:pPr>
        <w:tabs>
          <w:tab w:val="left" w:pos="1198"/>
        </w:tabs>
        <w:spacing w:before="120" w:after="120"/>
        <w:rPr>
          <w:rFonts w:ascii="Verdana" w:hAnsi="Verdana"/>
          <w:sz w:val="16"/>
          <w:szCs w:val="16"/>
          <w:lang w:val="ro-RO"/>
        </w:rPr>
      </w:pPr>
      <w:r>
        <w:rPr>
          <w:rFonts w:ascii="Verdana" w:hAnsi="Verdana"/>
          <w:sz w:val="16"/>
          <w:szCs w:val="16"/>
          <w:lang w:val="ro-RO"/>
        </w:rPr>
        <w:t xml:space="preserve">                                                                </w:t>
      </w:r>
    </w:p>
    <w:p w:rsidR="00747D1C" w:rsidRDefault="00747D1C" w:rsidP="00C92659">
      <w:pPr>
        <w:tabs>
          <w:tab w:val="left" w:pos="1198"/>
        </w:tabs>
        <w:spacing w:before="120" w:after="120"/>
        <w:rPr>
          <w:rFonts w:ascii="Verdana" w:hAnsi="Verdana"/>
          <w:sz w:val="16"/>
          <w:szCs w:val="16"/>
          <w:lang w:val="ro-RO"/>
        </w:rPr>
        <w:sectPr w:rsidR="00747D1C" w:rsidSect="00256DA8">
          <w:pgSz w:w="16840" w:h="11907" w:orient="landscape" w:code="9"/>
          <w:pgMar w:top="1080" w:right="730" w:bottom="1080" w:left="1260" w:header="720" w:footer="720" w:gutter="0"/>
          <w:cols w:space="720"/>
          <w:docGrid w:linePitch="381"/>
        </w:sectPr>
      </w:pPr>
    </w:p>
    <w:p w:rsidR="00747D1C" w:rsidRPr="00747D1C" w:rsidRDefault="00747D1C" w:rsidP="00747D1C">
      <w:pPr>
        <w:shd w:val="clear" w:color="auto" w:fill="FFFFFF"/>
        <w:jc w:val="right"/>
        <w:rPr>
          <w:rFonts w:ascii="Times New Roman" w:hAnsi="Times New Roman"/>
          <w:b/>
          <w:bCs/>
          <w:i/>
          <w:iCs/>
          <w:sz w:val="24"/>
          <w:szCs w:val="24"/>
          <w:lang w:val="ro-RO" w:eastAsia="ro-RO"/>
        </w:rPr>
      </w:pPr>
      <w:r w:rsidRPr="00747D1C">
        <w:rPr>
          <w:rFonts w:ascii="Times New Roman" w:hAnsi="Times New Roman"/>
          <w:b/>
          <w:bCs/>
          <w:i/>
          <w:iCs/>
          <w:sz w:val="24"/>
          <w:szCs w:val="24"/>
          <w:lang w:val="ro-RO" w:eastAsia="ro-RO"/>
        </w:rPr>
        <w:lastRenderedPageBreak/>
        <w:t>ANEXA nr.1</w:t>
      </w:r>
    </w:p>
    <w:p w:rsidR="00747D1C" w:rsidRPr="00747D1C" w:rsidRDefault="00747D1C" w:rsidP="00747D1C">
      <w:pPr>
        <w:shd w:val="clear" w:color="auto" w:fill="FFFFFF"/>
        <w:jc w:val="right"/>
        <w:rPr>
          <w:rFonts w:ascii="Times New Roman" w:hAnsi="Times New Roman"/>
          <w:b/>
          <w:bCs/>
          <w:i/>
          <w:iCs/>
          <w:sz w:val="24"/>
          <w:szCs w:val="24"/>
          <w:lang w:val="ro-RO" w:eastAsia="ro-RO"/>
        </w:rPr>
      </w:pPr>
      <w:r w:rsidRPr="00747D1C">
        <w:rPr>
          <w:rFonts w:ascii="Times New Roman" w:hAnsi="Times New Roman"/>
          <w:b/>
          <w:bCs/>
          <w:i/>
          <w:iCs/>
          <w:sz w:val="24"/>
          <w:szCs w:val="24"/>
          <w:lang w:val="ro-RO" w:eastAsia="ro-RO"/>
        </w:rPr>
        <w:t xml:space="preserve">(forma adoptata de Senat) </w:t>
      </w:r>
    </w:p>
    <w:p w:rsidR="00747D1C" w:rsidRDefault="00747D1C" w:rsidP="00747D1C">
      <w:pPr>
        <w:shd w:val="clear" w:color="auto" w:fill="FFFFFF"/>
        <w:jc w:val="right"/>
        <w:rPr>
          <w:rFonts w:ascii="Times New Roman" w:hAnsi="Times New Roman"/>
          <w:b/>
          <w:bCs/>
          <w:iCs/>
          <w:sz w:val="24"/>
          <w:szCs w:val="24"/>
          <w:lang w:val="ro-RO" w:eastAsia="ro-RO"/>
        </w:rPr>
      </w:pPr>
      <w:r w:rsidRPr="00747D1C">
        <w:rPr>
          <w:rFonts w:ascii="Times New Roman" w:hAnsi="Times New Roman"/>
          <w:b/>
          <w:bCs/>
          <w:iCs/>
          <w:sz w:val="24"/>
          <w:szCs w:val="24"/>
          <w:lang w:val="ro-RO" w:eastAsia="ro-RO"/>
        </w:rPr>
        <w:t>(Anexa nr. 3 la Legea nr. 121/2019)</w:t>
      </w:r>
    </w:p>
    <w:p w:rsidR="00747D1C" w:rsidRPr="00747D1C" w:rsidRDefault="00747D1C" w:rsidP="00747D1C">
      <w:pPr>
        <w:shd w:val="clear" w:color="auto" w:fill="FFFFFF"/>
        <w:jc w:val="right"/>
        <w:rPr>
          <w:rFonts w:ascii="Times New Roman" w:hAnsi="Times New Roman"/>
          <w:b/>
          <w:bCs/>
          <w:iCs/>
          <w:sz w:val="24"/>
          <w:szCs w:val="24"/>
          <w:lang w:val="ro-RO" w:eastAsia="ro-RO"/>
        </w:rPr>
      </w:pPr>
    </w:p>
    <w:p w:rsidR="00747D1C" w:rsidRPr="00747D1C" w:rsidRDefault="00747D1C" w:rsidP="00747D1C">
      <w:pPr>
        <w:shd w:val="clear" w:color="auto" w:fill="FFFFFF"/>
        <w:jc w:val="center"/>
        <w:rPr>
          <w:rFonts w:ascii="Times New Roman" w:hAnsi="Times New Roman"/>
          <w:b/>
          <w:bCs/>
          <w:i/>
          <w:iCs/>
          <w:sz w:val="24"/>
          <w:szCs w:val="24"/>
          <w:lang w:val="ro-RO" w:eastAsia="ro-RO"/>
        </w:rPr>
      </w:pPr>
      <w:r w:rsidRPr="00747D1C">
        <w:rPr>
          <w:rFonts w:ascii="Times New Roman" w:hAnsi="Times New Roman"/>
          <w:b/>
          <w:bCs/>
          <w:i/>
          <w:iCs/>
          <w:sz w:val="24"/>
          <w:szCs w:val="24"/>
          <w:lang w:val="ro-RO" w:eastAsia="ro-RO"/>
        </w:rPr>
        <w:t>METODELE DE EVALUARE A EFECTELOR DĂUNĂTOARE</w:t>
      </w:r>
    </w:p>
    <w:p w:rsidR="00747D1C" w:rsidRPr="00747D1C" w:rsidRDefault="00747D1C" w:rsidP="00747D1C">
      <w:pPr>
        <w:numPr>
          <w:ilvl w:val="0"/>
          <w:numId w:val="24"/>
        </w:numPr>
        <w:shd w:val="clear" w:color="auto" w:fill="FFFFFF"/>
        <w:contextualSpacing/>
        <w:jc w:val="both"/>
        <w:rPr>
          <w:rFonts w:ascii="Times New Roman" w:hAnsi="Times New Roman"/>
          <w:b/>
          <w:bCs/>
          <w:sz w:val="24"/>
          <w:szCs w:val="24"/>
          <w:lang w:val="ro-RO" w:eastAsia="ro-RO"/>
        </w:rPr>
      </w:pPr>
      <w:r w:rsidRPr="00747D1C">
        <w:rPr>
          <w:rFonts w:ascii="Times New Roman" w:hAnsi="Times New Roman"/>
          <w:b/>
          <w:bCs/>
          <w:sz w:val="24"/>
          <w:szCs w:val="24"/>
          <w:lang w:val="ro-RO" w:eastAsia="ro-RO"/>
        </w:rPr>
        <w:t>Diferite tipuri de efecte dăunătoare</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sz w:val="24"/>
          <w:szCs w:val="24"/>
          <w:lang w:val="ro-RO" w:eastAsia="ro-RO"/>
        </w:rPr>
        <w:t>În scopul evaluării efectelor dăunătoare, se iau în considerare următoarele:</w:t>
      </w:r>
    </w:p>
    <w:p w:rsidR="00747D1C" w:rsidRPr="00747D1C" w:rsidRDefault="00747D1C" w:rsidP="00747D1C">
      <w:pPr>
        <w:numPr>
          <w:ilvl w:val="0"/>
          <w:numId w:val="25"/>
        </w:numPr>
        <w:shd w:val="clear" w:color="auto" w:fill="FFFFFF"/>
        <w:contextualSpacing/>
        <w:jc w:val="both"/>
        <w:rPr>
          <w:rFonts w:ascii="Times New Roman" w:hAnsi="Times New Roman"/>
          <w:sz w:val="24"/>
          <w:szCs w:val="24"/>
          <w:lang w:val="ro-RO" w:eastAsia="ro-RO"/>
        </w:rPr>
      </w:pPr>
      <w:r w:rsidRPr="00747D1C">
        <w:rPr>
          <w:rFonts w:ascii="Times New Roman" w:hAnsi="Times New Roman"/>
          <w:sz w:val="24"/>
          <w:szCs w:val="24"/>
          <w:lang w:val="ro-RO" w:eastAsia="ro-RO"/>
        </w:rPr>
        <w:t>cardiopatiile ischemice (</w:t>
      </w:r>
      <w:r w:rsidRPr="00747D1C">
        <w:rPr>
          <w:rFonts w:ascii="Times New Roman" w:hAnsi="Times New Roman"/>
          <w:i/>
          <w:iCs/>
          <w:sz w:val="24"/>
          <w:szCs w:val="24"/>
          <w:lang w:val="ro-RO" w:eastAsia="ro-RO"/>
        </w:rPr>
        <w:t>ischaemic heart disease</w:t>
      </w:r>
      <w:r w:rsidRPr="00747D1C">
        <w:rPr>
          <w:rFonts w:ascii="Times New Roman" w:hAnsi="Times New Roman"/>
          <w:sz w:val="24"/>
          <w:szCs w:val="24"/>
          <w:lang w:val="ro-RO" w:eastAsia="ro-RO"/>
        </w:rPr>
        <w:t xml:space="preserve"> – IHD) care corespund codurilor BA40-BA6Z din clasificarea internațională ICD-11 stabilită de Organizația Mondială a Sănătății;</w:t>
      </w:r>
    </w:p>
    <w:p w:rsidR="00747D1C" w:rsidRPr="00747D1C" w:rsidRDefault="00747D1C" w:rsidP="00747D1C">
      <w:pPr>
        <w:numPr>
          <w:ilvl w:val="0"/>
          <w:numId w:val="25"/>
        </w:numPr>
        <w:shd w:val="clear" w:color="auto" w:fill="FFFFFF"/>
        <w:contextualSpacing/>
        <w:jc w:val="both"/>
        <w:rPr>
          <w:rFonts w:ascii="Times New Roman" w:hAnsi="Times New Roman"/>
          <w:sz w:val="24"/>
          <w:szCs w:val="24"/>
          <w:lang w:val="ro-RO" w:eastAsia="ro-RO"/>
        </w:rPr>
      </w:pPr>
      <w:r w:rsidRPr="00747D1C">
        <w:rPr>
          <w:rFonts w:ascii="Times New Roman" w:hAnsi="Times New Roman"/>
          <w:sz w:val="24"/>
          <w:szCs w:val="24"/>
          <w:lang w:val="ro-RO" w:eastAsia="ro-RO"/>
        </w:rPr>
        <w:t>gradul ridicat de disconfort (</w:t>
      </w:r>
      <w:r w:rsidRPr="00747D1C">
        <w:rPr>
          <w:rFonts w:ascii="Times New Roman" w:hAnsi="Times New Roman"/>
          <w:i/>
          <w:iCs/>
          <w:sz w:val="24"/>
          <w:szCs w:val="24"/>
          <w:lang w:val="ro-RO" w:eastAsia="ro-RO"/>
        </w:rPr>
        <w:t>high annoyance</w:t>
      </w:r>
      <w:r w:rsidRPr="00747D1C">
        <w:rPr>
          <w:rFonts w:ascii="Times New Roman" w:hAnsi="Times New Roman"/>
          <w:sz w:val="24"/>
          <w:szCs w:val="24"/>
          <w:lang w:val="ro-RO" w:eastAsia="ro-RO"/>
        </w:rPr>
        <w:t xml:space="preserve"> – HA);</w:t>
      </w:r>
    </w:p>
    <w:p w:rsidR="00747D1C" w:rsidRPr="00747D1C" w:rsidRDefault="00747D1C" w:rsidP="00747D1C">
      <w:pPr>
        <w:numPr>
          <w:ilvl w:val="0"/>
          <w:numId w:val="25"/>
        </w:numPr>
        <w:shd w:val="clear" w:color="auto" w:fill="FFFFFF"/>
        <w:contextualSpacing/>
        <w:jc w:val="both"/>
        <w:rPr>
          <w:rFonts w:ascii="Times New Roman" w:hAnsi="Times New Roman"/>
          <w:sz w:val="24"/>
          <w:szCs w:val="24"/>
          <w:lang w:val="ro-RO" w:eastAsia="ro-RO"/>
        </w:rPr>
      </w:pPr>
      <w:r w:rsidRPr="00747D1C">
        <w:rPr>
          <w:rFonts w:ascii="Times New Roman" w:hAnsi="Times New Roman"/>
          <w:sz w:val="24"/>
          <w:szCs w:val="24"/>
          <w:lang w:val="ro-RO" w:eastAsia="ro-RO"/>
        </w:rPr>
        <w:t>gradul ridicat de tulburare a somnului (</w:t>
      </w:r>
      <w:r w:rsidRPr="00747D1C">
        <w:rPr>
          <w:rFonts w:ascii="Times New Roman" w:hAnsi="Times New Roman"/>
          <w:i/>
          <w:iCs/>
          <w:sz w:val="24"/>
          <w:szCs w:val="24"/>
          <w:lang w:val="ro-RO" w:eastAsia="ro-RO"/>
        </w:rPr>
        <w:t>high sleep disturbance</w:t>
      </w:r>
      <w:r w:rsidRPr="00747D1C">
        <w:rPr>
          <w:rFonts w:ascii="Times New Roman" w:hAnsi="Times New Roman"/>
          <w:sz w:val="24"/>
          <w:szCs w:val="24"/>
          <w:lang w:val="ro-RO" w:eastAsia="ro-RO"/>
        </w:rPr>
        <w:t xml:space="preserve"> – HSD).</w:t>
      </w:r>
    </w:p>
    <w:p w:rsidR="00747D1C" w:rsidRPr="00747D1C" w:rsidRDefault="00747D1C" w:rsidP="00747D1C">
      <w:pPr>
        <w:shd w:val="clear" w:color="auto" w:fill="FFFFFF"/>
        <w:ind w:left="720"/>
        <w:contextualSpacing/>
        <w:jc w:val="both"/>
        <w:rPr>
          <w:rFonts w:ascii="Times New Roman" w:hAnsi="Times New Roman"/>
          <w:sz w:val="24"/>
          <w:szCs w:val="24"/>
          <w:lang w:val="ro-RO" w:eastAsia="ro-RO"/>
        </w:rPr>
      </w:pPr>
    </w:p>
    <w:p w:rsidR="00747D1C" w:rsidRPr="00747D1C" w:rsidRDefault="00747D1C" w:rsidP="00747D1C">
      <w:pPr>
        <w:numPr>
          <w:ilvl w:val="0"/>
          <w:numId w:val="24"/>
        </w:numPr>
        <w:shd w:val="clear" w:color="auto" w:fill="FFFFFF"/>
        <w:contextualSpacing/>
        <w:jc w:val="both"/>
        <w:rPr>
          <w:rFonts w:ascii="Times New Roman" w:hAnsi="Times New Roman"/>
          <w:b/>
          <w:bCs/>
          <w:sz w:val="24"/>
          <w:szCs w:val="24"/>
          <w:lang w:val="ro-RO" w:eastAsia="ro-RO"/>
        </w:rPr>
      </w:pPr>
      <w:r w:rsidRPr="00747D1C">
        <w:rPr>
          <w:rFonts w:ascii="Times New Roman" w:hAnsi="Times New Roman"/>
          <w:b/>
          <w:bCs/>
          <w:sz w:val="24"/>
          <w:szCs w:val="24"/>
          <w:lang w:val="ro-RO" w:eastAsia="ro-RO"/>
        </w:rPr>
        <w:t>Calcularea efectelor dăunătoare</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sz w:val="24"/>
          <w:szCs w:val="24"/>
          <w:lang w:val="ro-RO" w:eastAsia="ro-RO"/>
        </w:rPr>
        <w:t>Efectele dăunătoare se calculează printr-una din următoarele metode:</w:t>
      </w:r>
    </w:p>
    <w:p w:rsidR="00747D1C" w:rsidRPr="00747D1C" w:rsidRDefault="00747D1C" w:rsidP="00747D1C">
      <w:pPr>
        <w:numPr>
          <w:ilvl w:val="0"/>
          <w:numId w:val="26"/>
        </w:numPr>
        <w:contextualSpacing/>
        <w:jc w:val="both"/>
        <w:rPr>
          <w:rFonts w:ascii="Times New Roman" w:hAnsi="Times New Roman"/>
          <w:sz w:val="24"/>
          <w:szCs w:val="24"/>
          <w:lang w:val="ro-RO" w:eastAsia="ro-RO"/>
        </w:rPr>
      </w:pPr>
      <w:r w:rsidRPr="00747D1C">
        <w:rPr>
          <w:rFonts w:ascii="Times New Roman" w:hAnsi="Times New Roman"/>
          <w:sz w:val="24"/>
          <w:szCs w:val="24"/>
          <w:lang w:val="ro-RO" w:eastAsia="ro-RO"/>
        </w:rPr>
        <w:t>riscul relativ (</w:t>
      </w:r>
      <w:r w:rsidRPr="00747D1C">
        <w:rPr>
          <w:rFonts w:ascii="Times New Roman" w:hAnsi="Times New Roman"/>
          <w:i/>
          <w:iCs/>
          <w:sz w:val="24"/>
          <w:szCs w:val="24"/>
          <w:lang w:val="ro-RO" w:eastAsia="ro-RO"/>
        </w:rPr>
        <w:t>relative risk</w:t>
      </w:r>
      <w:r w:rsidRPr="00747D1C">
        <w:rPr>
          <w:rFonts w:ascii="Times New Roman" w:hAnsi="Times New Roman"/>
          <w:sz w:val="24"/>
          <w:szCs w:val="24"/>
          <w:lang w:val="ro-RO" w:eastAsia="ro-RO"/>
        </w:rPr>
        <w:t xml:space="preserve"> – RR) al unui efect dăunător definit ca</w:t>
      </w:r>
    </w:p>
    <w:p w:rsidR="00747D1C" w:rsidRPr="00747D1C" w:rsidRDefault="00747D1C" w:rsidP="00747D1C">
      <w:pPr>
        <w:shd w:val="clear" w:color="auto" w:fill="FFFFFF"/>
        <w:jc w:val="both"/>
        <w:rPr>
          <w:rFonts w:ascii="Times New Roman" w:hAnsi="Times New Roman"/>
          <w:sz w:val="24"/>
          <w:szCs w:val="24"/>
          <w:lang w:val="ro-RO" w:eastAsia="ro-RO"/>
        </w:rPr>
      </w:pP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noProof/>
          <w:sz w:val="24"/>
          <w:szCs w:val="24"/>
        </w:rPr>
        <w:drawing>
          <wp:inline distT="0" distB="0" distL="0" distR="0" wp14:anchorId="5961BD7E" wp14:editId="15AF64B1">
            <wp:extent cx="5362575" cy="1209675"/>
            <wp:effectExtent l="0" t="0" r="9525" b="9525"/>
            <wp:docPr id="2" name="Picture 2"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mag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362575" cy="1209675"/>
                    </a:xfrm>
                    <a:prstGeom prst="rect">
                      <a:avLst/>
                    </a:prstGeom>
                    <a:noFill/>
                    <a:ln>
                      <a:noFill/>
                    </a:ln>
                  </pic:spPr>
                </pic:pic>
              </a:graphicData>
            </a:graphic>
          </wp:inline>
        </w:drawing>
      </w:r>
    </w:p>
    <w:p w:rsidR="00747D1C" w:rsidRPr="00747D1C" w:rsidRDefault="00747D1C" w:rsidP="00747D1C">
      <w:pPr>
        <w:numPr>
          <w:ilvl w:val="0"/>
          <w:numId w:val="26"/>
        </w:numPr>
        <w:contextualSpacing/>
        <w:jc w:val="both"/>
        <w:rPr>
          <w:rFonts w:ascii="Times New Roman" w:hAnsi="Times New Roman"/>
          <w:sz w:val="24"/>
          <w:szCs w:val="24"/>
          <w:lang w:val="ro-RO" w:eastAsia="ro-RO"/>
        </w:rPr>
      </w:pPr>
      <w:r w:rsidRPr="00747D1C">
        <w:rPr>
          <w:rFonts w:ascii="Times New Roman" w:hAnsi="Times New Roman"/>
          <w:sz w:val="24"/>
          <w:szCs w:val="24"/>
          <w:lang w:val="ro-RO" w:eastAsia="ro-RO"/>
        </w:rPr>
        <w:t>riscul absolut (</w:t>
      </w:r>
      <w:r w:rsidRPr="00747D1C">
        <w:rPr>
          <w:rFonts w:ascii="Times New Roman" w:hAnsi="Times New Roman"/>
          <w:i/>
          <w:iCs/>
          <w:sz w:val="24"/>
          <w:szCs w:val="24"/>
          <w:lang w:val="ro-RO" w:eastAsia="ro-RO"/>
        </w:rPr>
        <w:t>absolute risk</w:t>
      </w:r>
      <w:r w:rsidRPr="00747D1C">
        <w:rPr>
          <w:rFonts w:ascii="Times New Roman" w:hAnsi="Times New Roman"/>
          <w:sz w:val="24"/>
          <w:szCs w:val="24"/>
          <w:lang w:val="ro-RO" w:eastAsia="ro-RO"/>
        </w:rPr>
        <w:t xml:space="preserve"> – AR) al unui efect dăunător definit ca</w:t>
      </w:r>
    </w:p>
    <w:p w:rsidR="00747D1C" w:rsidRPr="00747D1C" w:rsidRDefault="00747D1C" w:rsidP="00747D1C">
      <w:pPr>
        <w:ind w:left="720"/>
        <w:contextualSpacing/>
        <w:jc w:val="both"/>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r w:rsidRPr="00747D1C">
        <w:rPr>
          <w:rFonts w:ascii="Times New Roman" w:hAnsi="Times New Roman"/>
          <w:noProof/>
          <w:sz w:val="24"/>
          <w:szCs w:val="24"/>
        </w:rPr>
        <w:drawing>
          <wp:inline distT="0" distB="0" distL="0" distR="0" wp14:anchorId="06C1753F" wp14:editId="46BBA942">
            <wp:extent cx="5391150" cy="1038225"/>
            <wp:effectExtent l="0" t="0" r="0" b="9525"/>
            <wp:docPr id="5" name="Picture 5"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391150" cy="1038225"/>
                    </a:xfrm>
                    <a:prstGeom prst="rect">
                      <a:avLst/>
                    </a:prstGeom>
                    <a:noFill/>
                    <a:ln>
                      <a:noFill/>
                    </a:ln>
                  </pic:spPr>
                </pic:pic>
              </a:graphicData>
            </a:graphic>
          </wp:inline>
        </w:drawing>
      </w:r>
      <w:r w:rsidRPr="00747D1C">
        <w:rPr>
          <w:rFonts w:ascii="Times New Roman" w:hAnsi="Times New Roman"/>
          <w:sz w:val="24"/>
          <w:szCs w:val="24"/>
          <w:lang w:val="ro-RO" w:eastAsia="ro-RO"/>
        </w:rPr>
        <w:t xml:space="preserve">            </w:t>
      </w:r>
    </w:p>
    <w:p w:rsidR="00D15129" w:rsidRDefault="00D15129" w:rsidP="00747D1C">
      <w:pPr>
        <w:rPr>
          <w:rFonts w:ascii="Times New Roman" w:hAnsi="Times New Roman"/>
          <w:sz w:val="24"/>
          <w:szCs w:val="24"/>
          <w:lang w:val="ro-RO" w:eastAsia="ro-RO"/>
        </w:rPr>
      </w:pPr>
    </w:p>
    <w:p w:rsidR="00D15129" w:rsidRPr="00747D1C" w:rsidRDefault="00D15129" w:rsidP="00747D1C">
      <w:pPr>
        <w:rPr>
          <w:rFonts w:ascii="Times New Roman" w:hAnsi="Times New Roman"/>
          <w:vanish/>
          <w:sz w:val="24"/>
          <w:szCs w:val="24"/>
          <w:lang w:val="ro-RO" w:eastAsia="ro-RO"/>
        </w:rPr>
      </w:pPr>
    </w:p>
    <w:p w:rsidR="00747D1C" w:rsidRPr="00747D1C" w:rsidRDefault="000A4FA6" w:rsidP="00D15129">
      <w:pPr>
        <w:rPr>
          <w:rFonts w:ascii="Times New Roman" w:hAnsi="Times New Roman"/>
          <w:b/>
          <w:bCs/>
          <w:sz w:val="24"/>
          <w:szCs w:val="24"/>
          <w:lang w:val="ro-RO" w:eastAsia="ro-RO"/>
        </w:rPr>
      </w:pPr>
      <w:r w:rsidRPr="00D15129">
        <w:rPr>
          <w:rFonts w:ascii="Times New Roman" w:hAnsi="Times New Roman"/>
          <w:b/>
          <w:bCs/>
          <w:sz w:val="24"/>
          <w:szCs w:val="24"/>
          <w:lang w:val="ro-RO" w:eastAsia="ro-RO"/>
        </w:rPr>
        <w:t>2.1</w:t>
      </w:r>
      <w:r w:rsidR="00D15129" w:rsidRPr="00D15129">
        <w:rPr>
          <w:rFonts w:ascii="Times New Roman" w:hAnsi="Times New Roman"/>
          <w:b/>
          <w:bCs/>
          <w:sz w:val="24"/>
          <w:szCs w:val="24"/>
          <w:lang w:val="ro-RO" w:eastAsia="ro-RO"/>
        </w:rPr>
        <w:t>.</w:t>
      </w:r>
      <w:r w:rsidR="00747D1C" w:rsidRPr="00747D1C">
        <w:rPr>
          <w:rFonts w:ascii="Times New Roman" w:hAnsi="Times New Roman"/>
          <w:b/>
          <w:bCs/>
          <w:sz w:val="24"/>
          <w:szCs w:val="24"/>
          <w:lang w:val="ro-RO" w:eastAsia="ro-RO"/>
        </w:rPr>
        <w:t>Cardiopatia ischemică (IHD)</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sz w:val="24"/>
          <w:szCs w:val="24"/>
          <w:lang w:val="ro-RO" w:eastAsia="ro-RO"/>
        </w:rPr>
        <w:t xml:space="preserve">Pentru calcularea RR, în ceea ce privește efectul dăunător al IHD și rata de incidență </w:t>
      </w:r>
      <w:r w:rsidRPr="00747D1C">
        <w:rPr>
          <w:rFonts w:ascii="Times New Roman" w:hAnsi="Times New Roman"/>
          <w:i/>
          <w:iCs/>
          <w:sz w:val="24"/>
          <w:szCs w:val="24"/>
          <w:lang w:val="ro-RO" w:eastAsia="ro-RO"/>
        </w:rPr>
        <w:t>(i)</w:t>
      </w:r>
      <w:r w:rsidRPr="00747D1C">
        <w:rPr>
          <w:rFonts w:ascii="Times New Roman" w:hAnsi="Times New Roman"/>
          <w:sz w:val="24"/>
          <w:szCs w:val="24"/>
          <w:lang w:val="ro-RO" w:eastAsia="ro-RO"/>
        </w:rPr>
        <w:t>, se utilizează următoarele relații doză-efect pentru zgomotul produs de traficul rutier:</w:t>
      </w:r>
    </w:p>
    <w:p w:rsidR="00747D1C" w:rsidRPr="00747D1C" w:rsidRDefault="00747D1C" w:rsidP="00747D1C">
      <w:pPr>
        <w:shd w:val="clear" w:color="auto" w:fill="FFFFFF"/>
        <w:jc w:val="center"/>
        <w:rPr>
          <w:rFonts w:ascii="Times New Roman" w:hAnsi="Times New Roman"/>
          <w:sz w:val="24"/>
          <w:szCs w:val="24"/>
          <w:lang w:val="ro-RO" w:eastAsia="ro-RO"/>
        </w:rPr>
      </w:pPr>
      <w:r w:rsidRPr="00747D1C">
        <w:rPr>
          <w:rFonts w:ascii="Times New Roman" w:hAnsi="Times New Roman"/>
          <w:noProof/>
          <w:sz w:val="24"/>
          <w:szCs w:val="24"/>
        </w:rPr>
        <w:drawing>
          <wp:inline distT="0" distB="0" distL="0" distR="0" wp14:anchorId="49DA79D0" wp14:editId="5D7FEF3C">
            <wp:extent cx="5257800" cy="381000"/>
            <wp:effectExtent l="0" t="0" r="0" b="0"/>
            <wp:docPr id="6" name="Picture 6"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257800" cy="381000"/>
                    </a:xfrm>
                    <a:prstGeom prst="rect">
                      <a:avLst/>
                    </a:prstGeom>
                    <a:noFill/>
                    <a:ln>
                      <a:noFill/>
                    </a:ln>
                  </pic:spPr>
                </pic:pic>
              </a:graphicData>
            </a:graphic>
          </wp:inline>
        </w:drawing>
      </w:r>
    </w:p>
    <w:p w:rsidR="00747D1C" w:rsidRPr="00747D1C" w:rsidRDefault="00747D1C" w:rsidP="00747D1C">
      <w:pPr>
        <w:shd w:val="clear" w:color="auto" w:fill="FFFFFF"/>
        <w:jc w:val="both"/>
        <w:rPr>
          <w:rFonts w:ascii="Times New Roman" w:hAnsi="Times New Roman"/>
          <w:b/>
          <w:bCs/>
          <w:sz w:val="24"/>
          <w:szCs w:val="24"/>
          <w:lang w:val="ro-RO" w:eastAsia="ro-RO"/>
        </w:rPr>
      </w:pPr>
      <w:r w:rsidRPr="00747D1C">
        <w:rPr>
          <w:rFonts w:ascii="Times New Roman" w:hAnsi="Times New Roman"/>
          <w:b/>
          <w:bCs/>
          <w:sz w:val="24"/>
          <w:szCs w:val="24"/>
          <w:lang w:val="ro-RO" w:eastAsia="ro-RO"/>
        </w:rPr>
        <w:t>2.2. Gradul ridicat de disconfort (HA)</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sz w:val="24"/>
          <w:szCs w:val="24"/>
          <w:lang w:val="ro-RO" w:eastAsia="ro-RO"/>
        </w:rPr>
        <w:t>Pentru calcularea AR, în ceea ce privește efectul dăunător al HA, se utilizează următoarele relații doză-efect:</w:t>
      </w:r>
    </w:p>
    <w:p w:rsidR="00747D1C" w:rsidRPr="00747D1C" w:rsidRDefault="00747D1C" w:rsidP="00747D1C">
      <w:pPr>
        <w:numPr>
          <w:ilvl w:val="0"/>
          <w:numId w:val="26"/>
        </w:numPr>
        <w:shd w:val="clear" w:color="auto" w:fill="FFFFFF"/>
        <w:contextualSpacing/>
        <w:jc w:val="both"/>
        <w:rPr>
          <w:rFonts w:ascii="Times New Roman" w:hAnsi="Times New Roman"/>
          <w:sz w:val="24"/>
          <w:szCs w:val="24"/>
          <w:lang w:val="ro-RO" w:eastAsia="ro-RO"/>
        </w:rPr>
      </w:pPr>
      <w:r w:rsidRPr="00747D1C">
        <w:rPr>
          <w:rFonts w:ascii="Times New Roman" w:hAnsi="Times New Roman"/>
          <w:sz w:val="24"/>
          <w:szCs w:val="24"/>
          <w:lang w:val="ro-RO" w:eastAsia="ro-RO"/>
        </w:rPr>
        <w:t>pentru zgomotul produs de traficul rutier:</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noProof/>
          <w:sz w:val="24"/>
          <w:szCs w:val="24"/>
        </w:rPr>
        <w:drawing>
          <wp:inline distT="0" distB="0" distL="0" distR="0" wp14:anchorId="1E37794E" wp14:editId="5135554A">
            <wp:extent cx="5057775" cy="314325"/>
            <wp:effectExtent l="0" t="0" r="9525" b="9525"/>
            <wp:docPr id="7" name="Picture 7"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057775" cy="314325"/>
                    </a:xfrm>
                    <a:prstGeom prst="rect">
                      <a:avLst/>
                    </a:prstGeom>
                    <a:noFill/>
                    <a:ln>
                      <a:noFill/>
                    </a:ln>
                  </pic:spPr>
                </pic:pic>
              </a:graphicData>
            </a:graphic>
          </wp:inline>
        </w:drawing>
      </w:r>
    </w:p>
    <w:p w:rsidR="00747D1C" w:rsidRPr="00747D1C" w:rsidRDefault="00747D1C" w:rsidP="00747D1C">
      <w:pPr>
        <w:numPr>
          <w:ilvl w:val="0"/>
          <w:numId w:val="26"/>
        </w:numPr>
        <w:shd w:val="clear" w:color="auto" w:fill="FFFFFF"/>
        <w:contextualSpacing/>
        <w:jc w:val="both"/>
        <w:rPr>
          <w:rFonts w:ascii="Times New Roman" w:hAnsi="Times New Roman"/>
          <w:sz w:val="24"/>
          <w:szCs w:val="24"/>
          <w:lang w:val="ro-RO" w:eastAsia="ro-RO"/>
        </w:rPr>
      </w:pPr>
      <w:r w:rsidRPr="00747D1C">
        <w:rPr>
          <w:rFonts w:ascii="Times New Roman" w:hAnsi="Times New Roman"/>
          <w:sz w:val="24"/>
          <w:szCs w:val="24"/>
          <w:lang w:val="ro-RO" w:eastAsia="ro-RO"/>
        </w:rPr>
        <w:t>pentru zgomotul produs de traficul feroviar:</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noProof/>
          <w:sz w:val="24"/>
          <w:szCs w:val="24"/>
        </w:rPr>
        <w:drawing>
          <wp:inline distT="0" distB="0" distL="0" distR="0" wp14:anchorId="7207BE21" wp14:editId="2E15F62B">
            <wp:extent cx="5286375" cy="314325"/>
            <wp:effectExtent l="0" t="0" r="9525" b="9525"/>
            <wp:docPr id="9" name="Picture 9" descr="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ag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286375" cy="314325"/>
                    </a:xfrm>
                    <a:prstGeom prst="rect">
                      <a:avLst/>
                    </a:prstGeom>
                    <a:noFill/>
                    <a:ln>
                      <a:noFill/>
                    </a:ln>
                  </pic:spPr>
                </pic:pic>
              </a:graphicData>
            </a:graphic>
          </wp:inline>
        </w:drawing>
      </w:r>
    </w:p>
    <w:p w:rsidR="00747D1C" w:rsidRPr="00747D1C" w:rsidRDefault="00747D1C" w:rsidP="00747D1C">
      <w:pPr>
        <w:shd w:val="clear" w:color="auto" w:fill="FFFFFF"/>
        <w:jc w:val="both"/>
        <w:rPr>
          <w:rFonts w:ascii="Times New Roman" w:hAnsi="Times New Roman"/>
          <w:sz w:val="24"/>
          <w:szCs w:val="24"/>
          <w:lang w:val="ro-RO" w:eastAsia="ro-RO"/>
        </w:rPr>
      </w:pPr>
    </w:p>
    <w:p w:rsidR="00747D1C" w:rsidRPr="00747D1C" w:rsidRDefault="00747D1C" w:rsidP="00747D1C">
      <w:pPr>
        <w:numPr>
          <w:ilvl w:val="0"/>
          <w:numId w:val="26"/>
        </w:numPr>
        <w:contextualSpacing/>
        <w:rPr>
          <w:rFonts w:ascii="Times New Roman" w:hAnsi="Times New Roman"/>
          <w:vanish/>
          <w:sz w:val="24"/>
          <w:szCs w:val="24"/>
          <w:lang w:val="ro-RO" w:eastAsia="ro-RO"/>
        </w:rPr>
      </w:pPr>
      <w:r w:rsidRPr="00747D1C">
        <w:rPr>
          <w:rFonts w:ascii="Times New Roman" w:hAnsi="Times New Roman"/>
          <w:sz w:val="24"/>
          <w:szCs w:val="24"/>
          <w:lang w:val="ro-RO" w:eastAsia="ro-RO"/>
        </w:rPr>
        <w:t>pentru zgomotul produs de traficul aerian:</w:t>
      </w:r>
    </w:p>
    <w:p w:rsidR="00747D1C" w:rsidRPr="00747D1C" w:rsidRDefault="00747D1C" w:rsidP="00747D1C">
      <w:pPr>
        <w:rPr>
          <w:rFonts w:ascii="Times New Roman" w:hAnsi="Times New Roman"/>
          <w:vanish/>
          <w:sz w:val="24"/>
          <w:szCs w:val="24"/>
          <w:lang w:val="ro-RO" w:eastAsia="ro-RO"/>
        </w:rPr>
      </w:pPr>
      <w:r w:rsidRPr="00747D1C">
        <w:rPr>
          <w:rFonts w:ascii="Times New Roman" w:hAnsi="Times New Roman"/>
          <w:noProof/>
          <w:sz w:val="24"/>
          <w:szCs w:val="24"/>
        </w:rPr>
        <w:drawing>
          <wp:inline distT="0" distB="0" distL="0" distR="0" wp14:anchorId="1AC8EEBE" wp14:editId="297BA7E5">
            <wp:extent cx="5200650" cy="314325"/>
            <wp:effectExtent l="0" t="0" r="0" b="9525"/>
            <wp:docPr id="10" name="Picture 10"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200650" cy="314325"/>
                    </a:xfrm>
                    <a:prstGeom prst="rect">
                      <a:avLst/>
                    </a:prstGeom>
                    <a:noFill/>
                    <a:ln>
                      <a:noFill/>
                    </a:ln>
                  </pic:spPr>
                </pic:pic>
              </a:graphicData>
            </a:graphic>
          </wp:inline>
        </w:drawing>
      </w:r>
    </w:p>
    <w:p w:rsidR="00747D1C" w:rsidRPr="00747D1C" w:rsidRDefault="00747D1C" w:rsidP="00747D1C">
      <w:pPr>
        <w:shd w:val="clear" w:color="auto" w:fill="FFFFFF"/>
        <w:jc w:val="both"/>
        <w:rPr>
          <w:rFonts w:ascii="Times New Roman" w:hAnsi="Times New Roman"/>
          <w:b/>
          <w:bCs/>
          <w:sz w:val="24"/>
          <w:szCs w:val="24"/>
          <w:lang w:val="ro-RO" w:eastAsia="ro-RO"/>
        </w:rPr>
      </w:pPr>
      <w:r w:rsidRPr="00747D1C">
        <w:rPr>
          <w:rFonts w:ascii="Times New Roman" w:hAnsi="Times New Roman"/>
          <w:b/>
          <w:bCs/>
          <w:sz w:val="24"/>
          <w:szCs w:val="24"/>
          <w:lang w:val="ro-RO" w:eastAsia="ro-RO"/>
        </w:rPr>
        <w:t xml:space="preserve"> </w:t>
      </w:r>
    </w:p>
    <w:p w:rsidR="00747D1C" w:rsidRDefault="00747D1C" w:rsidP="00747D1C">
      <w:pPr>
        <w:shd w:val="clear" w:color="auto" w:fill="FFFFFF"/>
        <w:jc w:val="both"/>
        <w:rPr>
          <w:rFonts w:ascii="Times New Roman" w:hAnsi="Times New Roman"/>
          <w:b/>
          <w:bCs/>
          <w:color w:val="FF0000"/>
          <w:sz w:val="24"/>
          <w:szCs w:val="24"/>
          <w:lang w:val="ro-RO" w:eastAsia="ro-RO"/>
        </w:rPr>
      </w:pPr>
    </w:p>
    <w:p w:rsidR="00D15129" w:rsidRDefault="00D15129" w:rsidP="00747D1C">
      <w:pPr>
        <w:shd w:val="clear" w:color="auto" w:fill="FFFFFF"/>
        <w:jc w:val="both"/>
        <w:rPr>
          <w:rFonts w:ascii="Times New Roman" w:hAnsi="Times New Roman"/>
          <w:b/>
          <w:bCs/>
          <w:color w:val="FF0000"/>
          <w:sz w:val="24"/>
          <w:szCs w:val="24"/>
          <w:lang w:val="ro-RO" w:eastAsia="ro-RO"/>
        </w:rPr>
      </w:pPr>
    </w:p>
    <w:p w:rsidR="00D15129" w:rsidRDefault="00D15129" w:rsidP="00747D1C">
      <w:pPr>
        <w:shd w:val="clear" w:color="auto" w:fill="FFFFFF"/>
        <w:jc w:val="both"/>
        <w:rPr>
          <w:rFonts w:ascii="Times New Roman" w:hAnsi="Times New Roman"/>
          <w:b/>
          <w:bCs/>
          <w:color w:val="FF0000"/>
          <w:sz w:val="24"/>
          <w:szCs w:val="24"/>
          <w:lang w:val="ro-RO" w:eastAsia="ro-RO"/>
        </w:rPr>
      </w:pPr>
    </w:p>
    <w:p w:rsidR="00D15129" w:rsidRPr="00747D1C" w:rsidRDefault="00D15129" w:rsidP="00747D1C">
      <w:pPr>
        <w:shd w:val="clear" w:color="auto" w:fill="FFFFFF"/>
        <w:jc w:val="both"/>
        <w:rPr>
          <w:rFonts w:ascii="Times New Roman" w:hAnsi="Times New Roman"/>
          <w:b/>
          <w:bCs/>
          <w:color w:val="FF0000"/>
          <w:sz w:val="24"/>
          <w:szCs w:val="24"/>
          <w:lang w:val="ro-RO" w:eastAsia="ro-RO"/>
        </w:rPr>
      </w:pPr>
    </w:p>
    <w:p w:rsidR="00747D1C" w:rsidRPr="00747D1C" w:rsidRDefault="00747D1C" w:rsidP="00747D1C">
      <w:pPr>
        <w:shd w:val="clear" w:color="auto" w:fill="FFFFFF"/>
        <w:jc w:val="both"/>
        <w:rPr>
          <w:rFonts w:ascii="Times New Roman" w:hAnsi="Times New Roman"/>
          <w:b/>
          <w:bCs/>
          <w:sz w:val="24"/>
          <w:szCs w:val="24"/>
          <w:lang w:val="ro-RO" w:eastAsia="ro-RO"/>
        </w:rPr>
      </w:pPr>
      <w:r w:rsidRPr="00747D1C">
        <w:rPr>
          <w:rFonts w:ascii="Times New Roman" w:hAnsi="Times New Roman"/>
          <w:b/>
          <w:bCs/>
          <w:sz w:val="24"/>
          <w:szCs w:val="24"/>
          <w:lang w:val="ro-RO" w:eastAsia="ro-RO"/>
        </w:rPr>
        <w:t>2.3 Gradul ridicat de tulburare a somnului (HSD)</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sz w:val="24"/>
          <w:szCs w:val="24"/>
          <w:lang w:val="ro-RO" w:eastAsia="ro-RO"/>
        </w:rPr>
        <w:t>Pentru calcularea AR, în ceea ce privește efectul dăunător al HSD, se utilizează următoarele relații doză-efect:</w:t>
      </w:r>
    </w:p>
    <w:p w:rsidR="00747D1C" w:rsidRPr="00747D1C" w:rsidRDefault="00747D1C" w:rsidP="00747D1C">
      <w:pPr>
        <w:numPr>
          <w:ilvl w:val="0"/>
          <w:numId w:val="26"/>
        </w:numPr>
        <w:shd w:val="clear" w:color="auto" w:fill="FFFFFF"/>
        <w:contextualSpacing/>
        <w:jc w:val="both"/>
        <w:rPr>
          <w:rFonts w:ascii="Times New Roman" w:hAnsi="Times New Roman"/>
          <w:sz w:val="24"/>
          <w:szCs w:val="24"/>
          <w:lang w:val="ro-RO" w:eastAsia="ro-RO"/>
        </w:rPr>
      </w:pPr>
      <w:r w:rsidRPr="00747D1C">
        <w:rPr>
          <w:rFonts w:ascii="Times New Roman" w:hAnsi="Times New Roman"/>
          <w:sz w:val="24"/>
          <w:szCs w:val="24"/>
          <w:lang w:val="ro-RO" w:eastAsia="ro-RO"/>
        </w:rPr>
        <w:t>pentru zgomotul produs de traficul rutier:</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noProof/>
          <w:sz w:val="24"/>
          <w:szCs w:val="24"/>
        </w:rPr>
        <w:drawing>
          <wp:inline distT="0" distB="0" distL="0" distR="0" wp14:anchorId="44A2A45F" wp14:editId="2E88985F">
            <wp:extent cx="5324475" cy="314325"/>
            <wp:effectExtent l="0" t="0" r="9525" b="9525"/>
            <wp:docPr id="11" name="Picture 11"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324475" cy="314325"/>
                    </a:xfrm>
                    <a:prstGeom prst="rect">
                      <a:avLst/>
                    </a:prstGeom>
                    <a:noFill/>
                    <a:ln>
                      <a:noFill/>
                    </a:ln>
                  </pic:spPr>
                </pic:pic>
              </a:graphicData>
            </a:graphic>
          </wp:inline>
        </w:drawing>
      </w:r>
    </w:p>
    <w:p w:rsidR="00747D1C" w:rsidRPr="00747D1C" w:rsidRDefault="00747D1C" w:rsidP="00747D1C">
      <w:pPr>
        <w:shd w:val="clear" w:color="auto" w:fill="FFFFFF"/>
        <w:jc w:val="both"/>
        <w:rPr>
          <w:rFonts w:ascii="Times New Roman" w:hAnsi="Times New Roman"/>
          <w:sz w:val="24"/>
          <w:szCs w:val="24"/>
          <w:lang w:val="ro-RO" w:eastAsia="ro-RO"/>
        </w:rPr>
      </w:pPr>
    </w:p>
    <w:p w:rsidR="00747D1C" w:rsidRPr="00747D1C" w:rsidRDefault="00747D1C" w:rsidP="00747D1C">
      <w:pPr>
        <w:numPr>
          <w:ilvl w:val="0"/>
          <w:numId w:val="26"/>
        </w:numPr>
        <w:contextualSpacing/>
        <w:rPr>
          <w:rFonts w:ascii="Times New Roman" w:hAnsi="Times New Roman"/>
          <w:sz w:val="24"/>
          <w:szCs w:val="24"/>
          <w:lang w:val="ro-RO" w:eastAsia="ro-RO"/>
        </w:rPr>
      </w:pPr>
      <w:r w:rsidRPr="00747D1C">
        <w:rPr>
          <w:rFonts w:ascii="Times New Roman" w:hAnsi="Times New Roman"/>
          <w:sz w:val="24"/>
          <w:szCs w:val="24"/>
          <w:lang w:val="ro-RO" w:eastAsia="ro-RO"/>
        </w:rPr>
        <w:t>pentru zgomotul produs de traficul feroviar;</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noProof/>
          <w:sz w:val="24"/>
          <w:szCs w:val="24"/>
        </w:rPr>
        <w:drawing>
          <wp:inline distT="0" distB="0" distL="0" distR="0" wp14:anchorId="4BE7AF9D" wp14:editId="124908C8">
            <wp:extent cx="5476875" cy="314325"/>
            <wp:effectExtent l="0" t="0" r="9525" b="9525"/>
            <wp:docPr id="12" name="Picture 12" descr="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ag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5476875" cy="314325"/>
                    </a:xfrm>
                    <a:prstGeom prst="rect">
                      <a:avLst/>
                    </a:prstGeom>
                    <a:noFill/>
                    <a:ln>
                      <a:noFill/>
                    </a:ln>
                  </pic:spPr>
                </pic:pic>
              </a:graphicData>
            </a:graphic>
          </wp:inline>
        </w:drawing>
      </w:r>
    </w:p>
    <w:p w:rsidR="00747D1C" w:rsidRPr="00747D1C" w:rsidRDefault="00747D1C" w:rsidP="00747D1C">
      <w:pPr>
        <w:shd w:val="clear" w:color="auto" w:fill="FFFFFF"/>
        <w:jc w:val="both"/>
        <w:rPr>
          <w:rFonts w:ascii="Times New Roman" w:hAnsi="Times New Roman"/>
          <w:sz w:val="24"/>
          <w:szCs w:val="24"/>
          <w:lang w:val="ro-RO" w:eastAsia="ro-RO"/>
        </w:rPr>
      </w:pPr>
    </w:p>
    <w:p w:rsidR="00747D1C" w:rsidRPr="00747D1C" w:rsidRDefault="00747D1C" w:rsidP="00747D1C">
      <w:pPr>
        <w:numPr>
          <w:ilvl w:val="0"/>
          <w:numId w:val="26"/>
        </w:numPr>
        <w:contextualSpacing/>
        <w:rPr>
          <w:rFonts w:ascii="Times New Roman" w:hAnsi="Times New Roman"/>
          <w:vanish/>
          <w:sz w:val="24"/>
          <w:szCs w:val="24"/>
          <w:lang w:val="ro-RO" w:eastAsia="ro-RO"/>
        </w:rPr>
      </w:pPr>
      <w:r w:rsidRPr="00747D1C">
        <w:rPr>
          <w:rFonts w:ascii="Times New Roman" w:hAnsi="Times New Roman"/>
          <w:sz w:val="24"/>
          <w:szCs w:val="24"/>
          <w:lang w:val="ro-RO" w:eastAsia="ro-RO"/>
        </w:rPr>
        <w:t>pentru zgomotul produs de traficul aerian:</w:t>
      </w:r>
    </w:p>
    <w:p w:rsidR="00747D1C" w:rsidRPr="00747D1C" w:rsidRDefault="00747D1C" w:rsidP="00747D1C">
      <w:pPr>
        <w:rPr>
          <w:rFonts w:ascii="Times New Roman" w:hAnsi="Times New Roman"/>
          <w:vanish/>
          <w:sz w:val="24"/>
          <w:szCs w:val="24"/>
          <w:lang w:val="ro-RO" w:eastAsia="ro-RO"/>
        </w:rPr>
      </w:pPr>
      <w:r w:rsidRPr="00747D1C">
        <w:rPr>
          <w:rFonts w:ascii="Times New Roman" w:hAnsi="Times New Roman"/>
          <w:noProof/>
          <w:sz w:val="24"/>
          <w:szCs w:val="24"/>
        </w:rPr>
        <w:drawing>
          <wp:inline distT="0" distB="0" distL="0" distR="0" wp14:anchorId="0D4D4087" wp14:editId="67B12646">
            <wp:extent cx="5362575" cy="314325"/>
            <wp:effectExtent l="0" t="0" r="9525" b="9525"/>
            <wp:docPr id="13" name="Picture 13" descr="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ag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362575" cy="314325"/>
                    </a:xfrm>
                    <a:prstGeom prst="rect">
                      <a:avLst/>
                    </a:prstGeom>
                    <a:noFill/>
                    <a:ln>
                      <a:noFill/>
                    </a:ln>
                  </pic:spPr>
                </pic:pic>
              </a:graphicData>
            </a:graphic>
          </wp:inline>
        </w:drawing>
      </w:r>
    </w:p>
    <w:p w:rsidR="00747D1C" w:rsidRPr="00747D1C" w:rsidRDefault="00747D1C" w:rsidP="00747D1C">
      <w:pPr>
        <w:shd w:val="clear" w:color="auto" w:fill="FFFFFF"/>
        <w:jc w:val="both"/>
        <w:rPr>
          <w:rFonts w:ascii="Times New Roman" w:hAnsi="Times New Roman"/>
          <w:b/>
          <w:bCs/>
          <w:sz w:val="24"/>
          <w:szCs w:val="24"/>
          <w:lang w:val="ro-RO" w:eastAsia="ro-RO"/>
        </w:rPr>
      </w:pPr>
    </w:p>
    <w:p w:rsidR="00747D1C" w:rsidRPr="00747D1C" w:rsidRDefault="00747D1C" w:rsidP="00747D1C">
      <w:pPr>
        <w:shd w:val="clear" w:color="auto" w:fill="FFFFFF"/>
        <w:jc w:val="both"/>
        <w:rPr>
          <w:rFonts w:ascii="Times New Roman" w:hAnsi="Times New Roman"/>
          <w:b/>
          <w:bCs/>
          <w:sz w:val="24"/>
          <w:szCs w:val="24"/>
          <w:lang w:val="ro-RO" w:eastAsia="ro-RO"/>
        </w:rPr>
      </w:pPr>
    </w:p>
    <w:p w:rsidR="00747D1C" w:rsidRPr="00747D1C" w:rsidRDefault="00747D1C" w:rsidP="00747D1C">
      <w:pPr>
        <w:numPr>
          <w:ilvl w:val="0"/>
          <w:numId w:val="24"/>
        </w:numPr>
        <w:shd w:val="clear" w:color="auto" w:fill="FFFFFF"/>
        <w:contextualSpacing/>
        <w:jc w:val="both"/>
        <w:rPr>
          <w:rFonts w:ascii="Times New Roman" w:hAnsi="Times New Roman"/>
          <w:b/>
          <w:bCs/>
          <w:sz w:val="24"/>
          <w:szCs w:val="24"/>
          <w:lang w:val="ro-RO" w:eastAsia="ro-RO"/>
        </w:rPr>
      </w:pPr>
      <w:r w:rsidRPr="00747D1C">
        <w:rPr>
          <w:rFonts w:ascii="Times New Roman" w:hAnsi="Times New Roman"/>
          <w:b/>
          <w:bCs/>
          <w:sz w:val="24"/>
          <w:szCs w:val="24"/>
          <w:lang w:val="ro-RO" w:eastAsia="ro-RO"/>
        </w:rPr>
        <w:t>Evaluarea efectelor dăunătoare</w:t>
      </w:r>
    </w:p>
    <w:p w:rsidR="00747D1C" w:rsidRPr="00747D1C" w:rsidRDefault="00747D1C" w:rsidP="00747D1C">
      <w:pPr>
        <w:shd w:val="clear" w:color="auto" w:fill="FFFFFF"/>
        <w:jc w:val="both"/>
        <w:rPr>
          <w:rFonts w:ascii="Times New Roman" w:hAnsi="Times New Roman"/>
          <w:b/>
          <w:bCs/>
          <w:sz w:val="24"/>
          <w:szCs w:val="24"/>
          <w:lang w:val="ro-RO" w:eastAsia="ro-RO"/>
        </w:rPr>
      </w:pP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sz w:val="24"/>
          <w:szCs w:val="24"/>
          <w:lang w:val="ro-RO" w:eastAsia="ro-RO"/>
        </w:rPr>
        <w:t>3.1. 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rsidR="00747D1C" w:rsidRPr="00747D1C" w:rsidRDefault="00747D1C" w:rsidP="00747D1C">
      <w:pPr>
        <w:shd w:val="clear" w:color="auto" w:fill="FFFFFF"/>
        <w:jc w:val="both"/>
        <w:rPr>
          <w:rFonts w:ascii="Times New Roman" w:hAnsi="Times New Roman"/>
          <w:bCs/>
          <w:sz w:val="24"/>
          <w:szCs w:val="24"/>
          <w:lang w:val="ro-RO" w:eastAsia="ro-RO"/>
        </w:rPr>
      </w:pPr>
      <w:r w:rsidRPr="00747D1C">
        <w:rPr>
          <w:rFonts w:ascii="Times New Roman" w:hAnsi="Times New Roman"/>
          <w:bCs/>
          <w:sz w:val="24"/>
          <w:szCs w:val="24"/>
          <w:lang w:val="ro-RO" w:eastAsia="ro-RO"/>
        </w:rPr>
        <w:t>3.2.Evaluarea pentru IHD</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sz w:val="24"/>
          <w:szCs w:val="24"/>
          <w:lang w:val="ro-RO" w:eastAsia="ro-RO"/>
        </w:rPr>
        <w:t xml:space="preserve">3.2.1. </w:t>
      </w:r>
      <w:r w:rsidRPr="00747D1C">
        <w:rPr>
          <w:rFonts w:ascii="Times New Roman" w:hAnsi="Times New Roman"/>
          <w:bCs/>
          <w:sz w:val="24"/>
          <w:szCs w:val="24"/>
          <w:lang w:val="ro-RO" w:eastAsia="ro-RO"/>
        </w:rPr>
        <w:t>Pentru IHD în cazul zgomotului produs de traficul feroviar și aerian</w:t>
      </w:r>
      <w:r w:rsidRPr="00747D1C">
        <w:rPr>
          <w:rFonts w:ascii="Times New Roman" w:hAnsi="Times New Roman"/>
          <w:sz w:val="24"/>
          <w:szCs w:val="24"/>
          <w:lang w:val="ro-RO" w:eastAsia="ro-RO"/>
        </w:rPr>
        <w:t>, se estimează că populația expusă la zgomotul care depășește nivelurile adecvate de L</w:t>
      </w:r>
      <w:r w:rsidRPr="00747D1C">
        <w:rPr>
          <w:rFonts w:ascii="Times New Roman" w:hAnsi="Times New Roman"/>
          <w:sz w:val="24"/>
          <w:szCs w:val="24"/>
          <w:vertAlign w:val="subscript"/>
          <w:lang w:val="ro-RO" w:eastAsia="ro-RO"/>
        </w:rPr>
        <w:t>den</w:t>
      </w:r>
      <w:r w:rsidRPr="00747D1C">
        <w:rPr>
          <w:rFonts w:ascii="Times New Roman" w:hAnsi="Times New Roman"/>
          <w:sz w:val="24"/>
          <w:szCs w:val="24"/>
          <w:lang w:val="ro-RO" w:eastAsia="ro-RO"/>
        </w:rPr>
        <w:t xml:space="preserve"> face obiectul unui risc crescut de IHD, însă numărul exact </w:t>
      </w:r>
      <w:r w:rsidRPr="00747D1C">
        <w:rPr>
          <w:rFonts w:ascii="Times New Roman" w:hAnsi="Times New Roman"/>
          <w:i/>
          <w:iCs/>
          <w:sz w:val="24"/>
          <w:szCs w:val="24"/>
          <w:lang w:val="ro-RO" w:eastAsia="ro-RO"/>
        </w:rPr>
        <w:t>N</w:t>
      </w:r>
      <w:r w:rsidRPr="00747D1C">
        <w:rPr>
          <w:rFonts w:ascii="Times New Roman" w:hAnsi="Times New Roman"/>
          <w:sz w:val="24"/>
          <w:szCs w:val="24"/>
          <w:lang w:val="ro-RO" w:eastAsia="ro-RO"/>
        </w:rPr>
        <w:t xml:space="preserve"> al cazurilor de IHD nu poate fi calculat.</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sz w:val="24"/>
          <w:szCs w:val="24"/>
          <w:lang w:val="ro-RO" w:eastAsia="ro-RO"/>
        </w:rPr>
        <w:t>3.2.2.</w:t>
      </w:r>
      <w:r w:rsidRPr="00747D1C">
        <w:rPr>
          <w:rFonts w:ascii="Times New Roman" w:hAnsi="Times New Roman"/>
          <w:bCs/>
          <w:sz w:val="24"/>
          <w:szCs w:val="24"/>
          <w:lang w:val="ro-RO" w:eastAsia="ro-RO"/>
        </w:rPr>
        <w:t>Pentru IHD în cazul zgomotului produs de traficul rutier</w:t>
      </w:r>
      <w:r w:rsidRPr="00747D1C">
        <w:rPr>
          <w:rFonts w:ascii="Times New Roman" w:hAnsi="Times New Roman"/>
          <w:sz w:val="24"/>
          <w:szCs w:val="24"/>
          <w:lang w:val="ro-RO" w:eastAsia="ro-RO"/>
        </w:rPr>
        <w:t>, proporția cazurilor în care efectul dăunător specific apărut la populația expusă la un RR care este calculat ca fiind cauzat de zgomotul ambiant</w:t>
      </w:r>
      <w:r w:rsidRPr="00747D1C">
        <w:rPr>
          <w:rFonts w:ascii="Times New Roman" w:hAnsi="Times New Roman"/>
          <w:i/>
          <w:iCs/>
          <w:sz w:val="24"/>
          <w:szCs w:val="24"/>
          <w:lang w:val="ro-RO" w:eastAsia="ro-RO"/>
        </w:rPr>
        <w:t xml:space="preserve"> i</w:t>
      </w:r>
      <w:r w:rsidRPr="00747D1C">
        <w:rPr>
          <w:rFonts w:ascii="Times New Roman" w:hAnsi="Times New Roman"/>
          <w:sz w:val="24"/>
          <w:szCs w:val="24"/>
          <w:lang w:val="ro-RO" w:eastAsia="ro-RO"/>
        </w:rPr>
        <w:t>, se calculează după cum urmează:</w:t>
      </w:r>
    </w:p>
    <w:p w:rsidR="00747D1C" w:rsidRPr="00747D1C" w:rsidRDefault="00747D1C" w:rsidP="00747D1C">
      <w:pPr>
        <w:shd w:val="clear" w:color="auto" w:fill="FFFFFF"/>
        <w:jc w:val="center"/>
        <w:rPr>
          <w:rFonts w:ascii="Times New Roman" w:hAnsi="Times New Roman"/>
          <w:sz w:val="24"/>
          <w:szCs w:val="24"/>
          <w:lang w:val="ro-RO" w:eastAsia="ro-RO"/>
        </w:rPr>
      </w:pPr>
      <w:r w:rsidRPr="00747D1C">
        <w:rPr>
          <w:rFonts w:ascii="Times New Roman" w:hAnsi="Times New Roman"/>
          <w:noProof/>
          <w:sz w:val="24"/>
          <w:szCs w:val="24"/>
        </w:rPr>
        <w:drawing>
          <wp:inline distT="0" distB="0" distL="0" distR="0" wp14:anchorId="35C5A2B2" wp14:editId="79FF4AB2">
            <wp:extent cx="2781300" cy="333375"/>
            <wp:effectExtent l="0" t="0" r="0" b="9525"/>
            <wp:docPr id="14" name="Picture 14"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mag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2781300" cy="333375"/>
                    </a:xfrm>
                    <a:prstGeom prst="rect">
                      <a:avLst/>
                    </a:prstGeom>
                    <a:noFill/>
                    <a:ln>
                      <a:noFill/>
                    </a:ln>
                  </pic:spPr>
                </pic:pic>
              </a:graphicData>
            </a:graphic>
          </wp:inline>
        </w:drawing>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sz w:val="24"/>
          <w:szCs w:val="24"/>
          <w:lang w:val="ro-RO" w:eastAsia="ro-RO"/>
        </w:rPr>
        <w:t>unde:</w:t>
      </w:r>
    </w:p>
    <w:p w:rsidR="00747D1C" w:rsidRPr="00747D1C" w:rsidRDefault="00747D1C" w:rsidP="00747D1C">
      <w:pPr>
        <w:numPr>
          <w:ilvl w:val="0"/>
          <w:numId w:val="27"/>
        </w:numPr>
        <w:shd w:val="clear" w:color="auto" w:fill="FFFFFF"/>
        <w:ind w:left="714" w:hanging="357"/>
        <w:contextualSpacing/>
        <w:jc w:val="both"/>
        <w:rPr>
          <w:rFonts w:ascii="Times New Roman" w:hAnsi="Times New Roman"/>
          <w:sz w:val="24"/>
          <w:szCs w:val="24"/>
          <w:lang w:val="ro-RO" w:eastAsia="ro-RO"/>
        </w:rPr>
      </w:pPr>
      <w:r w:rsidRPr="00747D1C">
        <w:rPr>
          <w:rFonts w:ascii="Times New Roman" w:hAnsi="Times New Roman"/>
          <w:i/>
          <w:iCs/>
          <w:sz w:val="24"/>
          <w:szCs w:val="24"/>
          <w:lang w:val="ro-RO" w:eastAsia="ro-RO"/>
        </w:rPr>
        <w:t>PAF</w:t>
      </w:r>
      <w:r w:rsidRPr="00747D1C">
        <w:rPr>
          <w:rFonts w:ascii="Times New Roman" w:hAnsi="Times New Roman"/>
          <w:i/>
          <w:iCs/>
          <w:sz w:val="24"/>
          <w:szCs w:val="24"/>
          <w:vertAlign w:val="subscript"/>
          <w:lang w:val="ro-RO" w:eastAsia="ro-RO"/>
        </w:rPr>
        <w:t>x,y</w:t>
      </w:r>
      <w:r w:rsidRPr="00747D1C">
        <w:rPr>
          <w:rFonts w:ascii="Times New Roman" w:hAnsi="Times New Roman"/>
          <w:i/>
          <w:iCs/>
          <w:sz w:val="24"/>
          <w:szCs w:val="24"/>
          <w:lang w:val="ro-RO" w:eastAsia="ro-RO"/>
        </w:rPr>
        <w:t xml:space="preserve"> </w:t>
      </w:r>
      <w:r w:rsidRPr="00747D1C">
        <w:rPr>
          <w:rFonts w:ascii="Times New Roman" w:hAnsi="Times New Roman"/>
          <w:sz w:val="24"/>
          <w:szCs w:val="24"/>
          <w:lang w:val="ro-RO" w:eastAsia="ro-RO"/>
        </w:rPr>
        <w:t>este partea atribuibilă populației;</w:t>
      </w:r>
    </w:p>
    <w:p w:rsidR="00747D1C" w:rsidRPr="00747D1C" w:rsidRDefault="00747D1C" w:rsidP="00747D1C">
      <w:pPr>
        <w:numPr>
          <w:ilvl w:val="0"/>
          <w:numId w:val="27"/>
        </w:numPr>
        <w:shd w:val="clear" w:color="auto" w:fill="FFFFFF"/>
        <w:contextualSpacing/>
        <w:jc w:val="both"/>
        <w:rPr>
          <w:rFonts w:ascii="Times New Roman" w:hAnsi="Times New Roman"/>
          <w:sz w:val="24"/>
          <w:szCs w:val="24"/>
          <w:lang w:val="ro-RO" w:eastAsia="ro-RO"/>
        </w:rPr>
      </w:pPr>
      <w:r w:rsidRPr="00747D1C">
        <w:rPr>
          <w:rFonts w:ascii="Times New Roman" w:hAnsi="Times New Roman"/>
          <w:sz w:val="24"/>
          <w:szCs w:val="24"/>
          <w:lang w:val="ro-RO" w:eastAsia="ro-RO"/>
        </w:rPr>
        <w:t xml:space="preserve">seria benzilor de zgomot </w:t>
      </w:r>
      <w:r w:rsidRPr="00747D1C">
        <w:rPr>
          <w:rFonts w:ascii="Times New Roman" w:hAnsi="Times New Roman"/>
          <w:i/>
          <w:iCs/>
          <w:sz w:val="24"/>
          <w:szCs w:val="24"/>
          <w:lang w:val="ro-RO" w:eastAsia="ro-RO"/>
        </w:rPr>
        <w:t>j</w:t>
      </w:r>
      <w:r w:rsidRPr="00747D1C">
        <w:rPr>
          <w:rFonts w:ascii="Times New Roman" w:hAnsi="Times New Roman"/>
          <w:sz w:val="24"/>
          <w:szCs w:val="24"/>
          <w:lang w:val="ro-RO" w:eastAsia="ro-RO"/>
        </w:rPr>
        <w:t xml:space="preserve"> este alcătuită din benzi individuale care acoperă fiecare maxim 5 dB (de exemplu: 50-51 dB, 51-52 dB, 52-53 dB etc. sau 50-54 dB, 55-59 dB, 60-64 dB etc.);</w:t>
      </w:r>
    </w:p>
    <w:p w:rsidR="00747D1C" w:rsidRPr="00747D1C" w:rsidRDefault="00747D1C" w:rsidP="00747D1C">
      <w:pPr>
        <w:numPr>
          <w:ilvl w:val="0"/>
          <w:numId w:val="27"/>
        </w:numPr>
        <w:shd w:val="clear" w:color="auto" w:fill="FFFFFF"/>
        <w:contextualSpacing/>
        <w:jc w:val="both"/>
        <w:rPr>
          <w:rFonts w:ascii="Times New Roman" w:hAnsi="Times New Roman"/>
          <w:sz w:val="24"/>
          <w:szCs w:val="24"/>
          <w:lang w:val="ro-RO" w:eastAsia="ro-RO"/>
        </w:rPr>
      </w:pPr>
      <w:r w:rsidRPr="00747D1C">
        <w:rPr>
          <w:rFonts w:ascii="Times New Roman" w:hAnsi="Times New Roman"/>
          <w:i/>
          <w:iCs/>
          <w:sz w:val="24"/>
          <w:szCs w:val="24"/>
          <w:lang w:val="ro-RO" w:eastAsia="ro-RO"/>
        </w:rPr>
        <w:t>p</w:t>
      </w:r>
      <w:r w:rsidRPr="00747D1C">
        <w:rPr>
          <w:rFonts w:ascii="Times New Roman" w:hAnsi="Times New Roman"/>
          <w:i/>
          <w:iCs/>
          <w:sz w:val="24"/>
          <w:szCs w:val="24"/>
          <w:vertAlign w:val="subscript"/>
          <w:lang w:val="ro-RO" w:eastAsia="ro-RO"/>
        </w:rPr>
        <w:t>j</w:t>
      </w:r>
      <w:r w:rsidRPr="00747D1C">
        <w:rPr>
          <w:rFonts w:ascii="Times New Roman" w:hAnsi="Times New Roman"/>
          <w:i/>
          <w:iCs/>
          <w:sz w:val="24"/>
          <w:szCs w:val="24"/>
          <w:lang w:val="ro-RO" w:eastAsia="ro-RO"/>
        </w:rPr>
        <w:t xml:space="preserve"> </w:t>
      </w:r>
      <w:r w:rsidRPr="00747D1C">
        <w:rPr>
          <w:rFonts w:ascii="Times New Roman" w:hAnsi="Times New Roman"/>
          <w:sz w:val="24"/>
          <w:szCs w:val="24"/>
          <w:lang w:val="ro-RO" w:eastAsia="ro-RO"/>
        </w:rPr>
        <w:t xml:space="preserve">este proporția populației totale </w:t>
      </w:r>
      <w:r w:rsidRPr="00747D1C">
        <w:rPr>
          <w:rFonts w:ascii="Times New Roman" w:hAnsi="Times New Roman"/>
          <w:i/>
          <w:iCs/>
          <w:sz w:val="24"/>
          <w:szCs w:val="24"/>
          <w:lang w:val="ro-RO" w:eastAsia="ro-RO"/>
        </w:rPr>
        <w:t>P</w:t>
      </w:r>
      <w:r w:rsidRPr="00747D1C">
        <w:rPr>
          <w:rFonts w:ascii="Times New Roman" w:hAnsi="Times New Roman"/>
          <w:sz w:val="24"/>
          <w:szCs w:val="24"/>
          <w:lang w:val="ro-RO" w:eastAsia="ro-RO"/>
        </w:rPr>
        <w:t xml:space="preserve"> din zona evaluată care este expusă la banda de expunere nr.</w:t>
      </w:r>
      <w:r w:rsidRPr="00747D1C">
        <w:rPr>
          <w:rFonts w:ascii="Times New Roman" w:hAnsi="Times New Roman"/>
          <w:i/>
          <w:iCs/>
          <w:sz w:val="24"/>
          <w:szCs w:val="24"/>
          <w:lang w:val="ro-RO" w:eastAsia="ro-RO"/>
        </w:rPr>
        <w:t>j</w:t>
      </w:r>
      <w:r w:rsidRPr="00747D1C">
        <w:rPr>
          <w:rFonts w:ascii="Times New Roman" w:hAnsi="Times New Roman"/>
          <w:sz w:val="24"/>
          <w:szCs w:val="24"/>
          <w:lang w:val="ro-RO" w:eastAsia="ro-RO"/>
        </w:rPr>
        <w:t xml:space="preserve">, asociată cu un anumit RR al unui efect dăunător specific </w:t>
      </w:r>
      <w:r w:rsidRPr="00747D1C">
        <w:rPr>
          <w:rFonts w:ascii="Times New Roman" w:hAnsi="Times New Roman"/>
          <w:i/>
          <w:iCs/>
          <w:sz w:val="24"/>
          <w:szCs w:val="24"/>
          <w:lang w:val="ro-RO" w:eastAsia="ro-RO"/>
        </w:rPr>
        <w:t>RR</w:t>
      </w:r>
      <w:r w:rsidRPr="00747D1C">
        <w:rPr>
          <w:rFonts w:ascii="Times New Roman" w:hAnsi="Times New Roman"/>
          <w:i/>
          <w:iCs/>
          <w:sz w:val="24"/>
          <w:szCs w:val="24"/>
          <w:vertAlign w:val="subscript"/>
          <w:lang w:val="ro-RO" w:eastAsia="ro-RO"/>
        </w:rPr>
        <w:t xml:space="preserve">j,x,y </w:t>
      </w:r>
      <w:r w:rsidRPr="00747D1C">
        <w:rPr>
          <w:rFonts w:ascii="Times New Roman" w:hAnsi="Times New Roman"/>
          <w:iCs/>
          <w:sz w:val="24"/>
          <w:szCs w:val="24"/>
          <w:lang w:val="ro-RO" w:eastAsia="ro-RO"/>
        </w:rPr>
        <w:t>care</w:t>
      </w:r>
      <w:r w:rsidRPr="00747D1C">
        <w:rPr>
          <w:rFonts w:ascii="Times New Roman" w:hAnsi="Times New Roman"/>
          <w:i/>
          <w:iCs/>
          <w:sz w:val="24"/>
          <w:szCs w:val="24"/>
          <w:lang w:val="ro-RO" w:eastAsia="ro-RO"/>
        </w:rPr>
        <w:t xml:space="preserve"> </w:t>
      </w:r>
      <w:r w:rsidRPr="00747D1C">
        <w:rPr>
          <w:rFonts w:ascii="Times New Roman" w:hAnsi="Times New Roman"/>
          <w:sz w:val="24"/>
          <w:szCs w:val="24"/>
          <w:lang w:val="ro-RO" w:eastAsia="ro-RO"/>
        </w:rPr>
        <w:t>se calculează cu ajutorul relațiilor descrise la punctul 2 din prezenta anexă, calcul realizat la valoarea centrală a fiecărei benzi de zgomot (de exemplu: în funcție de disponibilitatea datelor, la 50,5 dB pentru banda de zgomot definită între 50-51 dB sau la 52 dB pentru banda de zgomot 50-54 dB).</w:t>
      </w:r>
    </w:p>
    <w:p w:rsidR="00747D1C" w:rsidRPr="00747D1C" w:rsidRDefault="00747D1C" w:rsidP="00747D1C">
      <w:pPr>
        <w:shd w:val="clear" w:color="auto" w:fill="FFFFFF"/>
        <w:ind w:left="720"/>
        <w:contextualSpacing/>
        <w:jc w:val="both"/>
        <w:rPr>
          <w:rFonts w:ascii="Times New Roman" w:hAnsi="Times New Roman"/>
          <w:sz w:val="24"/>
          <w:szCs w:val="24"/>
          <w:lang w:val="ro-RO" w:eastAsia="ro-RO"/>
        </w:rPr>
      </w:pPr>
    </w:p>
    <w:p w:rsidR="00747D1C" w:rsidRPr="00747D1C" w:rsidRDefault="00747D1C" w:rsidP="00747D1C">
      <w:pPr>
        <w:shd w:val="clear" w:color="auto" w:fill="FFFFFF"/>
        <w:ind w:firstLine="360"/>
        <w:jc w:val="both"/>
        <w:rPr>
          <w:rFonts w:ascii="Times New Roman" w:hAnsi="Times New Roman"/>
          <w:sz w:val="24"/>
          <w:szCs w:val="24"/>
          <w:lang w:val="ro-RO" w:eastAsia="ro-RO"/>
        </w:rPr>
      </w:pPr>
      <w:r w:rsidRPr="00747D1C">
        <w:rPr>
          <w:rFonts w:ascii="Times New Roman" w:hAnsi="Times New Roman"/>
          <w:sz w:val="24"/>
          <w:szCs w:val="24"/>
          <w:lang w:val="ro-RO" w:eastAsia="ro-RO"/>
        </w:rPr>
        <w:t>3.2.3.</w:t>
      </w:r>
      <w:r w:rsidRPr="00747D1C">
        <w:rPr>
          <w:rFonts w:ascii="Times New Roman" w:hAnsi="Times New Roman"/>
          <w:bCs/>
          <w:sz w:val="24"/>
          <w:szCs w:val="24"/>
          <w:lang w:val="ro-RO" w:eastAsia="ro-RO"/>
        </w:rPr>
        <w:t xml:space="preserve">Pentru IHD în cazul zgomotului produs de traficul rutier, numărul total </w:t>
      </w:r>
      <w:r w:rsidRPr="00747D1C">
        <w:rPr>
          <w:rFonts w:ascii="Times New Roman" w:hAnsi="Times New Roman"/>
          <w:bCs/>
          <w:i/>
          <w:iCs/>
          <w:sz w:val="24"/>
          <w:szCs w:val="24"/>
          <w:lang w:val="ro-RO" w:eastAsia="ro-RO"/>
        </w:rPr>
        <w:t>N</w:t>
      </w:r>
      <w:r w:rsidRPr="00747D1C">
        <w:rPr>
          <w:rFonts w:ascii="Times New Roman" w:hAnsi="Times New Roman"/>
          <w:bCs/>
          <w:sz w:val="24"/>
          <w:szCs w:val="24"/>
          <w:lang w:val="ro-RO" w:eastAsia="ro-RO"/>
        </w:rPr>
        <w:t xml:space="preserve"> al cazurilor de IHD</w:t>
      </w:r>
      <w:r w:rsidRPr="00747D1C">
        <w:rPr>
          <w:rFonts w:ascii="Times New Roman" w:hAnsi="Times New Roman"/>
          <w:sz w:val="24"/>
          <w:szCs w:val="24"/>
          <w:lang w:val="ro-RO" w:eastAsia="ro-RO"/>
        </w:rPr>
        <w:t xml:space="preserve"> (persoane afectate de efectul dăunător </w:t>
      </w:r>
      <w:r w:rsidRPr="00747D1C">
        <w:rPr>
          <w:rFonts w:ascii="Times New Roman" w:hAnsi="Times New Roman"/>
          <w:i/>
          <w:iCs/>
          <w:sz w:val="24"/>
          <w:szCs w:val="24"/>
          <w:lang w:val="ro-RO" w:eastAsia="ro-RO"/>
        </w:rPr>
        <w:t>y</w:t>
      </w:r>
      <w:r w:rsidRPr="00747D1C">
        <w:rPr>
          <w:rFonts w:ascii="Times New Roman" w:hAnsi="Times New Roman"/>
          <w:sz w:val="24"/>
          <w:szCs w:val="24"/>
          <w:lang w:val="ro-RO" w:eastAsia="ro-RO"/>
        </w:rPr>
        <w:t xml:space="preserve">; numărul de cazuri atribuibile) provocate de sursa </w:t>
      </w:r>
      <w:r w:rsidRPr="00747D1C">
        <w:rPr>
          <w:rFonts w:ascii="Times New Roman" w:hAnsi="Times New Roman"/>
          <w:i/>
          <w:iCs/>
          <w:sz w:val="24"/>
          <w:szCs w:val="24"/>
          <w:lang w:val="ro-RO" w:eastAsia="ro-RO"/>
        </w:rPr>
        <w:t>x</w:t>
      </w:r>
      <w:r w:rsidRPr="00747D1C">
        <w:rPr>
          <w:rFonts w:ascii="Times New Roman" w:hAnsi="Times New Roman"/>
          <w:sz w:val="24"/>
          <w:szCs w:val="24"/>
          <w:lang w:val="ro-RO" w:eastAsia="ro-RO"/>
        </w:rPr>
        <w:t xml:space="preserve"> este:</w:t>
      </w:r>
    </w:p>
    <w:p w:rsidR="00747D1C" w:rsidRPr="00747D1C" w:rsidRDefault="00747D1C" w:rsidP="00747D1C">
      <w:pPr>
        <w:shd w:val="clear" w:color="auto" w:fill="FFFFFF"/>
        <w:jc w:val="center"/>
        <w:rPr>
          <w:rFonts w:ascii="Times New Roman" w:hAnsi="Times New Roman"/>
          <w:sz w:val="24"/>
          <w:szCs w:val="24"/>
          <w:lang w:val="ro-RO" w:eastAsia="ro-RO"/>
        </w:rPr>
      </w:pPr>
      <w:r w:rsidRPr="00747D1C">
        <w:rPr>
          <w:rFonts w:ascii="Times New Roman" w:hAnsi="Times New Roman"/>
          <w:i/>
          <w:iCs/>
          <w:sz w:val="24"/>
          <w:szCs w:val="24"/>
          <w:lang w:val="ro-RO" w:eastAsia="ro-RO"/>
        </w:rPr>
        <w:t>N</w:t>
      </w:r>
      <w:r w:rsidRPr="00747D1C">
        <w:rPr>
          <w:rFonts w:ascii="Times New Roman" w:hAnsi="Times New Roman"/>
          <w:i/>
          <w:iCs/>
          <w:sz w:val="24"/>
          <w:szCs w:val="24"/>
          <w:vertAlign w:val="subscript"/>
          <w:lang w:val="ro-RO" w:eastAsia="ro-RO"/>
        </w:rPr>
        <w:t>x,y</w:t>
      </w:r>
      <w:r w:rsidRPr="00747D1C">
        <w:rPr>
          <w:rFonts w:ascii="Times New Roman" w:hAnsi="Times New Roman"/>
          <w:i/>
          <w:iCs/>
          <w:sz w:val="24"/>
          <w:szCs w:val="24"/>
          <w:lang w:val="ro-RO" w:eastAsia="ro-RO"/>
        </w:rPr>
        <w:t xml:space="preserve"> </w:t>
      </w:r>
      <w:r w:rsidRPr="00747D1C">
        <w:rPr>
          <w:rFonts w:ascii="Times New Roman" w:hAnsi="Times New Roman"/>
          <w:sz w:val="24"/>
          <w:szCs w:val="24"/>
          <w:lang w:val="ro-RO" w:eastAsia="ro-RO"/>
        </w:rPr>
        <w:t xml:space="preserve">= </w:t>
      </w:r>
      <w:r w:rsidRPr="00747D1C">
        <w:rPr>
          <w:rFonts w:ascii="Times New Roman" w:hAnsi="Times New Roman"/>
          <w:i/>
          <w:iCs/>
          <w:sz w:val="24"/>
          <w:szCs w:val="24"/>
          <w:lang w:val="ro-RO" w:eastAsia="ro-RO"/>
        </w:rPr>
        <w:t>PAF</w:t>
      </w:r>
      <w:r w:rsidRPr="00747D1C">
        <w:rPr>
          <w:rFonts w:ascii="Times New Roman" w:hAnsi="Times New Roman"/>
          <w:i/>
          <w:iCs/>
          <w:sz w:val="24"/>
          <w:szCs w:val="24"/>
          <w:vertAlign w:val="subscript"/>
          <w:lang w:val="ro-RO" w:eastAsia="ro-RO"/>
        </w:rPr>
        <w:t>x,y,i</w:t>
      </w:r>
      <w:r w:rsidRPr="00747D1C">
        <w:rPr>
          <w:rFonts w:ascii="Times New Roman" w:hAnsi="Times New Roman"/>
          <w:i/>
          <w:iCs/>
          <w:sz w:val="24"/>
          <w:szCs w:val="24"/>
          <w:lang w:val="ro-RO" w:eastAsia="ro-RO"/>
        </w:rPr>
        <w:t xml:space="preserve"> </w:t>
      </w:r>
      <w:r w:rsidRPr="00747D1C">
        <w:rPr>
          <w:rFonts w:ascii="Times New Roman" w:hAnsi="Times New Roman"/>
          <w:sz w:val="24"/>
          <w:szCs w:val="24"/>
          <w:lang w:val="ro-RO" w:eastAsia="ro-RO"/>
        </w:rPr>
        <w:t xml:space="preserve">* </w:t>
      </w:r>
      <w:r w:rsidRPr="00747D1C">
        <w:rPr>
          <w:rFonts w:ascii="Times New Roman" w:hAnsi="Times New Roman"/>
          <w:i/>
          <w:iCs/>
          <w:sz w:val="24"/>
          <w:szCs w:val="24"/>
          <w:lang w:val="ro-RO" w:eastAsia="ro-RO"/>
        </w:rPr>
        <w:t>I</w:t>
      </w:r>
      <w:r w:rsidRPr="00747D1C">
        <w:rPr>
          <w:rFonts w:ascii="Times New Roman" w:hAnsi="Times New Roman"/>
          <w:i/>
          <w:iCs/>
          <w:sz w:val="24"/>
          <w:szCs w:val="24"/>
          <w:vertAlign w:val="subscript"/>
          <w:lang w:val="ro-RO" w:eastAsia="ro-RO"/>
        </w:rPr>
        <w:t>y</w:t>
      </w:r>
      <w:r w:rsidRPr="00747D1C">
        <w:rPr>
          <w:rFonts w:ascii="Times New Roman" w:hAnsi="Times New Roman"/>
          <w:i/>
          <w:iCs/>
          <w:sz w:val="24"/>
          <w:szCs w:val="24"/>
          <w:lang w:val="ro-RO" w:eastAsia="ro-RO"/>
        </w:rPr>
        <w:t xml:space="preserve"> </w:t>
      </w:r>
      <w:r w:rsidRPr="00747D1C">
        <w:rPr>
          <w:rFonts w:ascii="Times New Roman" w:hAnsi="Times New Roman"/>
          <w:sz w:val="24"/>
          <w:szCs w:val="24"/>
          <w:lang w:val="ro-RO" w:eastAsia="ro-RO"/>
        </w:rPr>
        <w:t xml:space="preserve">* </w:t>
      </w:r>
      <w:r w:rsidRPr="00747D1C">
        <w:rPr>
          <w:rFonts w:ascii="Times New Roman" w:hAnsi="Times New Roman"/>
          <w:i/>
          <w:iCs/>
          <w:sz w:val="24"/>
          <w:szCs w:val="24"/>
          <w:lang w:val="ro-RO" w:eastAsia="ro-RO"/>
        </w:rPr>
        <w:t>P</w:t>
      </w:r>
      <w:r w:rsidRPr="00747D1C">
        <w:rPr>
          <w:rFonts w:ascii="Times New Roman" w:hAnsi="Times New Roman"/>
          <w:sz w:val="24"/>
          <w:szCs w:val="24"/>
          <w:lang w:val="ro-RO" w:eastAsia="ro-RO"/>
        </w:rPr>
        <w:t xml:space="preserve"> (Formula 11)</w:t>
      </w:r>
    </w:p>
    <w:p w:rsidR="00747D1C" w:rsidRPr="00747D1C" w:rsidRDefault="00747D1C" w:rsidP="00747D1C">
      <w:pPr>
        <w:shd w:val="clear" w:color="auto" w:fill="FFFFFF"/>
        <w:jc w:val="both"/>
        <w:rPr>
          <w:rFonts w:ascii="Times New Roman" w:hAnsi="Times New Roman"/>
          <w:sz w:val="24"/>
          <w:szCs w:val="24"/>
          <w:lang w:val="ro-RO" w:eastAsia="ro-RO"/>
        </w:rPr>
      </w:pPr>
      <w:r w:rsidRPr="00747D1C">
        <w:rPr>
          <w:rFonts w:ascii="Times New Roman" w:hAnsi="Times New Roman"/>
          <w:sz w:val="24"/>
          <w:szCs w:val="24"/>
          <w:lang w:val="ro-RO" w:eastAsia="ro-RO"/>
        </w:rPr>
        <w:t>unde:</w:t>
      </w:r>
    </w:p>
    <w:p w:rsidR="00747D1C" w:rsidRPr="00747D1C" w:rsidRDefault="00747D1C" w:rsidP="00747D1C">
      <w:pPr>
        <w:numPr>
          <w:ilvl w:val="0"/>
          <w:numId w:val="28"/>
        </w:numPr>
        <w:shd w:val="clear" w:color="auto" w:fill="FFFFFF"/>
        <w:contextualSpacing/>
        <w:jc w:val="both"/>
        <w:rPr>
          <w:rFonts w:ascii="Times New Roman" w:hAnsi="Times New Roman"/>
          <w:sz w:val="24"/>
          <w:szCs w:val="24"/>
          <w:lang w:val="ro-RO" w:eastAsia="ro-RO"/>
        </w:rPr>
      </w:pPr>
      <w:r w:rsidRPr="00747D1C">
        <w:rPr>
          <w:rFonts w:ascii="Times New Roman" w:hAnsi="Times New Roman"/>
          <w:i/>
          <w:iCs/>
          <w:sz w:val="24"/>
          <w:szCs w:val="24"/>
          <w:lang w:val="ro-RO" w:eastAsia="ro-RO"/>
        </w:rPr>
        <w:t>PAF</w:t>
      </w:r>
      <w:r w:rsidRPr="00747D1C">
        <w:rPr>
          <w:rFonts w:ascii="Times New Roman" w:hAnsi="Times New Roman"/>
          <w:i/>
          <w:iCs/>
          <w:sz w:val="24"/>
          <w:szCs w:val="24"/>
          <w:vertAlign w:val="subscript"/>
          <w:lang w:val="ro-RO" w:eastAsia="ro-RO"/>
        </w:rPr>
        <w:t>x,y,i</w:t>
      </w:r>
      <w:r w:rsidRPr="00747D1C">
        <w:rPr>
          <w:rFonts w:ascii="Times New Roman" w:hAnsi="Times New Roman"/>
          <w:sz w:val="24"/>
          <w:szCs w:val="24"/>
          <w:lang w:val="ro-RO" w:eastAsia="ro-RO"/>
        </w:rPr>
        <w:t xml:space="preserve">se calculează pentru incidența </w:t>
      </w:r>
      <w:r w:rsidRPr="00747D1C">
        <w:rPr>
          <w:rFonts w:ascii="Times New Roman" w:hAnsi="Times New Roman"/>
          <w:i/>
          <w:iCs/>
          <w:sz w:val="24"/>
          <w:szCs w:val="24"/>
          <w:lang w:val="ro-RO" w:eastAsia="ro-RO"/>
        </w:rPr>
        <w:t>i</w:t>
      </w:r>
      <w:r w:rsidRPr="00747D1C">
        <w:rPr>
          <w:rFonts w:ascii="Times New Roman" w:hAnsi="Times New Roman"/>
          <w:sz w:val="24"/>
          <w:szCs w:val="24"/>
          <w:lang w:val="ro-RO" w:eastAsia="ro-RO"/>
        </w:rPr>
        <w:t>;</w:t>
      </w:r>
    </w:p>
    <w:p w:rsidR="00747D1C" w:rsidRPr="00747D1C" w:rsidRDefault="00747D1C" w:rsidP="00747D1C">
      <w:pPr>
        <w:numPr>
          <w:ilvl w:val="0"/>
          <w:numId w:val="28"/>
        </w:numPr>
        <w:shd w:val="clear" w:color="auto" w:fill="FFFFFF"/>
        <w:contextualSpacing/>
        <w:jc w:val="both"/>
        <w:rPr>
          <w:rFonts w:ascii="Times New Roman" w:hAnsi="Times New Roman"/>
          <w:sz w:val="24"/>
          <w:szCs w:val="24"/>
          <w:lang w:val="ro-RO" w:eastAsia="ro-RO"/>
        </w:rPr>
      </w:pPr>
      <w:r w:rsidRPr="00747D1C">
        <w:rPr>
          <w:rFonts w:ascii="Times New Roman" w:hAnsi="Times New Roman"/>
          <w:i/>
          <w:iCs/>
          <w:sz w:val="24"/>
          <w:szCs w:val="24"/>
          <w:lang w:val="ro-RO" w:eastAsia="ro-RO"/>
        </w:rPr>
        <w:t>Iy</w:t>
      </w:r>
      <w:r w:rsidRPr="00747D1C">
        <w:rPr>
          <w:rFonts w:ascii="Times New Roman" w:hAnsi="Times New Roman"/>
          <w:sz w:val="24"/>
          <w:szCs w:val="24"/>
          <w:lang w:val="ro-RO" w:eastAsia="ro-RO"/>
        </w:rPr>
        <w:t xml:space="preserve"> este rata de incidență a IHD în zona evaluată, care poate fi obținută din statisticile privind sănătatea pentru regiunea sau țara în care se află zona;</w:t>
      </w:r>
    </w:p>
    <w:p w:rsidR="00747D1C" w:rsidRPr="00747D1C" w:rsidRDefault="00747D1C" w:rsidP="00747D1C">
      <w:pPr>
        <w:numPr>
          <w:ilvl w:val="0"/>
          <w:numId w:val="28"/>
        </w:numPr>
        <w:shd w:val="clear" w:color="auto" w:fill="FFFFFF"/>
        <w:contextualSpacing/>
        <w:jc w:val="both"/>
        <w:rPr>
          <w:rFonts w:ascii="Times New Roman" w:hAnsi="Times New Roman"/>
          <w:sz w:val="24"/>
          <w:szCs w:val="24"/>
          <w:lang w:val="ro-RO" w:eastAsia="ro-RO"/>
        </w:rPr>
      </w:pPr>
      <w:r w:rsidRPr="00747D1C">
        <w:rPr>
          <w:rFonts w:ascii="Times New Roman" w:hAnsi="Times New Roman"/>
          <w:i/>
          <w:iCs/>
          <w:sz w:val="24"/>
          <w:szCs w:val="24"/>
          <w:lang w:val="ro-RO" w:eastAsia="ro-RO"/>
        </w:rPr>
        <w:t>P</w:t>
      </w:r>
      <w:r w:rsidRPr="00747D1C">
        <w:rPr>
          <w:rFonts w:ascii="Times New Roman" w:hAnsi="Times New Roman"/>
          <w:sz w:val="24"/>
          <w:szCs w:val="24"/>
          <w:lang w:val="ro-RO" w:eastAsia="ro-RO"/>
        </w:rPr>
        <w:t xml:space="preserve"> este populația totală a zonei evaluate (suma populației din diferite benzi de zgomot).</w:t>
      </w:r>
    </w:p>
    <w:p w:rsidR="00747D1C" w:rsidRPr="00747D1C" w:rsidRDefault="00747D1C" w:rsidP="00747D1C">
      <w:pPr>
        <w:shd w:val="clear" w:color="auto" w:fill="FFFFFF"/>
        <w:ind w:firstLine="360"/>
        <w:jc w:val="both"/>
        <w:rPr>
          <w:rFonts w:ascii="Times New Roman" w:hAnsi="Times New Roman"/>
          <w:sz w:val="24"/>
          <w:szCs w:val="24"/>
          <w:lang w:val="ro-RO" w:eastAsia="ro-RO"/>
        </w:rPr>
      </w:pPr>
      <w:r w:rsidRPr="00747D1C">
        <w:rPr>
          <w:rFonts w:ascii="Times New Roman" w:hAnsi="Times New Roman"/>
          <w:sz w:val="24"/>
          <w:szCs w:val="24"/>
          <w:lang w:val="ro-RO" w:eastAsia="ro-RO"/>
        </w:rPr>
        <w:t xml:space="preserve">3.3. </w:t>
      </w:r>
      <w:r w:rsidRPr="00747D1C">
        <w:rPr>
          <w:rFonts w:ascii="Times New Roman" w:hAnsi="Times New Roman"/>
          <w:bCs/>
          <w:sz w:val="24"/>
          <w:szCs w:val="24"/>
          <w:lang w:val="ro-RO" w:eastAsia="ro-RO"/>
        </w:rPr>
        <w:t xml:space="preserve">Pentru HA și HSD în cazul zgomotului produs de traficul rutier, feroviar și aerian, numărul total </w:t>
      </w:r>
      <w:r w:rsidRPr="00747D1C">
        <w:rPr>
          <w:rFonts w:ascii="Times New Roman" w:hAnsi="Times New Roman"/>
          <w:bCs/>
          <w:i/>
          <w:iCs/>
          <w:sz w:val="24"/>
          <w:szCs w:val="24"/>
          <w:lang w:val="ro-RO" w:eastAsia="ro-RO"/>
        </w:rPr>
        <w:t>N</w:t>
      </w:r>
      <w:r w:rsidRPr="00747D1C">
        <w:rPr>
          <w:rFonts w:ascii="Times New Roman" w:hAnsi="Times New Roman"/>
          <w:bCs/>
          <w:sz w:val="24"/>
          <w:szCs w:val="24"/>
          <w:lang w:val="ro-RO" w:eastAsia="ro-RO"/>
        </w:rPr>
        <w:t xml:space="preserve"> de persoane afectate de efectul dăunător </w:t>
      </w:r>
      <w:r w:rsidRPr="00747D1C">
        <w:rPr>
          <w:rFonts w:ascii="Times New Roman" w:hAnsi="Times New Roman"/>
          <w:bCs/>
          <w:i/>
          <w:iCs/>
          <w:sz w:val="24"/>
          <w:szCs w:val="24"/>
          <w:lang w:val="ro-RO" w:eastAsia="ro-RO"/>
        </w:rPr>
        <w:t>y</w:t>
      </w:r>
      <w:r w:rsidRPr="00747D1C">
        <w:rPr>
          <w:rFonts w:ascii="Times New Roman" w:hAnsi="Times New Roman"/>
          <w:b/>
          <w:bCs/>
          <w:sz w:val="24"/>
          <w:szCs w:val="24"/>
          <w:lang w:val="ro-RO" w:eastAsia="ro-RO"/>
        </w:rPr>
        <w:t xml:space="preserve"> </w:t>
      </w:r>
      <w:r w:rsidRPr="00747D1C">
        <w:rPr>
          <w:rFonts w:ascii="Times New Roman" w:hAnsi="Times New Roman"/>
          <w:sz w:val="24"/>
          <w:szCs w:val="24"/>
          <w:lang w:val="ro-RO" w:eastAsia="ro-RO"/>
        </w:rPr>
        <w:t xml:space="preserve">(numărul de cazuri atribuibile) cauzat de sursa de </w:t>
      </w:r>
      <w:r w:rsidRPr="00747D1C">
        <w:rPr>
          <w:rFonts w:ascii="Times New Roman" w:hAnsi="Times New Roman"/>
          <w:sz w:val="24"/>
          <w:szCs w:val="24"/>
          <w:lang w:val="ro-RO" w:eastAsia="ro-RO"/>
        </w:rPr>
        <w:lastRenderedPageBreak/>
        <w:t xml:space="preserve">zgomot </w:t>
      </w:r>
      <w:r w:rsidRPr="00747D1C">
        <w:rPr>
          <w:rFonts w:ascii="Times New Roman" w:hAnsi="Times New Roman"/>
          <w:i/>
          <w:iCs/>
          <w:sz w:val="24"/>
          <w:szCs w:val="24"/>
          <w:lang w:val="ro-RO" w:eastAsia="ro-RO"/>
        </w:rPr>
        <w:t>x</w:t>
      </w:r>
      <w:r w:rsidRPr="00747D1C">
        <w:rPr>
          <w:rFonts w:ascii="Times New Roman" w:hAnsi="Times New Roman"/>
          <w:sz w:val="24"/>
          <w:szCs w:val="24"/>
          <w:lang w:val="ro-RO" w:eastAsia="ro-RO"/>
        </w:rPr>
        <w:t xml:space="preserve">, pentru fiecare combinație de sursă de zgomot </w:t>
      </w:r>
      <w:r w:rsidRPr="00747D1C">
        <w:rPr>
          <w:rFonts w:ascii="Times New Roman" w:hAnsi="Times New Roman"/>
          <w:i/>
          <w:iCs/>
          <w:sz w:val="24"/>
          <w:szCs w:val="24"/>
          <w:lang w:val="ro-RO" w:eastAsia="ro-RO"/>
        </w:rPr>
        <w:t>x</w:t>
      </w:r>
      <w:r w:rsidRPr="00747D1C">
        <w:rPr>
          <w:rFonts w:ascii="Times New Roman" w:hAnsi="Times New Roman"/>
          <w:sz w:val="24"/>
          <w:szCs w:val="24"/>
          <w:lang w:val="ro-RO" w:eastAsia="ro-RO"/>
        </w:rPr>
        <w:t xml:space="preserve"> (traficul rutier, feroviar sau aerian) și efect dăunător </w:t>
      </w:r>
      <w:r w:rsidRPr="00747D1C">
        <w:rPr>
          <w:rFonts w:ascii="Times New Roman" w:hAnsi="Times New Roman"/>
          <w:i/>
          <w:iCs/>
          <w:sz w:val="24"/>
          <w:szCs w:val="24"/>
          <w:lang w:val="ro-RO" w:eastAsia="ro-RO"/>
        </w:rPr>
        <w:t>y</w:t>
      </w:r>
      <w:r w:rsidRPr="00747D1C">
        <w:rPr>
          <w:rFonts w:ascii="Times New Roman" w:hAnsi="Times New Roman"/>
          <w:sz w:val="24"/>
          <w:szCs w:val="24"/>
          <w:lang w:val="ro-RO" w:eastAsia="ro-RO"/>
        </w:rPr>
        <w:t xml:space="preserve"> (HA, HSD) este:</w:t>
      </w:r>
    </w:p>
    <w:p w:rsidR="00747D1C" w:rsidRPr="00747D1C" w:rsidRDefault="00747D1C" w:rsidP="00747D1C">
      <w:pPr>
        <w:shd w:val="clear" w:color="auto" w:fill="FFFFFF"/>
        <w:jc w:val="center"/>
        <w:rPr>
          <w:rFonts w:ascii="Times New Roman" w:hAnsi="Times New Roman"/>
          <w:sz w:val="24"/>
          <w:szCs w:val="24"/>
          <w:lang w:val="ro-RO" w:eastAsia="ro-RO"/>
        </w:rPr>
      </w:pPr>
      <w:r w:rsidRPr="00747D1C">
        <w:rPr>
          <w:rFonts w:ascii="Times New Roman" w:hAnsi="Times New Roman"/>
          <w:noProof/>
          <w:sz w:val="24"/>
          <w:szCs w:val="24"/>
        </w:rPr>
        <w:drawing>
          <wp:inline distT="0" distB="0" distL="0" distR="0" wp14:anchorId="1A487E32" wp14:editId="6A1DF65D">
            <wp:extent cx="2362200" cy="200025"/>
            <wp:effectExtent l="0" t="0" r="0" b="9525"/>
            <wp:docPr id="15" name="Picture 15"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mag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362200" cy="200025"/>
                    </a:xfrm>
                    <a:prstGeom prst="rect">
                      <a:avLst/>
                    </a:prstGeom>
                    <a:noFill/>
                    <a:ln>
                      <a:noFill/>
                    </a:ln>
                  </pic:spPr>
                </pic:pic>
              </a:graphicData>
            </a:graphic>
          </wp:inline>
        </w:drawing>
      </w:r>
    </w:p>
    <w:p w:rsidR="00747D1C" w:rsidRPr="00747D1C" w:rsidRDefault="00747D1C" w:rsidP="00747D1C">
      <w:pPr>
        <w:shd w:val="clear" w:color="auto" w:fill="FFFFFF"/>
        <w:jc w:val="both"/>
        <w:rPr>
          <w:rFonts w:ascii="Times New Roman" w:hAnsi="Times New Roman"/>
          <w:i/>
          <w:iCs/>
          <w:sz w:val="24"/>
          <w:szCs w:val="24"/>
          <w:lang w:val="ro-RO" w:eastAsia="ro-RO"/>
        </w:rPr>
      </w:pPr>
      <w:r w:rsidRPr="00747D1C">
        <w:rPr>
          <w:rFonts w:ascii="Times New Roman" w:hAnsi="Times New Roman"/>
          <w:sz w:val="24"/>
          <w:szCs w:val="24"/>
          <w:lang w:val="ro-RO" w:eastAsia="ro-RO"/>
        </w:rPr>
        <w:t>unde:</w:t>
      </w:r>
      <w:r w:rsidRPr="00747D1C">
        <w:rPr>
          <w:rFonts w:ascii="Times New Roman" w:hAnsi="Times New Roman"/>
          <w:i/>
          <w:iCs/>
          <w:sz w:val="24"/>
          <w:szCs w:val="24"/>
          <w:lang w:val="ro-RO" w:eastAsia="ro-RO"/>
        </w:rPr>
        <w:t xml:space="preserve"> </w:t>
      </w:r>
    </w:p>
    <w:p w:rsidR="00747D1C" w:rsidRPr="00747D1C" w:rsidRDefault="00747D1C" w:rsidP="00747D1C">
      <w:pPr>
        <w:numPr>
          <w:ilvl w:val="0"/>
          <w:numId w:val="29"/>
        </w:numPr>
        <w:shd w:val="clear" w:color="auto" w:fill="FFFFFF"/>
        <w:contextualSpacing/>
        <w:jc w:val="both"/>
        <w:rPr>
          <w:rFonts w:ascii="Times New Roman" w:hAnsi="Times New Roman"/>
          <w:sz w:val="24"/>
          <w:szCs w:val="24"/>
          <w:lang w:val="ro-RO" w:eastAsia="ro-RO"/>
        </w:rPr>
      </w:pPr>
      <w:r w:rsidRPr="00747D1C">
        <w:rPr>
          <w:rFonts w:ascii="Times New Roman" w:hAnsi="Times New Roman"/>
          <w:i/>
          <w:iCs/>
          <w:sz w:val="24"/>
          <w:szCs w:val="24"/>
          <w:lang w:val="ro-RO" w:eastAsia="ro-RO"/>
        </w:rPr>
        <w:t>AR</w:t>
      </w:r>
      <w:r w:rsidRPr="00747D1C">
        <w:rPr>
          <w:rFonts w:ascii="Times New Roman" w:hAnsi="Times New Roman"/>
          <w:i/>
          <w:iCs/>
          <w:sz w:val="24"/>
          <w:szCs w:val="24"/>
          <w:vertAlign w:val="subscript"/>
          <w:lang w:val="ro-RO" w:eastAsia="ro-RO"/>
        </w:rPr>
        <w:t>x,y</w:t>
      </w:r>
      <w:r w:rsidRPr="00747D1C">
        <w:rPr>
          <w:rFonts w:ascii="Times New Roman" w:hAnsi="Times New Roman"/>
          <w:i/>
          <w:iCs/>
          <w:sz w:val="24"/>
          <w:szCs w:val="24"/>
          <w:lang w:val="ro-RO" w:eastAsia="ro-RO"/>
        </w:rPr>
        <w:t xml:space="preserve"> </w:t>
      </w:r>
      <w:r w:rsidRPr="00747D1C">
        <w:rPr>
          <w:rFonts w:ascii="Times New Roman" w:hAnsi="Times New Roman"/>
          <w:sz w:val="24"/>
          <w:szCs w:val="24"/>
          <w:lang w:val="ro-RO" w:eastAsia="ro-RO"/>
        </w:rPr>
        <w:t>este AR al efectului dăunător relevant (HA, HSD) și se determină prin formulele descrise la punctul 2 din prezenta anexă, fiind calculat la valoarea centrală a fiecărei benzi de zgomot (de exemplu: în funcție de disponibilitatea datelor, la 50,5 dB pentru banda de zgomot definită între 50-51 dB sau la 52 dB pentru banda de zgomot 50-54 dB);</w:t>
      </w:r>
    </w:p>
    <w:p w:rsidR="00747D1C" w:rsidRPr="00747D1C" w:rsidRDefault="00747D1C" w:rsidP="00747D1C">
      <w:pPr>
        <w:numPr>
          <w:ilvl w:val="0"/>
          <w:numId w:val="29"/>
        </w:numPr>
        <w:shd w:val="clear" w:color="auto" w:fill="FFFFFF"/>
        <w:contextualSpacing/>
        <w:jc w:val="both"/>
        <w:rPr>
          <w:rFonts w:ascii="Times New Roman" w:hAnsi="Times New Roman"/>
          <w:sz w:val="24"/>
          <w:szCs w:val="24"/>
          <w:lang w:val="ro-RO" w:eastAsia="ro-RO"/>
        </w:rPr>
      </w:pPr>
      <w:r w:rsidRPr="00747D1C">
        <w:rPr>
          <w:rFonts w:ascii="Times New Roman" w:hAnsi="Times New Roman"/>
          <w:i/>
          <w:iCs/>
          <w:sz w:val="24"/>
          <w:szCs w:val="24"/>
          <w:lang w:val="ro-RO" w:eastAsia="ro-RO"/>
        </w:rPr>
        <w:t>n</w:t>
      </w:r>
      <w:r w:rsidRPr="00747D1C">
        <w:rPr>
          <w:rFonts w:ascii="Times New Roman" w:hAnsi="Times New Roman"/>
          <w:i/>
          <w:iCs/>
          <w:sz w:val="24"/>
          <w:szCs w:val="24"/>
          <w:vertAlign w:val="subscript"/>
          <w:lang w:val="ro-RO" w:eastAsia="ro-RO"/>
        </w:rPr>
        <w:t>j</w:t>
      </w:r>
      <w:r w:rsidRPr="00747D1C">
        <w:rPr>
          <w:rFonts w:ascii="Times New Roman" w:hAnsi="Times New Roman"/>
          <w:i/>
          <w:iCs/>
          <w:sz w:val="24"/>
          <w:szCs w:val="24"/>
          <w:lang w:val="ro-RO" w:eastAsia="ro-RO"/>
        </w:rPr>
        <w:t xml:space="preserve"> </w:t>
      </w:r>
      <w:r w:rsidRPr="00747D1C">
        <w:rPr>
          <w:rFonts w:ascii="Times New Roman" w:hAnsi="Times New Roman"/>
          <w:sz w:val="24"/>
          <w:szCs w:val="24"/>
          <w:lang w:val="ro-RO" w:eastAsia="ro-RO"/>
        </w:rPr>
        <w:t xml:space="preserve">este numărul persoanelor expuse la banda de expunere nr. </w:t>
      </w:r>
      <w:r w:rsidRPr="00747D1C">
        <w:rPr>
          <w:rFonts w:ascii="Times New Roman" w:hAnsi="Times New Roman"/>
          <w:i/>
          <w:iCs/>
          <w:sz w:val="24"/>
          <w:szCs w:val="24"/>
          <w:lang w:val="ro-RO" w:eastAsia="ro-RO"/>
        </w:rPr>
        <w:t>j</w:t>
      </w:r>
      <w:r w:rsidRPr="00747D1C">
        <w:rPr>
          <w:rFonts w:ascii="Times New Roman" w:hAnsi="Times New Roman"/>
          <w:sz w:val="24"/>
          <w:szCs w:val="24"/>
          <w:lang w:val="ro-RO" w:eastAsia="ro-RO"/>
        </w:rPr>
        <w:t>.</w:t>
      </w:r>
    </w:p>
    <w:p w:rsidR="00747D1C" w:rsidRPr="00747D1C" w:rsidRDefault="00747D1C" w:rsidP="00747D1C">
      <w:pPr>
        <w:shd w:val="clear" w:color="auto" w:fill="FFFFFF"/>
        <w:ind w:left="720"/>
        <w:contextualSpacing/>
        <w:jc w:val="both"/>
        <w:rPr>
          <w:rFonts w:ascii="Times New Roman" w:hAnsi="Times New Roman"/>
          <w:sz w:val="24"/>
          <w:szCs w:val="24"/>
          <w:lang w:val="ro-RO" w:eastAsia="ro-RO"/>
        </w:rPr>
      </w:pPr>
    </w:p>
    <w:p w:rsidR="00747D1C" w:rsidRPr="00747D1C" w:rsidRDefault="00747D1C" w:rsidP="00747D1C">
      <w:pPr>
        <w:shd w:val="clear" w:color="auto" w:fill="FFFFFF"/>
        <w:ind w:firstLine="360"/>
        <w:jc w:val="both"/>
        <w:rPr>
          <w:rFonts w:ascii="Times New Roman" w:hAnsi="Times New Roman"/>
          <w:b/>
          <w:bCs/>
          <w:sz w:val="24"/>
          <w:szCs w:val="24"/>
          <w:lang w:val="ro-RO" w:eastAsia="ro-RO"/>
        </w:rPr>
      </w:pPr>
      <w:r w:rsidRPr="00747D1C">
        <w:rPr>
          <w:rFonts w:ascii="Times New Roman" w:hAnsi="Times New Roman"/>
          <w:b/>
          <w:bCs/>
          <w:sz w:val="24"/>
          <w:szCs w:val="24"/>
          <w:lang w:val="ro-RO" w:eastAsia="ro-RO"/>
        </w:rPr>
        <w:t>4. Revizuiri viitoare</w:t>
      </w:r>
    </w:p>
    <w:p w:rsidR="00747D1C" w:rsidRPr="00747D1C" w:rsidRDefault="00747D1C" w:rsidP="00747D1C">
      <w:pPr>
        <w:shd w:val="clear" w:color="auto" w:fill="FFFFFF"/>
        <w:jc w:val="both"/>
        <w:rPr>
          <w:rFonts w:ascii="Times New Roman" w:hAnsi="Times New Roman"/>
          <w:b/>
          <w:bCs/>
          <w:sz w:val="24"/>
          <w:szCs w:val="24"/>
          <w:lang w:val="ro-RO" w:eastAsia="ro-RO"/>
        </w:rPr>
      </w:pPr>
    </w:p>
    <w:p w:rsidR="00747D1C" w:rsidRPr="00747D1C" w:rsidRDefault="00747D1C" w:rsidP="00747D1C">
      <w:pPr>
        <w:shd w:val="clear" w:color="auto" w:fill="FFFFFF"/>
        <w:ind w:firstLine="360"/>
        <w:jc w:val="both"/>
        <w:rPr>
          <w:rFonts w:ascii="Times New Roman" w:hAnsi="Times New Roman"/>
          <w:sz w:val="24"/>
          <w:szCs w:val="24"/>
          <w:lang w:val="ro-RO" w:eastAsia="ro-RO"/>
        </w:rPr>
      </w:pPr>
      <w:r w:rsidRPr="00747D1C">
        <w:rPr>
          <w:rFonts w:ascii="Times New Roman" w:hAnsi="Times New Roman"/>
          <w:sz w:val="24"/>
          <w:szCs w:val="24"/>
          <w:lang w:val="ro-RO" w:eastAsia="ro-RO"/>
        </w:rPr>
        <w:t>Relațiile doză-efect care vor fi introduse prin revizuirile ulterioare ale prezentei anexe vor viza, în special:</w:t>
      </w:r>
    </w:p>
    <w:p w:rsidR="00747D1C" w:rsidRPr="00747D1C" w:rsidRDefault="00747D1C" w:rsidP="00747D1C">
      <w:pPr>
        <w:numPr>
          <w:ilvl w:val="0"/>
          <w:numId w:val="30"/>
        </w:numPr>
        <w:shd w:val="clear" w:color="auto" w:fill="FFFFFF"/>
        <w:contextualSpacing/>
        <w:jc w:val="both"/>
        <w:rPr>
          <w:rFonts w:ascii="Times New Roman" w:hAnsi="Times New Roman"/>
          <w:sz w:val="24"/>
          <w:szCs w:val="24"/>
          <w:lang w:val="ro-RO" w:eastAsia="ro-RO"/>
        </w:rPr>
      </w:pPr>
      <w:r w:rsidRPr="00747D1C">
        <w:rPr>
          <w:rFonts w:ascii="Times New Roman" w:hAnsi="Times New Roman"/>
          <w:sz w:val="24"/>
          <w:szCs w:val="24"/>
          <w:lang w:val="ro-RO" w:eastAsia="ro-RO"/>
        </w:rPr>
        <w:t>relația dintre disconfort și L</w:t>
      </w:r>
      <w:r w:rsidRPr="00747D1C">
        <w:rPr>
          <w:rFonts w:ascii="Times New Roman" w:hAnsi="Times New Roman"/>
          <w:sz w:val="24"/>
          <w:szCs w:val="24"/>
          <w:vertAlign w:val="subscript"/>
          <w:lang w:val="ro-RO" w:eastAsia="ro-RO"/>
        </w:rPr>
        <w:t>den</w:t>
      </w:r>
      <w:r w:rsidRPr="00747D1C">
        <w:rPr>
          <w:rFonts w:ascii="Times New Roman" w:hAnsi="Times New Roman"/>
          <w:sz w:val="24"/>
          <w:szCs w:val="24"/>
          <w:lang w:val="ro-RO" w:eastAsia="ro-RO"/>
        </w:rPr>
        <w:t xml:space="preserve"> pentru zgomotul industrial;</w:t>
      </w:r>
    </w:p>
    <w:p w:rsidR="00747D1C" w:rsidRPr="00747D1C" w:rsidRDefault="00747D1C" w:rsidP="00747D1C">
      <w:pPr>
        <w:numPr>
          <w:ilvl w:val="0"/>
          <w:numId w:val="30"/>
        </w:numPr>
        <w:shd w:val="clear" w:color="auto" w:fill="FFFFFF"/>
        <w:contextualSpacing/>
        <w:jc w:val="both"/>
        <w:rPr>
          <w:rFonts w:ascii="Times New Roman" w:hAnsi="Times New Roman"/>
          <w:sz w:val="24"/>
          <w:szCs w:val="24"/>
          <w:lang w:val="ro-RO" w:eastAsia="ro-RO"/>
        </w:rPr>
      </w:pPr>
      <w:r w:rsidRPr="00747D1C">
        <w:rPr>
          <w:rFonts w:ascii="Times New Roman" w:hAnsi="Times New Roman"/>
          <w:sz w:val="24"/>
          <w:szCs w:val="24"/>
          <w:lang w:val="ro-RO" w:eastAsia="ro-RO"/>
        </w:rPr>
        <w:t>relația dintre tulburarea somnului și L</w:t>
      </w:r>
      <w:r w:rsidRPr="00747D1C">
        <w:rPr>
          <w:rFonts w:ascii="Times New Roman" w:hAnsi="Times New Roman"/>
          <w:sz w:val="24"/>
          <w:szCs w:val="24"/>
          <w:vertAlign w:val="subscript"/>
          <w:lang w:val="ro-RO" w:eastAsia="ro-RO"/>
        </w:rPr>
        <w:t>night</w:t>
      </w:r>
      <w:r w:rsidRPr="00747D1C">
        <w:rPr>
          <w:rFonts w:ascii="Times New Roman" w:hAnsi="Times New Roman"/>
          <w:sz w:val="24"/>
          <w:szCs w:val="24"/>
          <w:lang w:val="ro-RO" w:eastAsia="ro-RO"/>
        </w:rPr>
        <w:t xml:space="preserve"> pentru zgomotul industrial.</w:t>
      </w:r>
    </w:p>
    <w:p w:rsidR="00747D1C" w:rsidRPr="00747D1C" w:rsidRDefault="00747D1C" w:rsidP="00747D1C">
      <w:pPr>
        <w:shd w:val="clear" w:color="auto" w:fill="FFFFFF"/>
        <w:ind w:firstLine="360"/>
        <w:jc w:val="both"/>
        <w:rPr>
          <w:rFonts w:ascii="Times New Roman" w:hAnsi="Times New Roman"/>
          <w:sz w:val="24"/>
          <w:szCs w:val="24"/>
          <w:lang w:val="ro-RO" w:eastAsia="ro-RO"/>
        </w:rPr>
      </w:pPr>
      <w:r w:rsidRPr="00747D1C">
        <w:rPr>
          <w:rFonts w:ascii="Times New Roman" w:hAnsi="Times New Roman"/>
          <w:sz w:val="24"/>
          <w:szCs w:val="24"/>
          <w:lang w:val="ro-RO" w:eastAsia="ro-RO"/>
        </w:rPr>
        <w:t>În cazul în care este necesar, se pot prezenta relații specifice doză-efect pentru:</w:t>
      </w:r>
    </w:p>
    <w:p w:rsidR="00747D1C" w:rsidRPr="00747D1C" w:rsidRDefault="00747D1C" w:rsidP="00747D1C">
      <w:pPr>
        <w:numPr>
          <w:ilvl w:val="0"/>
          <w:numId w:val="31"/>
        </w:numPr>
        <w:contextualSpacing/>
        <w:jc w:val="both"/>
        <w:rPr>
          <w:rFonts w:ascii="Times New Roman" w:hAnsi="Times New Roman"/>
          <w:vanish/>
          <w:sz w:val="24"/>
          <w:szCs w:val="24"/>
          <w:lang w:val="ro-RO" w:eastAsia="ro-RO"/>
        </w:rPr>
      </w:pPr>
      <w:r w:rsidRPr="00747D1C">
        <w:rPr>
          <w:rFonts w:ascii="Times New Roman" w:hAnsi="Times New Roman"/>
          <w:sz w:val="24"/>
          <w:szCs w:val="24"/>
          <w:lang w:val="ro-RO" w:eastAsia="ro-RO"/>
        </w:rPr>
        <w:t>locuințele cu izolație specială împotriva zgomotului, conform definiției din anexa nr. 6;</w:t>
      </w: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ind w:left="360"/>
        <w:rPr>
          <w:rFonts w:ascii="Times New Roman" w:hAnsi="Times New Roman"/>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r w:rsidRPr="00747D1C">
        <w:rPr>
          <w:rFonts w:ascii="Times New Roman" w:hAnsi="Times New Roman"/>
          <w:sz w:val="24"/>
          <w:szCs w:val="24"/>
          <w:lang w:val="ro-RO" w:eastAsia="ro-RO"/>
        </w:rPr>
        <w:t>locuințele cu fațadă liniștită, conform definiției din anexa nr. 6;</w:t>
      </w: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r w:rsidRPr="00747D1C">
        <w:rPr>
          <w:rFonts w:ascii="Times New Roman" w:hAnsi="Times New Roman"/>
          <w:sz w:val="24"/>
          <w:szCs w:val="24"/>
          <w:lang w:val="ro-RO" w:eastAsia="ro-RO"/>
        </w:rPr>
        <w:t>climate diferite/culturi diferite ale populației;</w:t>
      </w:r>
    </w:p>
    <w:p w:rsidR="00747D1C" w:rsidRPr="00747D1C" w:rsidRDefault="00747D1C" w:rsidP="00747D1C">
      <w:pPr>
        <w:numPr>
          <w:ilvl w:val="0"/>
          <w:numId w:val="31"/>
        </w:numPr>
        <w:contextualSpacing/>
        <w:rPr>
          <w:rFonts w:ascii="Times New Roman" w:hAnsi="Times New Roman"/>
          <w:vanish/>
          <w:sz w:val="24"/>
          <w:szCs w:val="24"/>
          <w:lang w:val="ro-RO" w:eastAsia="ro-RO"/>
        </w:rPr>
      </w:pPr>
    </w:p>
    <w:p w:rsidR="00747D1C" w:rsidRPr="00747D1C" w:rsidRDefault="00747D1C" w:rsidP="00747D1C">
      <w:pPr>
        <w:numPr>
          <w:ilvl w:val="0"/>
          <w:numId w:val="31"/>
        </w:numPr>
        <w:contextualSpacing/>
        <w:rPr>
          <w:rFonts w:ascii="Times New Roman" w:hAnsi="Times New Roman"/>
          <w:sz w:val="24"/>
          <w:szCs w:val="24"/>
          <w:lang w:val="ro-RO" w:eastAsia="ro-RO"/>
        </w:rPr>
      </w:pPr>
    </w:p>
    <w:p w:rsidR="00747D1C" w:rsidRPr="00747D1C" w:rsidRDefault="00747D1C" w:rsidP="00747D1C">
      <w:pPr>
        <w:numPr>
          <w:ilvl w:val="0"/>
          <w:numId w:val="31"/>
        </w:numPr>
        <w:contextualSpacing/>
        <w:rPr>
          <w:rFonts w:ascii="Times New Roman" w:hAnsi="Times New Roman"/>
          <w:vanish/>
          <w:sz w:val="24"/>
          <w:szCs w:val="24"/>
          <w:lang w:val="ro-RO" w:eastAsia="ro-RO"/>
        </w:rPr>
      </w:pPr>
      <w:r w:rsidRPr="00747D1C">
        <w:rPr>
          <w:rFonts w:ascii="Times New Roman" w:hAnsi="Times New Roman"/>
          <w:sz w:val="24"/>
          <w:szCs w:val="24"/>
          <w:lang w:val="ro-RO" w:eastAsia="ro-RO"/>
        </w:rPr>
        <w:t>grupurile vulnerabile de populație;</w:t>
      </w:r>
    </w:p>
    <w:p w:rsidR="00747D1C" w:rsidRPr="00747D1C" w:rsidRDefault="00747D1C" w:rsidP="00747D1C">
      <w:pPr>
        <w:numPr>
          <w:ilvl w:val="0"/>
          <w:numId w:val="31"/>
        </w:numPr>
        <w:contextualSpacing/>
        <w:rPr>
          <w:rFonts w:ascii="Times New Roman" w:hAnsi="Times New Roman"/>
          <w:sz w:val="24"/>
          <w:szCs w:val="24"/>
          <w:lang w:val="ro-RO" w:eastAsia="ro-RO"/>
        </w:rPr>
      </w:pPr>
      <w:r w:rsidRPr="00747D1C">
        <w:rPr>
          <w:rFonts w:ascii="Times New Roman" w:hAnsi="Times New Roman"/>
          <w:sz w:val="24"/>
          <w:szCs w:val="24"/>
          <w:lang w:val="ro-RO" w:eastAsia="ro-RO"/>
        </w:rPr>
        <w:t xml:space="preserve">   </w:t>
      </w:r>
    </w:p>
    <w:p w:rsidR="00747D1C" w:rsidRPr="00747D1C" w:rsidRDefault="00747D1C" w:rsidP="00747D1C">
      <w:pPr>
        <w:numPr>
          <w:ilvl w:val="0"/>
          <w:numId w:val="31"/>
        </w:numPr>
        <w:contextualSpacing/>
        <w:rPr>
          <w:rFonts w:ascii="Times New Roman" w:hAnsi="Times New Roman"/>
          <w:sz w:val="24"/>
          <w:szCs w:val="24"/>
          <w:lang w:val="ro-RO" w:eastAsia="ro-RO"/>
        </w:rPr>
      </w:pPr>
      <w:r w:rsidRPr="00747D1C">
        <w:rPr>
          <w:rFonts w:ascii="Times New Roman" w:hAnsi="Times New Roman"/>
          <w:sz w:val="24"/>
          <w:szCs w:val="24"/>
          <w:lang w:val="ro-RO" w:eastAsia="ro-RO"/>
        </w:rPr>
        <w:t>zgomotul industrial cu componente tonale importante;</w:t>
      </w:r>
    </w:p>
    <w:p w:rsidR="00747D1C" w:rsidRPr="00747D1C" w:rsidRDefault="00747D1C" w:rsidP="00747D1C">
      <w:pPr>
        <w:numPr>
          <w:ilvl w:val="0"/>
          <w:numId w:val="31"/>
        </w:numPr>
        <w:contextualSpacing/>
        <w:rPr>
          <w:rFonts w:ascii="Times New Roman" w:hAnsi="Times New Roman"/>
          <w:sz w:val="24"/>
          <w:szCs w:val="24"/>
          <w:lang w:val="ro-RO" w:eastAsia="ro-RO"/>
        </w:rPr>
      </w:pPr>
      <w:r w:rsidRPr="00747D1C">
        <w:rPr>
          <w:rFonts w:ascii="Times New Roman" w:hAnsi="Times New Roman"/>
          <w:sz w:val="24"/>
          <w:szCs w:val="24"/>
          <w:lang w:val="ro-RO" w:eastAsia="ro-RO"/>
        </w:rPr>
        <w:t>zgomotul industrial cu caracter de impuls și alte cazuri speciale.</w:t>
      </w:r>
    </w:p>
    <w:p w:rsidR="00747D1C" w:rsidRPr="00747D1C" w:rsidRDefault="00747D1C" w:rsidP="00747D1C">
      <w:pPr>
        <w:rPr>
          <w:rFonts w:ascii="Times New Roman" w:hAnsi="Times New Roman"/>
          <w:sz w:val="24"/>
          <w:szCs w:val="24"/>
          <w:lang w:val="ro-RO" w:eastAsia="ro-RO"/>
        </w:rPr>
      </w:pPr>
    </w:p>
    <w:p w:rsidR="00747D1C" w:rsidRPr="00747D1C" w:rsidRDefault="00747D1C" w:rsidP="00747D1C">
      <w:pPr>
        <w:rPr>
          <w:rFonts w:ascii="Times New Roman" w:hAnsi="Times New Roman"/>
          <w:sz w:val="24"/>
          <w:szCs w:val="24"/>
          <w:lang w:val="ro-RO" w:eastAsia="ro-RO"/>
        </w:rPr>
      </w:pPr>
    </w:p>
    <w:p w:rsidR="00747D1C" w:rsidRPr="00747D1C" w:rsidRDefault="00747D1C" w:rsidP="00747D1C">
      <w:pPr>
        <w:rPr>
          <w:rFonts w:ascii="Times New Roman" w:hAnsi="Times New Roman"/>
          <w:sz w:val="24"/>
          <w:szCs w:val="24"/>
          <w:lang w:val="ro-RO" w:eastAsia="ro-RO"/>
        </w:rPr>
      </w:pPr>
    </w:p>
    <w:p w:rsidR="00747D1C" w:rsidRPr="00747D1C" w:rsidRDefault="00747D1C" w:rsidP="00747D1C">
      <w:pPr>
        <w:rPr>
          <w:rFonts w:ascii="Times New Roman" w:hAnsi="Times New Roman"/>
          <w:sz w:val="24"/>
          <w:szCs w:val="24"/>
          <w:lang w:val="ro-RO" w:eastAsia="ro-RO"/>
        </w:rPr>
      </w:pPr>
    </w:p>
    <w:p w:rsidR="00747D1C" w:rsidRPr="00747D1C" w:rsidRDefault="00747D1C" w:rsidP="00747D1C">
      <w:pPr>
        <w:rPr>
          <w:rFonts w:ascii="Times New Roman" w:hAnsi="Times New Roman"/>
          <w:sz w:val="24"/>
          <w:szCs w:val="24"/>
          <w:lang w:val="ro-RO" w:eastAsia="ro-RO"/>
        </w:rPr>
      </w:pPr>
    </w:p>
    <w:p w:rsidR="00747D1C" w:rsidRPr="00747D1C" w:rsidRDefault="00747D1C" w:rsidP="00747D1C">
      <w:pPr>
        <w:rPr>
          <w:rFonts w:ascii="Times New Roman" w:hAnsi="Times New Roman"/>
          <w:sz w:val="24"/>
          <w:szCs w:val="24"/>
          <w:lang w:val="ro-RO" w:eastAsia="ro-RO"/>
        </w:rPr>
      </w:pPr>
    </w:p>
    <w:p w:rsidR="00747D1C" w:rsidRP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Default="00747D1C" w:rsidP="00747D1C">
      <w:pPr>
        <w:rPr>
          <w:rFonts w:ascii="Times New Roman" w:hAnsi="Times New Roman"/>
          <w:sz w:val="24"/>
          <w:szCs w:val="24"/>
          <w:lang w:val="ro-RO" w:eastAsia="ro-RO"/>
        </w:rPr>
      </w:pPr>
    </w:p>
    <w:p w:rsidR="00747D1C" w:rsidRPr="00747D1C" w:rsidRDefault="00747D1C" w:rsidP="00747D1C">
      <w:pPr>
        <w:rPr>
          <w:rFonts w:ascii="Times New Roman" w:hAnsi="Times New Roman"/>
          <w:sz w:val="24"/>
          <w:szCs w:val="24"/>
          <w:lang w:val="ro-RO" w:eastAsia="ro-RO"/>
        </w:rPr>
      </w:pPr>
      <w:bookmarkStart w:id="104" w:name="_GoBack"/>
      <w:bookmarkEnd w:id="104"/>
    </w:p>
    <w:p w:rsidR="00747D1C" w:rsidRPr="00747D1C" w:rsidRDefault="00747D1C" w:rsidP="00747D1C">
      <w:pPr>
        <w:rPr>
          <w:rFonts w:ascii="Times New Roman" w:hAnsi="Times New Roman"/>
          <w:sz w:val="24"/>
          <w:szCs w:val="24"/>
          <w:lang w:val="ro-RO" w:eastAsia="ro-RO"/>
        </w:rPr>
      </w:pPr>
    </w:p>
    <w:p w:rsidR="00747D1C" w:rsidRPr="00747D1C" w:rsidRDefault="00747D1C" w:rsidP="00747D1C">
      <w:pPr>
        <w:rPr>
          <w:rFonts w:ascii="Times New Roman" w:hAnsi="Times New Roman"/>
          <w:sz w:val="24"/>
          <w:szCs w:val="24"/>
          <w:lang w:val="ro-RO" w:eastAsia="ro-RO"/>
        </w:rPr>
      </w:pPr>
    </w:p>
    <w:p w:rsidR="00747D1C" w:rsidRPr="00747D1C" w:rsidRDefault="00747D1C" w:rsidP="00747D1C">
      <w:pPr>
        <w:rPr>
          <w:rFonts w:ascii="Times New Roman" w:hAnsi="Times New Roman"/>
          <w:sz w:val="24"/>
          <w:szCs w:val="24"/>
          <w:lang w:eastAsia="ro-RO"/>
        </w:rPr>
      </w:pPr>
    </w:p>
    <w:p w:rsidR="00747D1C" w:rsidRPr="00747D1C" w:rsidRDefault="00747D1C" w:rsidP="00747D1C">
      <w:pPr>
        <w:autoSpaceDE w:val="0"/>
        <w:autoSpaceDN w:val="0"/>
        <w:adjustRightInd w:val="0"/>
        <w:jc w:val="right"/>
        <w:rPr>
          <w:rFonts w:ascii="Times New Roman" w:eastAsia="MS Mincho" w:hAnsi="Times New Roman"/>
          <w:b/>
          <w:i/>
          <w:sz w:val="24"/>
          <w:szCs w:val="24"/>
          <w:lang w:val="ro-RO"/>
        </w:rPr>
      </w:pPr>
      <w:r w:rsidRPr="00747D1C">
        <w:rPr>
          <w:rFonts w:ascii="Times New Roman" w:eastAsia="MS Mincho" w:hAnsi="Times New Roman"/>
          <w:b/>
          <w:i/>
          <w:sz w:val="24"/>
          <w:szCs w:val="24"/>
          <w:lang w:val="ro-RO"/>
        </w:rPr>
        <w:t>ANEXA nr. 2</w:t>
      </w:r>
    </w:p>
    <w:p w:rsidR="00747D1C" w:rsidRPr="00747D1C" w:rsidRDefault="00747D1C" w:rsidP="00747D1C">
      <w:pPr>
        <w:shd w:val="clear" w:color="auto" w:fill="FFFFFF"/>
        <w:jc w:val="right"/>
        <w:rPr>
          <w:rFonts w:ascii="Times New Roman" w:hAnsi="Times New Roman"/>
          <w:b/>
          <w:bCs/>
          <w:iCs/>
          <w:sz w:val="24"/>
          <w:szCs w:val="24"/>
          <w:lang w:val="ro-RO" w:eastAsia="ro-RO"/>
        </w:rPr>
      </w:pPr>
      <w:r w:rsidRPr="00747D1C">
        <w:rPr>
          <w:rFonts w:ascii="Times New Roman" w:hAnsi="Times New Roman"/>
          <w:b/>
          <w:bCs/>
          <w:iCs/>
          <w:sz w:val="24"/>
          <w:szCs w:val="24"/>
          <w:lang w:val="ro-RO" w:eastAsia="ro-RO"/>
        </w:rPr>
        <w:t>(Anexa nr. 7 la Legea nr. 121/2019)</w:t>
      </w:r>
    </w:p>
    <w:p w:rsidR="00747D1C" w:rsidRPr="00747D1C" w:rsidRDefault="00747D1C" w:rsidP="00747D1C">
      <w:pPr>
        <w:autoSpaceDE w:val="0"/>
        <w:autoSpaceDN w:val="0"/>
        <w:adjustRightInd w:val="0"/>
        <w:jc w:val="center"/>
        <w:rPr>
          <w:rFonts w:ascii="Times New Roman" w:eastAsia="MS Mincho" w:hAnsi="Times New Roman"/>
          <w:sz w:val="24"/>
          <w:szCs w:val="24"/>
          <w:lang w:val="ro-RO"/>
        </w:rPr>
      </w:pPr>
    </w:p>
    <w:p w:rsidR="00747D1C" w:rsidRPr="00747D1C" w:rsidRDefault="00747D1C" w:rsidP="00747D1C">
      <w:pPr>
        <w:autoSpaceDE w:val="0"/>
        <w:autoSpaceDN w:val="0"/>
        <w:adjustRightInd w:val="0"/>
        <w:jc w:val="center"/>
        <w:rPr>
          <w:rFonts w:ascii="Times New Roman" w:eastAsia="MS Mincho" w:hAnsi="Times New Roman"/>
          <w:sz w:val="24"/>
          <w:szCs w:val="24"/>
          <w:lang w:val="ro-RO"/>
        </w:rPr>
      </w:pPr>
      <w:r w:rsidRPr="00747D1C">
        <w:rPr>
          <w:rFonts w:ascii="Times New Roman" w:eastAsia="MS Mincho" w:hAnsi="Times New Roman"/>
          <w:sz w:val="24"/>
          <w:szCs w:val="24"/>
          <w:lang w:val="ro-RO"/>
        </w:rPr>
        <w:t>AGLOMERĂRILE</w:t>
      </w:r>
    </w:p>
    <w:p w:rsidR="00747D1C" w:rsidRPr="00747D1C" w:rsidRDefault="00747D1C" w:rsidP="00747D1C">
      <w:pPr>
        <w:autoSpaceDE w:val="0"/>
        <w:autoSpaceDN w:val="0"/>
        <w:adjustRightInd w:val="0"/>
        <w:jc w:val="center"/>
        <w:rPr>
          <w:rFonts w:ascii="Times New Roman" w:eastAsia="MS Mincho" w:hAnsi="Times New Roman"/>
          <w:sz w:val="24"/>
          <w:szCs w:val="24"/>
          <w:lang w:val="ro-RO"/>
        </w:rPr>
      </w:pPr>
    </w:p>
    <w:p w:rsidR="00747D1C" w:rsidRPr="00747D1C" w:rsidRDefault="00747D1C" w:rsidP="00747D1C">
      <w:pPr>
        <w:autoSpaceDE w:val="0"/>
        <w:autoSpaceDN w:val="0"/>
        <w:adjustRightInd w:val="0"/>
        <w:jc w:val="both"/>
        <w:rPr>
          <w:rFonts w:ascii="Times New Roman" w:eastAsia="MS Mincho" w:hAnsi="Times New Roman"/>
          <w:sz w:val="24"/>
          <w:szCs w:val="24"/>
          <w:lang w:val="ro-RO"/>
        </w:rPr>
      </w:pPr>
      <w:r w:rsidRPr="00747D1C">
        <w:rPr>
          <w:rFonts w:ascii="Times New Roman" w:eastAsia="MS Mincho" w:hAnsi="Times New Roman"/>
          <w:sz w:val="24"/>
          <w:szCs w:val="24"/>
          <w:lang w:val="ro-RO"/>
        </w:rPr>
        <w:t xml:space="preserve"> pentru care trebuie realizate hărţile strategice de zgomot şi planurile de acţiune aferente potrivit prevederilor prezentei legi</w:t>
      </w:r>
    </w:p>
    <w:p w:rsidR="00747D1C" w:rsidRPr="00747D1C" w:rsidRDefault="00747D1C" w:rsidP="00747D1C">
      <w:pPr>
        <w:autoSpaceDE w:val="0"/>
        <w:autoSpaceDN w:val="0"/>
        <w:adjustRightInd w:val="0"/>
        <w:rPr>
          <w:rFonts w:ascii="Times New Roman" w:eastAsia="MS Mincho" w:hAnsi="Times New Roman"/>
          <w:sz w:val="24"/>
          <w:szCs w:val="24"/>
          <w:lang w:val="ro-RO"/>
        </w:rPr>
      </w:pPr>
    </w:p>
    <w:p w:rsidR="00747D1C" w:rsidRPr="00747D1C" w:rsidRDefault="00747D1C" w:rsidP="00747D1C">
      <w:pPr>
        <w:autoSpaceDE w:val="0"/>
        <w:autoSpaceDN w:val="0"/>
        <w:adjustRightInd w:val="0"/>
        <w:jc w:val="both"/>
        <w:rPr>
          <w:rFonts w:ascii="Times New Roman" w:eastAsia="MS Mincho" w:hAnsi="Times New Roman"/>
          <w:sz w:val="24"/>
          <w:szCs w:val="24"/>
          <w:lang w:val="ro-RO"/>
        </w:rPr>
      </w:pPr>
      <w:r w:rsidRPr="00747D1C">
        <w:rPr>
          <w:rFonts w:ascii="Times New Roman" w:eastAsia="MS Mincho" w:hAnsi="Times New Roman"/>
          <w:sz w:val="24"/>
          <w:szCs w:val="24"/>
          <w:lang w:val="ro-RO"/>
        </w:rPr>
        <w:t>Tabelul nr. 1: Aglomerări identificate cu o populaţie de peste 100.000 locuitori, sursa datelor statistice: Institutul Naţional de Statistică (anul 2020)</w:t>
      </w:r>
    </w:p>
    <w:p w:rsidR="00747D1C" w:rsidRPr="00747D1C" w:rsidRDefault="00747D1C" w:rsidP="00747D1C">
      <w:pPr>
        <w:autoSpaceDE w:val="0"/>
        <w:autoSpaceDN w:val="0"/>
        <w:adjustRightInd w:val="0"/>
        <w:jc w:val="both"/>
        <w:rPr>
          <w:rFonts w:ascii="Times New Roman" w:eastAsia="MS Mincho" w:hAnsi="Times New Roman"/>
          <w:sz w:val="24"/>
          <w:szCs w:val="24"/>
          <w:lang w:val="ro-RO"/>
        </w:rPr>
      </w:pPr>
    </w:p>
    <w:tbl>
      <w:tblPr>
        <w:tblStyle w:val="TableGrid22"/>
        <w:tblW w:w="0" w:type="auto"/>
        <w:tblLook w:val="04A0" w:firstRow="1" w:lastRow="0" w:firstColumn="1" w:lastColumn="0" w:noHBand="0" w:noVBand="1"/>
      </w:tblPr>
      <w:tblGrid>
        <w:gridCol w:w="569"/>
        <w:gridCol w:w="3112"/>
        <w:gridCol w:w="5335"/>
      </w:tblGrid>
      <w:tr w:rsidR="00747D1C" w:rsidRPr="00747D1C" w:rsidTr="003A1B56">
        <w:tc>
          <w:tcPr>
            <w:tcW w:w="569" w:type="dxa"/>
          </w:tcPr>
          <w:p w:rsidR="00747D1C" w:rsidRPr="00747D1C" w:rsidRDefault="00747D1C" w:rsidP="00747D1C">
            <w:pPr>
              <w:spacing w:after="200" w:line="276" w:lineRule="auto"/>
              <w:jc w:val="center"/>
              <w:rPr>
                <w:rFonts w:ascii="Times New Roman" w:eastAsia="Calibri" w:hAnsi="Times New Roman"/>
                <w:b/>
                <w:sz w:val="24"/>
                <w:szCs w:val="24"/>
              </w:rPr>
            </w:pPr>
            <w:r w:rsidRPr="00747D1C">
              <w:rPr>
                <w:rFonts w:ascii="Times New Roman" w:eastAsia="Calibri" w:hAnsi="Times New Roman"/>
                <w:b/>
                <w:sz w:val="24"/>
                <w:szCs w:val="24"/>
              </w:rPr>
              <w:t>Nr. crt.</w:t>
            </w:r>
          </w:p>
        </w:tc>
        <w:tc>
          <w:tcPr>
            <w:tcW w:w="3112" w:type="dxa"/>
          </w:tcPr>
          <w:p w:rsidR="00747D1C" w:rsidRPr="00747D1C" w:rsidRDefault="00747D1C" w:rsidP="00747D1C">
            <w:pPr>
              <w:spacing w:after="200" w:line="276" w:lineRule="auto"/>
              <w:jc w:val="center"/>
              <w:rPr>
                <w:rFonts w:ascii="Times New Roman" w:eastAsia="Calibri" w:hAnsi="Times New Roman"/>
                <w:b/>
                <w:sz w:val="24"/>
                <w:szCs w:val="24"/>
              </w:rPr>
            </w:pPr>
            <w:r w:rsidRPr="00747D1C">
              <w:rPr>
                <w:rFonts w:ascii="Times New Roman" w:eastAsia="Calibri" w:hAnsi="Times New Roman"/>
                <w:b/>
                <w:sz w:val="24"/>
                <w:szCs w:val="24"/>
              </w:rPr>
              <w:t>Aglomerare</w:t>
            </w:r>
          </w:p>
        </w:tc>
        <w:tc>
          <w:tcPr>
            <w:tcW w:w="5335" w:type="dxa"/>
          </w:tcPr>
          <w:p w:rsidR="00747D1C" w:rsidRPr="00747D1C" w:rsidRDefault="00747D1C" w:rsidP="00747D1C">
            <w:pPr>
              <w:spacing w:after="200" w:line="276" w:lineRule="auto"/>
              <w:jc w:val="center"/>
              <w:rPr>
                <w:rFonts w:ascii="Times New Roman" w:eastAsia="Calibri" w:hAnsi="Times New Roman"/>
                <w:b/>
                <w:sz w:val="24"/>
                <w:szCs w:val="24"/>
              </w:rPr>
            </w:pPr>
            <w:r w:rsidRPr="00747D1C">
              <w:rPr>
                <w:rFonts w:ascii="Times New Roman" w:eastAsia="Calibri" w:hAnsi="Times New Roman"/>
                <w:b/>
                <w:sz w:val="24"/>
                <w:szCs w:val="24"/>
              </w:rPr>
              <w:t>Autoritatea administrației publice locale responsabilă - Primar</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1</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București</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București</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2</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Iași</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Iași</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3</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Cluj-Napoca</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Cluj-Napoca</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4</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Timișoara</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Timișoara</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5</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Constanța</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Constanța</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6</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Craiova</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Craiova</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7</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Galați</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Galați</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8</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Brașov</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Brașov</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9</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Ploiești</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Ploiești</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10</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Pitești</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Pitești</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11</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Bacău</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Bacău</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12</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Oradea</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Oradea</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13</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Botoșani</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Botoșani</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14</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Brăila</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Brăila</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15</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Buzău</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Buzău</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16</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Tîrgu Mureș</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Tîrgu Mureș</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17</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Sibiu</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Sibiu</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18</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Arad</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Arad</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19</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Baia Mare</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Baia Mare</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lastRenderedPageBreak/>
              <w:t>20</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Satu Mare</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Satu Mare</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21</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Vaslui</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Vaslui</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22</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Drobeta –Turnu Severin</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Drobeta –Turnu Severin</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23</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Piatra Neamț</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Piatra Neamț</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24</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Râmnicu Vâlcea</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Râmnicu Vâlcea</w:t>
            </w:r>
          </w:p>
        </w:tc>
      </w:tr>
      <w:tr w:rsidR="00747D1C" w:rsidRPr="00747D1C" w:rsidTr="003A1B56">
        <w:tc>
          <w:tcPr>
            <w:tcW w:w="569" w:type="dxa"/>
          </w:tcPr>
          <w:p w:rsidR="00747D1C" w:rsidRPr="00747D1C" w:rsidRDefault="00747D1C" w:rsidP="00747D1C">
            <w:pPr>
              <w:spacing w:after="200" w:line="276" w:lineRule="auto"/>
              <w:jc w:val="right"/>
              <w:rPr>
                <w:rFonts w:ascii="Times New Roman" w:eastAsia="Calibri" w:hAnsi="Times New Roman"/>
                <w:sz w:val="24"/>
                <w:szCs w:val="24"/>
              </w:rPr>
            </w:pPr>
            <w:r w:rsidRPr="00747D1C">
              <w:rPr>
                <w:rFonts w:ascii="Times New Roman" w:eastAsia="Calibri" w:hAnsi="Times New Roman"/>
                <w:sz w:val="24"/>
                <w:szCs w:val="24"/>
              </w:rPr>
              <w:t>25</w:t>
            </w:r>
          </w:p>
        </w:tc>
        <w:tc>
          <w:tcPr>
            <w:tcW w:w="3112"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Municipiul Suceava</w:t>
            </w:r>
          </w:p>
        </w:tc>
        <w:tc>
          <w:tcPr>
            <w:tcW w:w="5335" w:type="dxa"/>
          </w:tcPr>
          <w:p w:rsidR="00747D1C" w:rsidRPr="00747D1C" w:rsidRDefault="00747D1C" w:rsidP="00747D1C">
            <w:pPr>
              <w:spacing w:after="200" w:line="276" w:lineRule="auto"/>
              <w:jc w:val="center"/>
              <w:rPr>
                <w:rFonts w:ascii="Times New Roman" w:eastAsia="Calibri" w:hAnsi="Times New Roman"/>
                <w:sz w:val="24"/>
                <w:szCs w:val="24"/>
              </w:rPr>
            </w:pPr>
            <w:r w:rsidRPr="00747D1C">
              <w:rPr>
                <w:rFonts w:ascii="Times New Roman" w:eastAsia="Calibri" w:hAnsi="Times New Roman"/>
                <w:sz w:val="24"/>
                <w:szCs w:val="24"/>
              </w:rPr>
              <w:t>Primăria Municipiului Suceava</w:t>
            </w:r>
          </w:p>
        </w:tc>
      </w:tr>
    </w:tbl>
    <w:p w:rsidR="00747D1C" w:rsidRPr="00747D1C" w:rsidRDefault="00747D1C" w:rsidP="00747D1C">
      <w:pPr>
        <w:rPr>
          <w:rFonts w:ascii="Times New Roman" w:hAnsi="Times New Roman"/>
          <w:sz w:val="24"/>
          <w:szCs w:val="24"/>
          <w:lang w:val="ro-RO" w:eastAsia="ro-RO"/>
        </w:rPr>
      </w:pPr>
    </w:p>
    <w:p w:rsidR="00747D1C" w:rsidRPr="00747D1C" w:rsidRDefault="00747D1C" w:rsidP="00747D1C">
      <w:pPr>
        <w:rPr>
          <w:rFonts w:ascii="Times New Roman" w:eastAsia="MS Mincho" w:hAnsi="Times New Roman"/>
          <w:sz w:val="24"/>
          <w:szCs w:val="24"/>
          <w:lang w:val="ro-RO"/>
        </w:rPr>
      </w:pPr>
    </w:p>
    <w:p w:rsidR="00747D1C" w:rsidRPr="00747D1C" w:rsidRDefault="00747D1C" w:rsidP="00747D1C">
      <w:pPr>
        <w:rPr>
          <w:rFonts w:ascii="Times New Roman" w:eastAsia="MS Mincho" w:hAnsi="Times New Roman"/>
          <w:sz w:val="24"/>
          <w:szCs w:val="24"/>
          <w:lang w:val="ro-RO"/>
        </w:rPr>
      </w:pPr>
    </w:p>
    <w:p w:rsidR="00747D1C" w:rsidRPr="00747D1C" w:rsidRDefault="00747D1C" w:rsidP="00747D1C">
      <w:pPr>
        <w:rPr>
          <w:rFonts w:ascii="Times New Roman" w:eastAsia="MS Mincho" w:hAnsi="Times New Roman"/>
          <w:sz w:val="24"/>
          <w:szCs w:val="24"/>
          <w:lang w:val="ro-RO"/>
        </w:rPr>
      </w:pPr>
    </w:p>
    <w:p w:rsidR="00747D1C" w:rsidRPr="00747D1C" w:rsidRDefault="00747D1C" w:rsidP="00747D1C">
      <w:pPr>
        <w:rPr>
          <w:rFonts w:ascii="Times New Roman" w:eastAsia="MS Mincho" w:hAnsi="Times New Roman"/>
          <w:sz w:val="24"/>
          <w:szCs w:val="24"/>
          <w:lang w:val="ro-RO"/>
        </w:rPr>
      </w:pPr>
    </w:p>
    <w:p w:rsidR="00747D1C" w:rsidRPr="00747D1C" w:rsidRDefault="00747D1C" w:rsidP="00747D1C">
      <w:pPr>
        <w:rPr>
          <w:rFonts w:ascii="Times New Roman" w:eastAsia="MS Mincho" w:hAnsi="Times New Roman"/>
          <w:sz w:val="24"/>
          <w:szCs w:val="24"/>
          <w:lang w:val="ro-RO"/>
        </w:rPr>
      </w:pPr>
    </w:p>
    <w:p w:rsidR="00747D1C" w:rsidRPr="00747D1C" w:rsidRDefault="00747D1C" w:rsidP="00747D1C">
      <w:pPr>
        <w:rPr>
          <w:rFonts w:ascii="Times New Roman" w:eastAsia="MS Mincho" w:hAnsi="Times New Roman"/>
          <w:sz w:val="24"/>
          <w:szCs w:val="24"/>
          <w:lang w:val="ro-RO"/>
        </w:rPr>
      </w:pPr>
    </w:p>
    <w:p w:rsidR="00F0267E" w:rsidRDefault="00F0267E" w:rsidP="00C92659">
      <w:pPr>
        <w:tabs>
          <w:tab w:val="left" w:pos="1198"/>
        </w:tabs>
        <w:spacing w:before="120" w:after="120"/>
        <w:rPr>
          <w:rFonts w:ascii="Verdana" w:hAnsi="Verdana"/>
          <w:sz w:val="16"/>
          <w:szCs w:val="16"/>
          <w:lang w:val="ro-RO"/>
        </w:rPr>
      </w:pPr>
    </w:p>
    <w:p w:rsidR="00F0267E" w:rsidRDefault="00F0267E" w:rsidP="00C92659">
      <w:pPr>
        <w:tabs>
          <w:tab w:val="left" w:pos="1198"/>
        </w:tabs>
        <w:spacing w:before="120" w:after="120"/>
        <w:rPr>
          <w:rFonts w:ascii="Verdana" w:hAnsi="Verdana"/>
          <w:sz w:val="16"/>
          <w:szCs w:val="16"/>
          <w:lang w:val="ro-RO"/>
        </w:rPr>
      </w:pPr>
    </w:p>
    <w:p w:rsidR="00F0267E" w:rsidRDefault="00F0267E" w:rsidP="00C92659">
      <w:pPr>
        <w:tabs>
          <w:tab w:val="left" w:pos="1198"/>
        </w:tabs>
        <w:spacing w:before="120" w:after="120"/>
        <w:rPr>
          <w:rFonts w:ascii="Verdana" w:hAnsi="Verdana"/>
          <w:sz w:val="16"/>
          <w:szCs w:val="16"/>
          <w:lang w:val="ro-RO"/>
        </w:rPr>
      </w:pPr>
    </w:p>
    <w:p w:rsidR="00F0267E" w:rsidRPr="00881D3A" w:rsidRDefault="00F0267E" w:rsidP="00C92659">
      <w:pPr>
        <w:tabs>
          <w:tab w:val="left" w:pos="1198"/>
        </w:tabs>
        <w:spacing w:before="120" w:after="120"/>
        <w:rPr>
          <w:rFonts w:ascii="Verdana" w:hAnsi="Verdana"/>
          <w:sz w:val="16"/>
          <w:szCs w:val="16"/>
          <w:lang w:val="ro-RO"/>
        </w:rPr>
      </w:pPr>
    </w:p>
    <w:sectPr w:rsidR="00F0267E" w:rsidRPr="00881D3A" w:rsidSect="00747D1C">
      <w:pgSz w:w="11907" w:h="16840" w:code="9"/>
      <w:pgMar w:top="720" w:right="1080" w:bottom="1260" w:left="108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041" w:rsidRDefault="00005041">
      <w:r>
        <w:separator/>
      </w:r>
    </w:p>
  </w:endnote>
  <w:endnote w:type="continuationSeparator" w:id="0">
    <w:p w:rsidR="00005041" w:rsidRDefault="00005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129" w:rsidRDefault="00D15129" w:rsidP="006F7F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15129" w:rsidRDefault="00D15129" w:rsidP="006F7F6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050339"/>
      <w:docPartObj>
        <w:docPartGallery w:val="Page Numbers (Bottom of Page)"/>
        <w:docPartUnique/>
      </w:docPartObj>
    </w:sdtPr>
    <w:sdtEndPr>
      <w:rPr>
        <w:rFonts w:ascii="Times New Roman" w:hAnsi="Times New Roman"/>
        <w:noProof/>
        <w:sz w:val="24"/>
        <w:szCs w:val="24"/>
      </w:rPr>
    </w:sdtEndPr>
    <w:sdtContent>
      <w:p w:rsidR="00D15129" w:rsidRPr="00747D1C" w:rsidRDefault="00D15129">
        <w:pPr>
          <w:pStyle w:val="Footer"/>
          <w:jc w:val="right"/>
          <w:rPr>
            <w:rFonts w:ascii="Times New Roman" w:hAnsi="Times New Roman"/>
            <w:sz w:val="24"/>
            <w:szCs w:val="24"/>
          </w:rPr>
        </w:pPr>
        <w:r w:rsidRPr="00747D1C">
          <w:rPr>
            <w:rFonts w:ascii="Times New Roman" w:hAnsi="Times New Roman"/>
            <w:sz w:val="24"/>
            <w:szCs w:val="24"/>
          </w:rPr>
          <w:fldChar w:fldCharType="begin"/>
        </w:r>
        <w:r w:rsidRPr="00747D1C">
          <w:rPr>
            <w:rFonts w:ascii="Times New Roman" w:hAnsi="Times New Roman"/>
            <w:sz w:val="24"/>
            <w:szCs w:val="24"/>
          </w:rPr>
          <w:instrText xml:space="preserve"> PAGE   \* MERGEFORMAT </w:instrText>
        </w:r>
        <w:r w:rsidRPr="00747D1C">
          <w:rPr>
            <w:rFonts w:ascii="Times New Roman" w:hAnsi="Times New Roman"/>
            <w:sz w:val="24"/>
            <w:szCs w:val="24"/>
          </w:rPr>
          <w:fldChar w:fldCharType="separate"/>
        </w:r>
        <w:r w:rsidR="00D07691">
          <w:rPr>
            <w:rFonts w:ascii="Times New Roman" w:hAnsi="Times New Roman"/>
            <w:noProof/>
            <w:sz w:val="24"/>
            <w:szCs w:val="24"/>
          </w:rPr>
          <w:t>54</w:t>
        </w:r>
        <w:r w:rsidRPr="00747D1C">
          <w:rPr>
            <w:rFonts w:ascii="Times New Roman" w:hAnsi="Times New Roman"/>
            <w:noProof/>
            <w:sz w:val="24"/>
            <w:szCs w:val="24"/>
          </w:rPr>
          <w:fldChar w:fldCharType="end"/>
        </w:r>
      </w:p>
    </w:sdtContent>
  </w:sdt>
  <w:p w:rsidR="00D15129" w:rsidRPr="00C069CF" w:rsidRDefault="00D15129" w:rsidP="006F7F69">
    <w:pPr>
      <w:pStyle w:val="Footer"/>
      <w:spacing w:before="240"/>
      <w:ind w:right="357"/>
      <w:jc w:val="center"/>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129" w:rsidRPr="00A91100" w:rsidRDefault="00D15129" w:rsidP="006F7F69">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Pr>
        <w:rStyle w:val="PageNumber"/>
        <w:rFonts w:ascii="Verdana" w:hAnsi="Verdana"/>
        <w:noProof/>
        <w:sz w:val="18"/>
      </w:rPr>
      <w:t>1</w:t>
    </w:r>
    <w:r w:rsidRPr="00A91100">
      <w:rPr>
        <w:rStyle w:val="PageNumber"/>
        <w:rFonts w:ascii="Verdana" w:hAnsi="Verdana"/>
        <w:sz w:val="18"/>
      </w:rPr>
      <w:fldChar w:fldCharType="end"/>
    </w:r>
    <w:r w:rsidRPr="00A91100">
      <w:rPr>
        <w:rStyle w:val="PageNumber"/>
        <w:rFonts w:ascii="Verdana" w:hAnsi="Verdana"/>
        <w:sz w:val="18"/>
      </w:rPr>
      <w:t>/</w:t>
    </w:r>
    <w:r w:rsidRPr="00A91100">
      <w:rPr>
        <w:rStyle w:val="PageNumber"/>
        <w:rFonts w:ascii="Verdana" w:hAnsi="Verdana"/>
        <w:sz w:val="18"/>
      </w:rPr>
      <w:fldChar w:fldCharType="begin"/>
    </w:r>
    <w:r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Pr>
        <w:rStyle w:val="PageNumber"/>
        <w:rFonts w:ascii="Verdana" w:hAnsi="Verdana"/>
        <w:noProof/>
        <w:sz w:val="18"/>
      </w:rPr>
      <w:t>55</w:t>
    </w:r>
    <w:r w:rsidRPr="00A91100">
      <w:rPr>
        <w:rStyle w:val="PageNumber"/>
        <w:rFonts w:ascii="Verdana" w:hAnsi="Verdana"/>
        <w:sz w:val="18"/>
      </w:rPr>
      <w:fldChar w:fldCharType="end"/>
    </w:r>
  </w:p>
  <w:p w:rsidR="00D15129" w:rsidRPr="00092596" w:rsidRDefault="00D15129" w:rsidP="006F7F69">
    <w:pPr>
      <w:pStyle w:val="Footer"/>
      <w:ind w:right="360"/>
      <w:rPr>
        <w:rFonts w:ascii="Times New Roman" w:hAnsi="Times New Roman"/>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041" w:rsidRDefault="00005041">
      <w:r>
        <w:separator/>
      </w:r>
    </w:p>
  </w:footnote>
  <w:footnote w:type="continuationSeparator" w:id="0">
    <w:p w:rsidR="00005041" w:rsidRDefault="000050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129" w:rsidRDefault="00D15129" w:rsidP="006F7F6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15129" w:rsidRDefault="00D151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84CF4"/>
    <w:multiLevelType w:val="hybridMultilevel"/>
    <w:tmpl w:val="AC18A828"/>
    <w:lvl w:ilvl="0" w:tplc="924606DE">
      <w:numFmt w:val="bullet"/>
      <w:lvlText w:val="-"/>
      <w:lvlJc w:val="left"/>
      <w:pPr>
        <w:tabs>
          <w:tab w:val="num" w:pos="1460"/>
        </w:tabs>
        <w:ind w:left="1460" w:hanging="34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0512A3E"/>
    <w:multiLevelType w:val="hybridMultilevel"/>
    <w:tmpl w:val="FE66360A"/>
    <w:lvl w:ilvl="0" w:tplc="79B21A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327ADF"/>
    <w:multiLevelType w:val="hybridMultilevel"/>
    <w:tmpl w:val="0BDA1D20"/>
    <w:lvl w:ilvl="0" w:tplc="5816E10A">
      <w:numFmt w:val="bullet"/>
      <w:lvlText w:val="-"/>
      <w:lvlJc w:val="left"/>
      <w:pPr>
        <w:tabs>
          <w:tab w:val="num" w:pos="1494"/>
        </w:tabs>
        <w:ind w:left="1494"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7647E98"/>
    <w:multiLevelType w:val="hybridMultilevel"/>
    <w:tmpl w:val="E0941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8FC230C"/>
    <w:multiLevelType w:val="multilevel"/>
    <w:tmpl w:val="18FC230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5">
    <w:nsid w:val="223756E0"/>
    <w:multiLevelType w:val="hybridMultilevel"/>
    <w:tmpl w:val="55A29FC2"/>
    <w:lvl w:ilvl="0" w:tplc="0409000F">
      <w:start w:val="1"/>
      <w:numFmt w:val="decimal"/>
      <w:lvlText w:val="%1."/>
      <w:lvlJc w:val="left"/>
      <w:pPr>
        <w:tabs>
          <w:tab w:val="num" w:pos="480"/>
        </w:tabs>
        <w:ind w:left="480" w:hanging="360"/>
      </w:p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
    <w:nsid w:val="25BF5D1B"/>
    <w:multiLevelType w:val="multilevel"/>
    <w:tmpl w:val="25BF5D1B"/>
    <w:lvl w:ilvl="0">
      <w:start w:val="4"/>
      <w:numFmt w:val="bullet"/>
      <w:lvlText w:val="-"/>
      <w:lvlJc w:val="left"/>
      <w:pPr>
        <w:ind w:left="720" w:hanging="360"/>
      </w:pPr>
      <w:rPr>
        <w:rFonts w:ascii="inherit" w:eastAsia="Times New Roman" w:hAnsi="inherit"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2DF67C99"/>
    <w:multiLevelType w:val="multilevel"/>
    <w:tmpl w:val="B428F7C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34710CB9"/>
    <w:multiLevelType w:val="hybridMultilevel"/>
    <w:tmpl w:val="8B50DE6C"/>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nsid w:val="3B4F7E8A"/>
    <w:multiLevelType w:val="multilevel"/>
    <w:tmpl w:val="3B4F7E8A"/>
    <w:lvl w:ilvl="0">
      <w:start w:val="3"/>
      <w:numFmt w:val="bullet"/>
      <w:lvlText w:val="-"/>
      <w:lvlJc w:val="left"/>
      <w:pPr>
        <w:ind w:left="720" w:hanging="360"/>
      </w:pPr>
      <w:rPr>
        <w:rFonts w:ascii="inherit" w:eastAsia="Times New Roman" w:hAnsi="inherit" w:cs="Times New Roman" w:hint="default"/>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3CA009FF"/>
    <w:multiLevelType w:val="hybridMultilevel"/>
    <w:tmpl w:val="5C14F0DA"/>
    <w:lvl w:ilvl="0" w:tplc="924606DE">
      <w:numFmt w:val="bullet"/>
      <w:lvlText w:val="-"/>
      <w:lvlJc w:val="left"/>
      <w:pPr>
        <w:tabs>
          <w:tab w:val="num" w:pos="1880"/>
        </w:tabs>
        <w:ind w:left="1880" w:hanging="340"/>
      </w:pPr>
      <w:rPr>
        <w:rFonts w:ascii="Times New Roman" w:eastAsia="Times New Roman" w:hAnsi="Times New Roman" w:cs="Times New Roman" w:hint="default"/>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cs="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11">
    <w:nsid w:val="41633B6E"/>
    <w:multiLevelType w:val="hybridMultilevel"/>
    <w:tmpl w:val="41CED6D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2">
    <w:nsid w:val="49CD7D04"/>
    <w:multiLevelType w:val="hybridMultilevel"/>
    <w:tmpl w:val="B5CCC970"/>
    <w:lvl w:ilvl="0" w:tplc="924606DE">
      <w:numFmt w:val="bullet"/>
      <w:lvlText w:val="-"/>
      <w:lvlJc w:val="left"/>
      <w:pPr>
        <w:tabs>
          <w:tab w:val="num" w:pos="1500"/>
        </w:tabs>
        <w:ind w:left="1500" w:hanging="340"/>
      </w:pPr>
      <w:rPr>
        <w:rFonts w:ascii="Times New Roman" w:eastAsia="Times New Roman" w:hAnsi="Times New Roman" w:cs="Times New Roman" w:hint="default"/>
      </w:rPr>
    </w:lvl>
    <w:lvl w:ilvl="1" w:tplc="04090003" w:tentative="1">
      <w:start w:val="1"/>
      <w:numFmt w:val="bullet"/>
      <w:lvlText w:val="o"/>
      <w:lvlJc w:val="left"/>
      <w:pPr>
        <w:tabs>
          <w:tab w:val="num" w:pos="1480"/>
        </w:tabs>
        <w:ind w:left="1480" w:hanging="360"/>
      </w:pPr>
      <w:rPr>
        <w:rFonts w:ascii="Courier New" w:hAnsi="Courier New" w:cs="Courier New" w:hint="default"/>
      </w:rPr>
    </w:lvl>
    <w:lvl w:ilvl="2" w:tplc="04090005" w:tentative="1">
      <w:start w:val="1"/>
      <w:numFmt w:val="bullet"/>
      <w:lvlText w:val=""/>
      <w:lvlJc w:val="left"/>
      <w:pPr>
        <w:tabs>
          <w:tab w:val="num" w:pos="2200"/>
        </w:tabs>
        <w:ind w:left="2200" w:hanging="360"/>
      </w:pPr>
      <w:rPr>
        <w:rFonts w:ascii="Wingdings" w:hAnsi="Wingdings" w:hint="default"/>
      </w:rPr>
    </w:lvl>
    <w:lvl w:ilvl="3" w:tplc="04090001" w:tentative="1">
      <w:start w:val="1"/>
      <w:numFmt w:val="bullet"/>
      <w:lvlText w:val=""/>
      <w:lvlJc w:val="left"/>
      <w:pPr>
        <w:tabs>
          <w:tab w:val="num" w:pos="2920"/>
        </w:tabs>
        <w:ind w:left="2920" w:hanging="360"/>
      </w:pPr>
      <w:rPr>
        <w:rFonts w:ascii="Symbol" w:hAnsi="Symbol" w:hint="default"/>
      </w:rPr>
    </w:lvl>
    <w:lvl w:ilvl="4" w:tplc="04090003" w:tentative="1">
      <w:start w:val="1"/>
      <w:numFmt w:val="bullet"/>
      <w:lvlText w:val="o"/>
      <w:lvlJc w:val="left"/>
      <w:pPr>
        <w:tabs>
          <w:tab w:val="num" w:pos="3640"/>
        </w:tabs>
        <w:ind w:left="3640" w:hanging="360"/>
      </w:pPr>
      <w:rPr>
        <w:rFonts w:ascii="Courier New" w:hAnsi="Courier New" w:cs="Courier New" w:hint="default"/>
      </w:rPr>
    </w:lvl>
    <w:lvl w:ilvl="5" w:tplc="04090005" w:tentative="1">
      <w:start w:val="1"/>
      <w:numFmt w:val="bullet"/>
      <w:lvlText w:val=""/>
      <w:lvlJc w:val="left"/>
      <w:pPr>
        <w:tabs>
          <w:tab w:val="num" w:pos="4360"/>
        </w:tabs>
        <w:ind w:left="4360" w:hanging="360"/>
      </w:pPr>
      <w:rPr>
        <w:rFonts w:ascii="Wingdings" w:hAnsi="Wingdings" w:hint="default"/>
      </w:rPr>
    </w:lvl>
    <w:lvl w:ilvl="6" w:tplc="04090001" w:tentative="1">
      <w:start w:val="1"/>
      <w:numFmt w:val="bullet"/>
      <w:lvlText w:val=""/>
      <w:lvlJc w:val="left"/>
      <w:pPr>
        <w:tabs>
          <w:tab w:val="num" w:pos="5080"/>
        </w:tabs>
        <w:ind w:left="5080" w:hanging="360"/>
      </w:pPr>
      <w:rPr>
        <w:rFonts w:ascii="Symbol" w:hAnsi="Symbol" w:hint="default"/>
      </w:rPr>
    </w:lvl>
    <w:lvl w:ilvl="7" w:tplc="04090003" w:tentative="1">
      <w:start w:val="1"/>
      <w:numFmt w:val="bullet"/>
      <w:lvlText w:val="o"/>
      <w:lvlJc w:val="left"/>
      <w:pPr>
        <w:tabs>
          <w:tab w:val="num" w:pos="5800"/>
        </w:tabs>
        <w:ind w:left="5800" w:hanging="360"/>
      </w:pPr>
      <w:rPr>
        <w:rFonts w:ascii="Courier New" w:hAnsi="Courier New" w:cs="Courier New" w:hint="default"/>
      </w:rPr>
    </w:lvl>
    <w:lvl w:ilvl="8" w:tplc="04090005" w:tentative="1">
      <w:start w:val="1"/>
      <w:numFmt w:val="bullet"/>
      <w:lvlText w:val=""/>
      <w:lvlJc w:val="left"/>
      <w:pPr>
        <w:tabs>
          <w:tab w:val="num" w:pos="6520"/>
        </w:tabs>
        <w:ind w:left="6520" w:hanging="360"/>
      </w:pPr>
      <w:rPr>
        <w:rFonts w:ascii="Wingdings" w:hAnsi="Wingdings" w:hint="default"/>
      </w:rPr>
    </w:lvl>
  </w:abstractNum>
  <w:abstractNum w:abstractNumId="13">
    <w:nsid w:val="4A892340"/>
    <w:multiLevelType w:val="multilevel"/>
    <w:tmpl w:val="4A892340"/>
    <w:lvl w:ilvl="0">
      <w:start w:val="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4D422409"/>
    <w:multiLevelType w:val="hybridMultilevel"/>
    <w:tmpl w:val="670E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326AA4"/>
    <w:multiLevelType w:val="hybridMultilevel"/>
    <w:tmpl w:val="B428F7C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CA02FBF"/>
    <w:multiLevelType w:val="hybridMultilevel"/>
    <w:tmpl w:val="4E5A4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FE2FE3"/>
    <w:multiLevelType w:val="hybridMultilevel"/>
    <w:tmpl w:val="D4AC60B8"/>
    <w:lvl w:ilvl="0" w:tplc="320A18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1BB1B60"/>
    <w:multiLevelType w:val="multilevel"/>
    <w:tmpl w:val="61BB1B60"/>
    <w:lvl w:ilvl="0">
      <w:start w:val="2"/>
      <w:numFmt w:val="bullet"/>
      <w:lvlText w:val="-"/>
      <w:lvlJc w:val="left"/>
      <w:pPr>
        <w:ind w:left="720" w:hanging="360"/>
      </w:pPr>
      <w:rPr>
        <w:rFonts w:ascii="inherit" w:eastAsia="Times New Roman" w:hAnsi="inherit"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6279078E"/>
    <w:multiLevelType w:val="multilevel"/>
    <w:tmpl w:val="E7FA21A2"/>
    <w:lvl w:ilvl="0">
      <w:start w:val="1"/>
      <w:numFmt w:val="decimal"/>
      <w:lvlText w:val="%1."/>
      <w:lvlJc w:val="left"/>
      <w:pPr>
        <w:ind w:left="45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641B2D5B"/>
    <w:multiLevelType w:val="hybridMultilevel"/>
    <w:tmpl w:val="3E50D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403749"/>
    <w:multiLevelType w:val="hybridMultilevel"/>
    <w:tmpl w:val="35B49798"/>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2">
    <w:nsid w:val="668E216D"/>
    <w:multiLevelType w:val="hybridMultilevel"/>
    <w:tmpl w:val="05BEB7DA"/>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3">
    <w:nsid w:val="67B13A3D"/>
    <w:multiLevelType w:val="multilevel"/>
    <w:tmpl w:val="67B13A3D"/>
    <w:lvl w:ilvl="0">
      <w:start w:val="4"/>
      <w:numFmt w:val="bullet"/>
      <w:lvlText w:val="-"/>
      <w:lvlJc w:val="left"/>
      <w:pPr>
        <w:ind w:left="720" w:hanging="360"/>
      </w:pPr>
      <w:rPr>
        <w:rFonts w:ascii="inherit" w:eastAsia="Times New Roman" w:hAnsi="inherit" w:cs="Times New Roman" w:hint="default"/>
        <w: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6CD88192"/>
    <w:multiLevelType w:val="singleLevel"/>
    <w:tmpl w:val="6CD88192"/>
    <w:lvl w:ilvl="0">
      <w:start w:val="1"/>
      <w:numFmt w:val="decimal"/>
      <w:suff w:val="space"/>
      <w:lvlText w:val="%1)"/>
      <w:lvlJc w:val="left"/>
    </w:lvl>
  </w:abstractNum>
  <w:abstractNum w:abstractNumId="25">
    <w:nsid w:val="6FC7773C"/>
    <w:multiLevelType w:val="hybridMultilevel"/>
    <w:tmpl w:val="DE98E92A"/>
    <w:lvl w:ilvl="0" w:tplc="5816E10A">
      <w:numFmt w:val="bullet"/>
      <w:lvlText w:val="-"/>
      <w:lvlJc w:val="left"/>
      <w:pPr>
        <w:tabs>
          <w:tab w:val="num" w:pos="1494"/>
        </w:tabs>
        <w:ind w:left="1494" w:hanging="360"/>
      </w:pPr>
      <w:rPr>
        <w:rFonts w:ascii="Times New Roman" w:eastAsia="Times New Roman" w:hAnsi="Times New Roman" w:cs="Times New Roman" w:hint="default"/>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cs="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26">
    <w:nsid w:val="77EC6593"/>
    <w:multiLevelType w:val="hybridMultilevel"/>
    <w:tmpl w:val="CCFC9238"/>
    <w:lvl w:ilvl="0" w:tplc="9A0E79A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AE02DC9"/>
    <w:multiLevelType w:val="hybridMultilevel"/>
    <w:tmpl w:val="89B6738A"/>
    <w:lvl w:ilvl="0" w:tplc="924606DE">
      <w:numFmt w:val="bullet"/>
      <w:lvlText w:val="-"/>
      <w:lvlJc w:val="left"/>
      <w:pPr>
        <w:tabs>
          <w:tab w:val="num" w:pos="1349"/>
        </w:tabs>
        <w:ind w:left="1349" w:hanging="340"/>
      </w:pPr>
      <w:rPr>
        <w:rFonts w:ascii="Times New Roman" w:eastAsia="Times New Roman" w:hAnsi="Times New Roman" w:cs="Times New Roman" w:hint="default"/>
      </w:rPr>
    </w:lvl>
    <w:lvl w:ilvl="1" w:tplc="04090003" w:tentative="1">
      <w:start w:val="1"/>
      <w:numFmt w:val="bullet"/>
      <w:lvlText w:val="o"/>
      <w:lvlJc w:val="left"/>
      <w:pPr>
        <w:tabs>
          <w:tab w:val="num" w:pos="2222"/>
        </w:tabs>
        <w:ind w:left="2222" w:hanging="360"/>
      </w:pPr>
      <w:rPr>
        <w:rFonts w:ascii="Courier New" w:hAnsi="Courier New" w:cs="Courier New" w:hint="default"/>
      </w:rPr>
    </w:lvl>
    <w:lvl w:ilvl="2" w:tplc="04090005" w:tentative="1">
      <w:start w:val="1"/>
      <w:numFmt w:val="bullet"/>
      <w:lvlText w:val=""/>
      <w:lvlJc w:val="left"/>
      <w:pPr>
        <w:tabs>
          <w:tab w:val="num" w:pos="2942"/>
        </w:tabs>
        <w:ind w:left="2942" w:hanging="360"/>
      </w:pPr>
      <w:rPr>
        <w:rFonts w:ascii="Wingdings" w:hAnsi="Wingdings" w:hint="default"/>
      </w:rPr>
    </w:lvl>
    <w:lvl w:ilvl="3" w:tplc="04090001" w:tentative="1">
      <w:start w:val="1"/>
      <w:numFmt w:val="bullet"/>
      <w:lvlText w:val=""/>
      <w:lvlJc w:val="left"/>
      <w:pPr>
        <w:tabs>
          <w:tab w:val="num" w:pos="3662"/>
        </w:tabs>
        <w:ind w:left="3662" w:hanging="360"/>
      </w:pPr>
      <w:rPr>
        <w:rFonts w:ascii="Symbol" w:hAnsi="Symbol" w:hint="default"/>
      </w:rPr>
    </w:lvl>
    <w:lvl w:ilvl="4" w:tplc="04090003" w:tentative="1">
      <w:start w:val="1"/>
      <w:numFmt w:val="bullet"/>
      <w:lvlText w:val="o"/>
      <w:lvlJc w:val="left"/>
      <w:pPr>
        <w:tabs>
          <w:tab w:val="num" w:pos="4382"/>
        </w:tabs>
        <w:ind w:left="4382" w:hanging="360"/>
      </w:pPr>
      <w:rPr>
        <w:rFonts w:ascii="Courier New" w:hAnsi="Courier New" w:cs="Courier New" w:hint="default"/>
      </w:rPr>
    </w:lvl>
    <w:lvl w:ilvl="5" w:tplc="04090005" w:tentative="1">
      <w:start w:val="1"/>
      <w:numFmt w:val="bullet"/>
      <w:lvlText w:val=""/>
      <w:lvlJc w:val="left"/>
      <w:pPr>
        <w:tabs>
          <w:tab w:val="num" w:pos="5102"/>
        </w:tabs>
        <w:ind w:left="5102" w:hanging="360"/>
      </w:pPr>
      <w:rPr>
        <w:rFonts w:ascii="Wingdings" w:hAnsi="Wingdings" w:hint="default"/>
      </w:rPr>
    </w:lvl>
    <w:lvl w:ilvl="6" w:tplc="04090001" w:tentative="1">
      <w:start w:val="1"/>
      <w:numFmt w:val="bullet"/>
      <w:lvlText w:val=""/>
      <w:lvlJc w:val="left"/>
      <w:pPr>
        <w:tabs>
          <w:tab w:val="num" w:pos="5822"/>
        </w:tabs>
        <w:ind w:left="5822" w:hanging="360"/>
      </w:pPr>
      <w:rPr>
        <w:rFonts w:ascii="Symbol" w:hAnsi="Symbol" w:hint="default"/>
      </w:rPr>
    </w:lvl>
    <w:lvl w:ilvl="7" w:tplc="04090003" w:tentative="1">
      <w:start w:val="1"/>
      <w:numFmt w:val="bullet"/>
      <w:lvlText w:val="o"/>
      <w:lvlJc w:val="left"/>
      <w:pPr>
        <w:tabs>
          <w:tab w:val="num" w:pos="6542"/>
        </w:tabs>
        <w:ind w:left="6542" w:hanging="360"/>
      </w:pPr>
      <w:rPr>
        <w:rFonts w:ascii="Courier New" w:hAnsi="Courier New" w:cs="Courier New" w:hint="default"/>
      </w:rPr>
    </w:lvl>
    <w:lvl w:ilvl="8" w:tplc="04090005" w:tentative="1">
      <w:start w:val="1"/>
      <w:numFmt w:val="bullet"/>
      <w:lvlText w:val=""/>
      <w:lvlJc w:val="left"/>
      <w:pPr>
        <w:tabs>
          <w:tab w:val="num" w:pos="7262"/>
        </w:tabs>
        <w:ind w:left="7262" w:hanging="360"/>
      </w:pPr>
      <w:rPr>
        <w:rFonts w:ascii="Wingdings" w:hAnsi="Wingdings" w:hint="default"/>
      </w:rPr>
    </w:lvl>
  </w:abstractNum>
  <w:abstractNum w:abstractNumId="28">
    <w:nsid w:val="7C260FAA"/>
    <w:multiLevelType w:val="multilevel"/>
    <w:tmpl w:val="7C260FAA"/>
    <w:lvl w:ilvl="0">
      <w:start w:val="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7CC0283A"/>
    <w:multiLevelType w:val="multilevel"/>
    <w:tmpl w:val="7CC0283A"/>
    <w:lvl w:ilvl="0">
      <w:start w:val="2"/>
      <w:numFmt w:val="bullet"/>
      <w:lvlText w:val="-"/>
      <w:lvlJc w:val="left"/>
      <w:pPr>
        <w:ind w:left="720" w:hanging="360"/>
      </w:pPr>
      <w:rPr>
        <w:rFonts w:ascii="inherit" w:eastAsia="Times New Roman" w:hAnsi="inherit"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7EF67100"/>
    <w:multiLevelType w:val="hybridMultilevel"/>
    <w:tmpl w:val="9CE46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1"/>
  </w:num>
  <w:num w:numId="3">
    <w:abstractNumId w:val="25"/>
  </w:num>
  <w:num w:numId="4">
    <w:abstractNumId w:val="12"/>
  </w:num>
  <w:num w:numId="5">
    <w:abstractNumId w:val="10"/>
  </w:num>
  <w:num w:numId="6">
    <w:abstractNumId w:val="27"/>
  </w:num>
  <w:num w:numId="7">
    <w:abstractNumId w:val="0"/>
  </w:num>
  <w:num w:numId="8">
    <w:abstractNumId w:val="2"/>
  </w:num>
  <w:num w:numId="9">
    <w:abstractNumId w:val="15"/>
  </w:num>
  <w:num w:numId="10">
    <w:abstractNumId w:val="7"/>
  </w:num>
  <w:num w:numId="11">
    <w:abstractNumId w:val="8"/>
  </w:num>
  <w:num w:numId="12">
    <w:abstractNumId w:val="22"/>
  </w:num>
  <w:num w:numId="13">
    <w:abstractNumId w:val="14"/>
  </w:num>
  <w:num w:numId="14">
    <w:abstractNumId w:val="16"/>
  </w:num>
  <w:num w:numId="15">
    <w:abstractNumId w:val="5"/>
  </w:num>
  <w:num w:numId="16">
    <w:abstractNumId w:val="30"/>
  </w:num>
  <w:num w:numId="17">
    <w:abstractNumId w:val="3"/>
  </w:num>
  <w:num w:numId="18">
    <w:abstractNumId w:val="17"/>
  </w:num>
  <w:num w:numId="19">
    <w:abstractNumId w:val="26"/>
  </w:num>
  <w:num w:numId="20">
    <w:abstractNumId w:val="1"/>
  </w:num>
  <w:num w:numId="21">
    <w:abstractNumId w:val="20"/>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9"/>
  </w:num>
  <w:num w:numId="25">
    <w:abstractNumId w:val="29"/>
  </w:num>
  <w:num w:numId="26">
    <w:abstractNumId w:val="18"/>
  </w:num>
  <w:num w:numId="27">
    <w:abstractNumId w:val="13"/>
  </w:num>
  <w:num w:numId="28">
    <w:abstractNumId w:val="28"/>
  </w:num>
  <w:num w:numId="29">
    <w:abstractNumId w:val="23"/>
  </w:num>
  <w:num w:numId="30">
    <w:abstractNumId w:val="6"/>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F69"/>
    <w:rsid w:val="00000797"/>
    <w:rsid w:val="00000A15"/>
    <w:rsid w:val="000014E9"/>
    <w:rsid w:val="00001B97"/>
    <w:rsid w:val="000036D5"/>
    <w:rsid w:val="00005041"/>
    <w:rsid w:val="000056B9"/>
    <w:rsid w:val="00006345"/>
    <w:rsid w:val="00006ACA"/>
    <w:rsid w:val="00011D4B"/>
    <w:rsid w:val="00012345"/>
    <w:rsid w:val="000130EE"/>
    <w:rsid w:val="00013FC3"/>
    <w:rsid w:val="00015E79"/>
    <w:rsid w:val="00016473"/>
    <w:rsid w:val="00016CB8"/>
    <w:rsid w:val="00020BC7"/>
    <w:rsid w:val="0002357C"/>
    <w:rsid w:val="00024859"/>
    <w:rsid w:val="0002599F"/>
    <w:rsid w:val="00031965"/>
    <w:rsid w:val="00034806"/>
    <w:rsid w:val="0003538A"/>
    <w:rsid w:val="000366BB"/>
    <w:rsid w:val="000415A2"/>
    <w:rsid w:val="000438C1"/>
    <w:rsid w:val="00045E53"/>
    <w:rsid w:val="00046AE2"/>
    <w:rsid w:val="0004702E"/>
    <w:rsid w:val="00047CEA"/>
    <w:rsid w:val="0005100B"/>
    <w:rsid w:val="00052A99"/>
    <w:rsid w:val="00060152"/>
    <w:rsid w:val="000632FB"/>
    <w:rsid w:val="00063355"/>
    <w:rsid w:val="0006389F"/>
    <w:rsid w:val="000656A2"/>
    <w:rsid w:val="000722D7"/>
    <w:rsid w:val="000723F0"/>
    <w:rsid w:val="000732BC"/>
    <w:rsid w:val="00075C79"/>
    <w:rsid w:val="000763BB"/>
    <w:rsid w:val="00077AE6"/>
    <w:rsid w:val="00092703"/>
    <w:rsid w:val="00093ED7"/>
    <w:rsid w:val="00095647"/>
    <w:rsid w:val="00095C3C"/>
    <w:rsid w:val="00097879"/>
    <w:rsid w:val="00097D9F"/>
    <w:rsid w:val="000A319B"/>
    <w:rsid w:val="000A4081"/>
    <w:rsid w:val="000A4FA6"/>
    <w:rsid w:val="000A69BB"/>
    <w:rsid w:val="000B2F2F"/>
    <w:rsid w:val="000B3FEB"/>
    <w:rsid w:val="000B42EC"/>
    <w:rsid w:val="000C0891"/>
    <w:rsid w:val="000C154A"/>
    <w:rsid w:val="000C7DBA"/>
    <w:rsid w:val="000D2B66"/>
    <w:rsid w:val="000D30F7"/>
    <w:rsid w:val="000D45AC"/>
    <w:rsid w:val="000D51B3"/>
    <w:rsid w:val="000E1F6F"/>
    <w:rsid w:val="000E254B"/>
    <w:rsid w:val="000E5B63"/>
    <w:rsid w:val="000E6311"/>
    <w:rsid w:val="000E7AF0"/>
    <w:rsid w:val="000F177C"/>
    <w:rsid w:val="000F3D62"/>
    <w:rsid w:val="0010077D"/>
    <w:rsid w:val="00102CCD"/>
    <w:rsid w:val="00104C3A"/>
    <w:rsid w:val="00107920"/>
    <w:rsid w:val="00107CD0"/>
    <w:rsid w:val="0012008C"/>
    <w:rsid w:val="001205E0"/>
    <w:rsid w:val="001215D4"/>
    <w:rsid w:val="00121F39"/>
    <w:rsid w:val="001229F1"/>
    <w:rsid w:val="00124443"/>
    <w:rsid w:val="0012593B"/>
    <w:rsid w:val="00130A9A"/>
    <w:rsid w:val="00130B6E"/>
    <w:rsid w:val="001343DC"/>
    <w:rsid w:val="001343ED"/>
    <w:rsid w:val="0013567A"/>
    <w:rsid w:val="00137CB9"/>
    <w:rsid w:val="00146942"/>
    <w:rsid w:val="00153E6D"/>
    <w:rsid w:val="00155744"/>
    <w:rsid w:val="0016059E"/>
    <w:rsid w:val="00162625"/>
    <w:rsid w:val="0016429E"/>
    <w:rsid w:val="00165307"/>
    <w:rsid w:val="001660AA"/>
    <w:rsid w:val="00166819"/>
    <w:rsid w:val="001669B3"/>
    <w:rsid w:val="00166C74"/>
    <w:rsid w:val="00167D82"/>
    <w:rsid w:val="00171BBD"/>
    <w:rsid w:val="001751E7"/>
    <w:rsid w:val="00175F48"/>
    <w:rsid w:val="001807DA"/>
    <w:rsid w:val="00180BB1"/>
    <w:rsid w:val="00181DDE"/>
    <w:rsid w:val="00182515"/>
    <w:rsid w:val="0018651B"/>
    <w:rsid w:val="001874DD"/>
    <w:rsid w:val="00190A2A"/>
    <w:rsid w:val="00191C8F"/>
    <w:rsid w:val="0019316F"/>
    <w:rsid w:val="00195354"/>
    <w:rsid w:val="00197BD1"/>
    <w:rsid w:val="001A015A"/>
    <w:rsid w:val="001A024D"/>
    <w:rsid w:val="001A08DD"/>
    <w:rsid w:val="001A0AF2"/>
    <w:rsid w:val="001A2300"/>
    <w:rsid w:val="001A2EA7"/>
    <w:rsid w:val="001A40CE"/>
    <w:rsid w:val="001A73A0"/>
    <w:rsid w:val="001A797E"/>
    <w:rsid w:val="001B230F"/>
    <w:rsid w:val="001B5D70"/>
    <w:rsid w:val="001B7165"/>
    <w:rsid w:val="001B7338"/>
    <w:rsid w:val="001B7494"/>
    <w:rsid w:val="001C1307"/>
    <w:rsid w:val="001C1436"/>
    <w:rsid w:val="001C21F7"/>
    <w:rsid w:val="001C412E"/>
    <w:rsid w:val="001C4B73"/>
    <w:rsid w:val="001C66B7"/>
    <w:rsid w:val="001C7566"/>
    <w:rsid w:val="001D3C04"/>
    <w:rsid w:val="001D4619"/>
    <w:rsid w:val="001D4B1B"/>
    <w:rsid w:val="001D4B99"/>
    <w:rsid w:val="001E3541"/>
    <w:rsid w:val="001E6F39"/>
    <w:rsid w:val="001F1676"/>
    <w:rsid w:val="001F17EA"/>
    <w:rsid w:val="001F2035"/>
    <w:rsid w:val="001F2439"/>
    <w:rsid w:val="001F3915"/>
    <w:rsid w:val="001F7691"/>
    <w:rsid w:val="0020041D"/>
    <w:rsid w:val="00201B14"/>
    <w:rsid w:val="00204110"/>
    <w:rsid w:val="002077FE"/>
    <w:rsid w:val="00210F03"/>
    <w:rsid w:val="00213986"/>
    <w:rsid w:val="00216545"/>
    <w:rsid w:val="00220DBD"/>
    <w:rsid w:val="00222150"/>
    <w:rsid w:val="0022457E"/>
    <w:rsid w:val="002257ED"/>
    <w:rsid w:val="00230686"/>
    <w:rsid w:val="00230EBC"/>
    <w:rsid w:val="00237BA7"/>
    <w:rsid w:val="00240CF9"/>
    <w:rsid w:val="00241FFE"/>
    <w:rsid w:val="002423EA"/>
    <w:rsid w:val="002465E9"/>
    <w:rsid w:val="002500C4"/>
    <w:rsid w:val="0025296C"/>
    <w:rsid w:val="00252D4F"/>
    <w:rsid w:val="002532F1"/>
    <w:rsid w:val="00253CBC"/>
    <w:rsid w:val="00256DA8"/>
    <w:rsid w:val="00260BD1"/>
    <w:rsid w:val="00262833"/>
    <w:rsid w:val="00266899"/>
    <w:rsid w:val="00266A78"/>
    <w:rsid w:val="00266E0E"/>
    <w:rsid w:val="00281375"/>
    <w:rsid w:val="00281D91"/>
    <w:rsid w:val="0028206C"/>
    <w:rsid w:val="00282763"/>
    <w:rsid w:val="00282C0C"/>
    <w:rsid w:val="002866C5"/>
    <w:rsid w:val="00286BA3"/>
    <w:rsid w:val="00291553"/>
    <w:rsid w:val="00291A08"/>
    <w:rsid w:val="00293EAC"/>
    <w:rsid w:val="002945F7"/>
    <w:rsid w:val="002966E0"/>
    <w:rsid w:val="002A14ED"/>
    <w:rsid w:val="002A26C6"/>
    <w:rsid w:val="002A2769"/>
    <w:rsid w:val="002A2E21"/>
    <w:rsid w:val="002A37DC"/>
    <w:rsid w:val="002A485D"/>
    <w:rsid w:val="002A4CE8"/>
    <w:rsid w:val="002A6F48"/>
    <w:rsid w:val="002B1019"/>
    <w:rsid w:val="002B3B1B"/>
    <w:rsid w:val="002B3E51"/>
    <w:rsid w:val="002B4E58"/>
    <w:rsid w:val="002B552A"/>
    <w:rsid w:val="002B627C"/>
    <w:rsid w:val="002C1BBE"/>
    <w:rsid w:val="002C22A1"/>
    <w:rsid w:val="002C29CC"/>
    <w:rsid w:val="002C363A"/>
    <w:rsid w:val="002C3A67"/>
    <w:rsid w:val="002C6A5D"/>
    <w:rsid w:val="002D13E2"/>
    <w:rsid w:val="002D13FE"/>
    <w:rsid w:val="002D1C54"/>
    <w:rsid w:val="002D6E1C"/>
    <w:rsid w:val="002D7831"/>
    <w:rsid w:val="002D7FA2"/>
    <w:rsid w:val="002E4116"/>
    <w:rsid w:val="002E444B"/>
    <w:rsid w:val="002E4D3B"/>
    <w:rsid w:val="002E533D"/>
    <w:rsid w:val="002F3592"/>
    <w:rsid w:val="00300643"/>
    <w:rsid w:val="003006A1"/>
    <w:rsid w:val="0030250E"/>
    <w:rsid w:val="00302F27"/>
    <w:rsid w:val="0030695B"/>
    <w:rsid w:val="00306E25"/>
    <w:rsid w:val="00307CC5"/>
    <w:rsid w:val="00307DC6"/>
    <w:rsid w:val="003103DA"/>
    <w:rsid w:val="00310461"/>
    <w:rsid w:val="00310911"/>
    <w:rsid w:val="00315ACF"/>
    <w:rsid w:val="00316D8A"/>
    <w:rsid w:val="00317B5D"/>
    <w:rsid w:val="00326262"/>
    <w:rsid w:val="00331748"/>
    <w:rsid w:val="003331A9"/>
    <w:rsid w:val="003361C8"/>
    <w:rsid w:val="00337000"/>
    <w:rsid w:val="00341028"/>
    <w:rsid w:val="00342A51"/>
    <w:rsid w:val="003431D0"/>
    <w:rsid w:val="00343D77"/>
    <w:rsid w:val="00347867"/>
    <w:rsid w:val="00352AD0"/>
    <w:rsid w:val="00356EA5"/>
    <w:rsid w:val="00361C33"/>
    <w:rsid w:val="00362219"/>
    <w:rsid w:val="003629BA"/>
    <w:rsid w:val="0036460D"/>
    <w:rsid w:val="00364F34"/>
    <w:rsid w:val="0036575F"/>
    <w:rsid w:val="00365B5C"/>
    <w:rsid w:val="003661B1"/>
    <w:rsid w:val="0036776D"/>
    <w:rsid w:val="003700AD"/>
    <w:rsid w:val="003709F3"/>
    <w:rsid w:val="003719E4"/>
    <w:rsid w:val="00371CBE"/>
    <w:rsid w:val="00371F2A"/>
    <w:rsid w:val="0037374E"/>
    <w:rsid w:val="00373960"/>
    <w:rsid w:val="003741F1"/>
    <w:rsid w:val="003812D2"/>
    <w:rsid w:val="00381788"/>
    <w:rsid w:val="00381A18"/>
    <w:rsid w:val="00381F4C"/>
    <w:rsid w:val="0038604C"/>
    <w:rsid w:val="0038610E"/>
    <w:rsid w:val="00386192"/>
    <w:rsid w:val="00387F47"/>
    <w:rsid w:val="003947ED"/>
    <w:rsid w:val="00395E70"/>
    <w:rsid w:val="00396B9E"/>
    <w:rsid w:val="003974B3"/>
    <w:rsid w:val="0039760C"/>
    <w:rsid w:val="003A1B56"/>
    <w:rsid w:val="003A3245"/>
    <w:rsid w:val="003A332A"/>
    <w:rsid w:val="003A37F3"/>
    <w:rsid w:val="003A694A"/>
    <w:rsid w:val="003B0241"/>
    <w:rsid w:val="003B02F7"/>
    <w:rsid w:val="003B1789"/>
    <w:rsid w:val="003B1F0B"/>
    <w:rsid w:val="003B388D"/>
    <w:rsid w:val="003B4865"/>
    <w:rsid w:val="003B4A02"/>
    <w:rsid w:val="003B4B1C"/>
    <w:rsid w:val="003B4CB4"/>
    <w:rsid w:val="003B7F3C"/>
    <w:rsid w:val="003C2640"/>
    <w:rsid w:val="003C335E"/>
    <w:rsid w:val="003C4DF3"/>
    <w:rsid w:val="003C571D"/>
    <w:rsid w:val="003C5D21"/>
    <w:rsid w:val="003D09E8"/>
    <w:rsid w:val="003D336A"/>
    <w:rsid w:val="003D3F9E"/>
    <w:rsid w:val="003D6C67"/>
    <w:rsid w:val="003E03E5"/>
    <w:rsid w:val="003E0FF5"/>
    <w:rsid w:val="003E5FCC"/>
    <w:rsid w:val="003F0871"/>
    <w:rsid w:val="003F2335"/>
    <w:rsid w:val="003F3D7C"/>
    <w:rsid w:val="00401E0C"/>
    <w:rsid w:val="00404D80"/>
    <w:rsid w:val="004050D7"/>
    <w:rsid w:val="0040565E"/>
    <w:rsid w:val="00410D02"/>
    <w:rsid w:val="00414EC5"/>
    <w:rsid w:val="0041570F"/>
    <w:rsid w:val="0041712A"/>
    <w:rsid w:val="00424DFE"/>
    <w:rsid w:val="00426779"/>
    <w:rsid w:val="00426964"/>
    <w:rsid w:val="00427C6E"/>
    <w:rsid w:val="004338E8"/>
    <w:rsid w:val="004375EF"/>
    <w:rsid w:val="00442206"/>
    <w:rsid w:val="004451F8"/>
    <w:rsid w:val="00445D6C"/>
    <w:rsid w:val="00450DCD"/>
    <w:rsid w:val="0046075F"/>
    <w:rsid w:val="0046230E"/>
    <w:rsid w:val="00462D3F"/>
    <w:rsid w:val="00463B09"/>
    <w:rsid w:val="004710BB"/>
    <w:rsid w:val="00471839"/>
    <w:rsid w:val="004727E6"/>
    <w:rsid w:val="00473086"/>
    <w:rsid w:val="004747CE"/>
    <w:rsid w:val="00475000"/>
    <w:rsid w:val="004834A5"/>
    <w:rsid w:val="00485487"/>
    <w:rsid w:val="0048667E"/>
    <w:rsid w:val="00490477"/>
    <w:rsid w:val="00492A5B"/>
    <w:rsid w:val="00494464"/>
    <w:rsid w:val="004A076D"/>
    <w:rsid w:val="004A28E4"/>
    <w:rsid w:val="004A5B38"/>
    <w:rsid w:val="004A6AF8"/>
    <w:rsid w:val="004A7454"/>
    <w:rsid w:val="004B349D"/>
    <w:rsid w:val="004B3E31"/>
    <w:rsid w:val="004B59F4"/>
    <w:rsid w:val="004B6508"/>
    <w:rsid w:val="004B6C7C"/>
    <w:rsid w:val="004B6FE9"/>
    <w:rsid w:val="004B7066"/>
    <w:rsid w:val="004B76FF"/>
    <w:rsid w:val="004C35B6"/>
    <w:rsid w:val="004C654D"/>
    <w:rsid w:val="004D22C4"/>
    <w:rsid w:val="004D3D10"/>
    <w:rsid w:val="004D4039"/>
    <w:rsid w:val="004D56D4"/>
    <w:rsid w:val="004D7162"/>
    <w:rsid w:val="004E1849"/>
    <w:rsid w:val="004E403E"/>
    <w:rsid w:val="004E4594"/>
    <w:rsid w:val="004E45F2"/>
    <w:rsid w:val="004E695C"/>
    <w:rsid w:val="004E7C94"/>
    <w:rsid w:val="004E7DF0"/>
    <w:rsid w:val="004F42FD"/>
    <w:rsid w:val="004F4804"/>
    <w:rsid w:val="004F495B"/>
    <w:rsid w:val="004F4A00"/>
    <w:rsid w:val="004F6166"/>
    <w:rsid w:val="00501AD3"/>
    <w:rsid w:val="005028C9"/>
    <w:rsid w:val="00502F5B"/>
    <w:rsid w:val="005031D9"/>
    <w:rsid w:val="0050345C"/>
    <w:rsid w:val="005057A3"/>
    <w:rsid w:val="00507069"/>
    <w:rsid w:val="005071D6"/>
    <w:rsid w:val="00507F9F"/>
    <w:rsid w:val="00514699"/>
    <w:rsid w:val="00514868"/>
    <w:rsid w:val="00515D66"/>
    <w:rsid w:val="005215CB"/>
    <w:rsid w:val="005218F6"/>
    <w:rsid w:val="0052330E"/>
    <w:rsid w:val="00526D87"/>
    <w:rsid w:val="005302ED"/>
    <w:rsid w:val="005316A3"/>
    <w:rsid w:val="0053316D"/>
    <w:rsid w:val="005349AD"/>
    <w:rsid w:val="005358B5"/>
    <w:rsid w:val="00535FD8"/>
    <w:rsid w:val="00537107"/>
    <w:rsid w:val="005451D0"/>
    <w:rsid w:val="00553F97"/>
    <w:rsid w:val="00557D8C"/>
    <w:rsid w:val="00557F04"/>
    <w:rsid w:val="0056496D"/>
    <w:rsid w:val="0056692D"/>
    <w:rsid w:val="00567394"/>
    <w:rsid w:val="00567495"/>
    <w:rsid w:val="00570E84"/>
    <w:rsid w:val="00572912"/>
    <w:rsid w:val="00574CE1"/>
    <w:rsid w:val="0058007F"/>
    <w:rsid w:val="0058299B"/>
    <w:rsid w:val="00582FF6"/>
    <w:rsid w:val="00584497"/>
    <w:rsid w:val="005911C2"/>
    <w:rsid w:val="005947AD"/>
    <w:rsid w:val="00595428"/>
    <w:rsid w:val="005A3AD9"/>
    <w:rsid w:val="005A4154"/>
    <w:rsid w:val="005A43CA"/>
    <w:rsid w:val="005A4C82"/>
    <w:rsid w:val="005A5C6F"/>
    <w:rsid w:val="005A7218"/>
    <w:rsid w:val="005B138F"/>
    <w:rsid w:val="005B2EC6"/>
    <w:rsid w:val="005B6B94"/>
    <w:rsid w:val="005C3F03"/>
    <w:rsid w:val="005C4823"/>
    <w:rsid w:val="005D1546"/>
    <w:rsid w:val="005D2D0F"/>
    <w:rsid w:val="005D3081"/>
    <w:rsid w:val="005D477C"/>
    <w:rsid w:val="005D5C1C"/>
    <w:rsid w:val="005D6120"/>
    <w:rsid w:val="005D637D"/>
    <w:rsid w:val="005D6BB1"/>
    <w:rsid w:val="005E1763"/>
    <w:rsid w:val="005E19E5"/>
    <w:rsid w:val="005E2987"/>
    <w:rsid w:val="005E325B"/>
    <w:rsid w:val="005E3A0F"/>
    <w:rsid w:val="005E518A"/>
    <w:rsid w:val="005E66AF"/>
    <w:rsid w:val="005F0FD4"/>
    <w:rsid w:val="005F18BC"/>
    <w:rsid w:val="005F546F"/>
    <w:rsid w:val="00601F89"/>
    <w:rsid w:val="00602D8D"/>
    <w:rsid w:val="006064EA"/>
    <w:rsid w:val="00606ACD"/>
    <w:rsid w:val="006138C7"/>
    <w:rsid w:val="00614C84"/>
    <w:rsid w:val="00616663"/>
    <w:rsid w:val="0061688E"/>
    <w:rsid w:val="0062162B"/>
    <w:rsid w:val="0062340A"/>
    <w:rsid w:val="006237AC"/>
    <w:rsid w:val="00624C25"/>
    <w:rsid w:val="00624E01"/>
    <w:rsid w:val="00627761"/>
    <w:rsid w:val="00630345"/>
    <w:rsid w:val="006353A1"/>
    <w:rsid w:val="006365B4"/>
    <w:rsid w:val="00641EAF"/>
    <w:rsid w:val="00644678"/>
    <w:rsid w:val="00645240"/>
    <w:rsid w:val="0064776B"/>
    <w:rsid w:val="00647B1C"/>
    <w:rsid w:val="0065018C"/>
    <w:rsid w:val="00650C94"/>
    <w:rsid w:val="00650E4F"/>
    <w:rsid w:val="00651CB3"/>
    <w:rsid w:val="0065325A"/>
    <w:rsid w:val="006553A2"/>
    <w:rsid w:val="0066290A"/>
    <w:rsid w:val="00665CB7"/>
    <w:rsid w:val="00667284"/>
    <w:rsid w:val="0066753D"/>
    <w:rsid w:val="00667DA5"/>
    <w:rsid w:val="00667F35"/>
    <w:rsid w:val="0067267C"/>
    <w:rsid w:val="00675195"/>
    <w:rsid w:val="0067575E"/>
    <w:rsid w:val="0067580D"/>
    <w:rsid w:val="00685B3A"/>
    <w:rsid w:val="00686669"/>
    <w:rsid w:val="0069197E"/>
    <w:rsid w:val="0069198F"/>
    <w:rsid w:val="00692884"/>
    <w:rsid w:val="00693978"/>
    <w:rsid w:val="00697996"/>
    <w:rsid w:val="006A0B65"/>
    <w:rsid w:val="006A3B50"/>
    <w:rsid w:val="006A476D"/>
    <w:rsid w:val="006A4F19"/>
    <w:rsid w:val="006A75FC"/>
    <w:rsid w:val="006B01AA"/>
    <w:rsid w:val="006B0282"/>
    <w:rsid w:val="006B0EE0"/>
    <w:rsid w:val="006B210F"/>
    <w:rsid w:val="006B2133"/>
    <w:rsid w:val="006B3104"/>
    <w:rsid w:val="006B3637"/>
    <w:rsid w:val="006B45A2"/>
    <w:rsid w:val="006B4C1C"/>
    <w:rsid w:val="006B7616"/>
    <w:rsid w:val="006B77EF"/>
    <w:rsid w:val="006C07D1"/>
    <w:rsid w:val="006C0831"/>
    <w:rsid w:val="006C34EF"/>
    <w:rsid w:val="006C5A75"/>
    <w:rsid w:val="006D11D4"/>
    <w:rsid w:val="006D2864"/>
    <w:rsid w:val="006D2F86"/>
    <w:rsid w:val="006D5097"/>
    <w:rsid w:val="006D50B5"/>
    <w:rsid w:val="006D76B2"/>
    <w:rsid w:val="006D7B55"/>
    <w:rsid w:val="006F0B70"/>
    <w:rsid w:val="006F4429"/>
    <w:rsid w:val="006F6EF8"/>
    <w:rsid w:val="006F7F69"/>
    <w:rsid w:val="0070153D"/>
    <w:rsid w:val="00706D7D"/>
    <w:rsid w:val="0070754F"/>
    <w:rsid w:val="0071011B"/>
    <w:rsid w:val="00711066"/>
    <w:rsid w:val="0071638C"/>
    <w:rsid w:val="00717386"/>
    <w:rsid w:val="00724FA6"/>
    <w:rsid w:val="00725B58"/>
    <w:rsid w:val="00727529"/>
    <w:rsid w:val="0072753F"/>
    <w:rsid w:val="00730163"/>
    <w:rsid w:val="00736690"/>
    <w:rsid w:val="00741FC2"/>
    <w:rsid w:val="00745B0B"/>
    <w:rsid w:val="00745E7B"/>
    <w:rsid w:val="00747824"/>
    <w:rsid w:val="00747D1C"/>
    <w:rsid w:val="0075111A"/>
    <w:rsid w:val="00751D3E"/>
    <w:rsid w:val="007524F2"/>
    <w:rsid w:val="00752D7A"/>
    <w:rsid w:val="00753416"/>
    <w:rsid w:val="0075678D"/>
    <w:rsid w:val="00760388"/>
    <w:rsid w:val="0076175A"/>
    <w:rsid w:val="007656D9"/>
    <w:rsid w:val="00765D1E"/>
    <w:rsid w:val="00767FFC"/>
    <w:rsid w:val="007722DF"/>
    <w:rsid w:val="007722F2"/>
    <w:rsid w:val="00772682"/>
    <w:rsid w:val="00774225"/>
    <w:rsid w:val="00776B62"/>
    <w:rsid w:val="00784961"/>
    <w:rsid w:val="00785760"/>
    <w:rsid w:val="00787808"/>
    <w:rsid w:val="0079122F"/>
    <w:rsid w:val="00793AA7"/>
    <w:rsid w:val="00795F60"/>
    <w:rsid w:val="007964C6"/>
    <w:rsid w:val="007A0980"/>
    <w:rsid w:val="007A15B2"/>
    <w:rsid w:val="007A1EE6"/>
    <w:rsid w:val="007A24BF"/>
    <w:rsid w:val="007A701F"/>
    <w:rsid w:val="007A7281"/>
    <w:rsid w:val="007B226E"/>
    <w:rsid w:val="007B2A40"/>
    <w:rsid w:val="007B2E71"/>
    <w:rsid w:val="007B3C7A"/>
    <w:rsid w:val="007B52B4"/>
    <w:rsid w:val="007B5F81"/>
    <w:rsid w:val="007B6B7E"/>
    <w:rsid w:val="007C0401"/>
    <w:rsid w:val="007C0657"/>
    <w:rsid w:val="007C5415"/>
    <w:rsid w:val="007C5603"/>
    <w:rsid w:val="007C5E5A"/>
    <w:rsid w:val="007C6EC8"/>
    <w:rsid w:val="007D5BEA"/>
    <w:rsid w:val="007D768C"/>
    <w:rsid w:val="007E440F"/>
    <w:rsid w:val="007E458D"/>
    <w:rsid w:val="007E7478"/>
    <w:rsid w:val="007F0C84"/>
    <w:rsid w:val="007F1ADA"/>
    <w:rsid w:val="007F2F21"/>
    <w:rsid w:val="007F304B"/>
    <w:rsid w:val="007F549F"/>
    <w:rsid w:val="007F62CE"/>
    <w:rsid w:val="007F69F8"/>
    <w:rsid w:val="00801EBF"/>
    <w:rsid w:val="00802D6E"/>
    <w:rsid w:val="00803CAB"/>
    <w:rsid w:val="00811491"/>
    <w:rsid w:val="008207D0"/>
    <w:rsid w:val="008219C7"/>
    <w:rsid w:val="0082547B"/>
    <w:rsid w:val="00832D77"/>
    <w:rsid w:val="0083461D"/>
    <w:rsid w:val="00835829"/>
    <w:rsid w:val="00840246"/>
    <w:rsid w:val="008443FD"/>
    <w:rsid w:val="00850D0E"/>
    <w:rsid w:val="0085117E"/>
    <w:rsid w:val="0085182D"/>
    <w:rsid w:val="00851E0D"/>
    <w:rsid w:val="0085284D"/>
    <w:rsid w:val="00854470"/>
    <w:rsid w:val="00854DC1"/>
    <w:rsid w:val="0085529E"/>
    <w:rsid w:val="008552ED"/>
    <w:rsid w:val="008602BE"/>
    <w:rsid w:val="00860A6F"/>
    <w:rsid w:val="00861817"/>
    <w:rsid w:val="00861F7C"/>
    <w:rsid w:val="0086597D"/>
    <w:rsid w:val="00866458"/>
    <w:rsid w:val="008709B5"/>
    <w:rsid w:val="008711BA"/>
    <w:rsid w:val="00871E23"/>
    <w:rsid w:val="008772D2"/>
    <w:rsid w:val="00881D3A"/>
    <w:rsid w:val="00883C43"/>
    <w:rsid w:val="00885273"/>
    <w:rsid w:val="00885E1D"/>
    <w:rsid w:val="00895990"/>
    <w:rsid w:val="00896A37"/>
    <w:rsid w:val="008A2F9C"/>
    <w:rsid w:val="008A3DD0"/>
    <w:rsid w:val="008A3EC3"/>
    <w:rsid w:val="008A41D1"/>
    <w:rsid w:val="008A4FA8"/>
    <w:rsid w:val="008B44B0"/>
    <w:rsid w:val="008B566A"/>
    <w:rsid w:val="008B626C"/>
    <w:rsid w:val="008C0096"/>
    <w:rsid w:val="008C6722"/>
    <w:rsid w:val="008C673F"/>
    <w:rsid w:val="008D0E5F"/>
    <w:rsid w:val="008D26E1"/>
    <w:rsid w:val="008E732D"/>
    <w:rsid w:val="008F0438"/>
    <w:rsid w:val="008F056E"/>
    <w:rsid w:val="008F3472"/>
    <w:rsid w:val="008F3D19"/>
    <w:rsid w:val="008F429F"/>
    <w:rsid w:val="008F6AB2"/>
    <w:rsid w:val="009002C8"/>
    <w:rsid w:val="009048EB"/>
    <w:rsid w:val="00904E29"/>
    <w:rsid w:val="009052BC"/>
    <w:rsid w:val="009057A1"/>
    <w:rsid w:val="0090597A"/>
    <w:rsid w:val="009118D1"/>
    <w:rsid w:val="00911B31"/>
    <w:rsid w:val="009127B0"/>
    <w:rsid w:val="00913C51"/>
    <w:rsid w:val="00913F5D"/>
    <w:rsid w:val="00916C1D"/>
    <w:rsid w:val="009210AE"/>
    <w:rsid w:val="00923931"/>
    <w:rsid w:val="0093154A"/>
    <w:rsid w:val="00931BB2"/>
    <w:rsid w:val="00933325"/>
    <w:rsid w:val="00933CA7"/>
    <w:rsid w:val="00935540"/>
    <w:rsid w:val="00936519"/>
    <w:rsid w:val="009406F3"/>
    <w:rsid w:val="00942EC7"/>
    <w:rsid w:val="0094542F"/>
    <w:rsid w:val="00946172"/>
    <w:rsid w:val="009476B5"/>
    <w:rsid w:val="009504A3"/>
    <w:rsid w:val="0095254A"/>
    <w:rsid w:val="00952EEC"/>
    <w:rsid w:val="009533E0"/>
    <w:rsid w:val="00954F16"/>
    <w:rsid w:val="00960087"/>
    <w:rsid w:val="00960DEC"/>
    <w:rsid w:val="00973C97"/>
    <w:rsid w:val="00977FE4"/>
    <w:rsid w:val="0098119D"/>
    <w:rsid w:val="0098420C"/>
    <w:rsid w:val="009851DC"/>
    <w:rsid w:val="00992737"/>
    <w:rsid w:val="00994B5E"/>
    <w:rsid w:val="00997413"/>
    <w:rsid w:val="009A036B"/>
    <w:rsid w:val="009A1AEF"/>
    <w:rsid w:val="009A477A"/>
    <w:rsid w:val="009B2368"/>
    <w:rsid w:val="009B32AD"/>
    <w:rsid w:val="009B3ECD"/>
    <w:rsid w:val="009B6B2E"/>
    <w:rsid w:val="009B7303"/>
    <w:rsid w:val="009C3BD3"/>
    <w:rsid w:val="009C481F"/>
    <w:rsid w:val="009C698F"/>
    <w:rsid w:val="009D09C7"/>
    <w:rsid w:val="009D2E9A"/>
    <w:rsid w:val="009D381A"/>
    <w:rsid w:val="009D7ACD"/>
    <w:rsid w:val="009E0185"/>
    <w:rsid w:val="009E059B"/>
    <w:rsid w:val="009E0EAB"/>
    <w:rsid w:val="009E2F45"/>
    <w:rsid w:val="009E42EF"/>
    <w:rsid w:val="009F07E2"/>
    <w:rsid w:val="009F2499"/>
    <w:rsid w:val="009F33EF"/>
    <w:rsid w:val="009F6A0E"/>
    <w:rsid w:val="009F6B8D"/>
    <w:rsid w:val="009F759B"/>
    <w:rsid w:val="00A00AA7"/>
    <w:rsid w:val="00A0167D"/>
    <w:rsid w:val="00A01873"/>
    <w:rsid w:val="00A02CCF"/>
    <w:rsid w:val="00A02DBC"/>
    <w:rsid w:val="00A032F4"/>
    <w:rsid w:val="00A057F7"/>
    <w:rsid w:val="00A05B46"/>
    <w:rsid w:val="00A07AFA"/>
    <w:rsid w:val="00A10F3C"/>
    <w:rsid w:val="00A121FA"/>
    <w:rsid w:val="00A143A8"/>
    <w:rsid w:val="00A15BC5"/>
    <w:rsid w:val="00A17BEE"/>
    <w:rsid w:val="00A227AF"/>
    <w:rsid w:val="00A243B3"/>
    <w:rsid w:val="00A26C60"/>
    <w:rsid w:val="00A27D6C"/>
    <w:rsid w:val="00A31B73"/>
    <w:rsid w:val="00A33957"/>
    <w:rsid w:val="00A351DA"/>
    <w:rsid w:val="00A41B4E"/>
    <w:rsid w:val="00A42D5D"/>
    <w:rsid w:val="00A434EE"/>
    <w:rsid w:val="00A46AD0"/>
    <w:rsid w:val="00A46B76"/>
    <w:rsid w:val="00A47FC8"/>
    <w:rsid w:val="00A50152"/>
    <w:rsid w:val="00A51465"/>
    <w:rsid w:val="00A53D61"/>
    <w:rsid w:val="00A5552A"/>
    <w:rsid w:val="00A5746E"/>
    <w:rsid w:val="00A575A5"/>
    <w:rsid w:val="00A62098"/>
    <w:rsid w:val="00A66572"/>
    <w:rsid w:val="00A679AB"/>
    <w:rsid w:val="00A7581B"/>
    <w:rsid w:val="00A75C6F"/>
    <w:rsid w:val="00A76D90"/>
    <w:rsid w:val="00A76FDA"/>
    <w:rsid w:val="00A7782A"/>
    <w:rsid w:val="00A8049E"/>
    <w:rsid w:val="00A80D3A"/>
    <w:rsid w:val="00A8483C"/>
    <w:rsid w:val="00A84B8C"/>
    <w:rsid w:val="00A84E23"/>
    <w:rsid w:val="00A85BAA"/>
    <w:rsid w:val="00A86080"/>
    <w:rsid w:val="00A902EF"/>
    <w:rsid w:val="00A90F23"/>
    <w:rsid w:val="00A91807"/>
    <w:rsid w:val="00A91863"/>
    <w:rsid w:val="00A935A4"/>
    <w:rsid w:val="00AB5F88"/>
    <w:rsid w:val="00AC0B54"/>
    <w:rsid w:val="00AC20EC"/>
    <w:rsid w:val="00AC573D"/>
    <w:rsid w:val="00AC73E8"/>
    <w:rsid w:val="00AC79FA"/>
    <w:rsid w:val="00AD14F4"/>
    <w:rsid w:val="00AD7815"/>
    <w:rsid w:val="00AE0082"/>
    <w:rsid w:val="00AE2E33"/>
    <w:rsid w:val="00AE4F32"/>
    <w:rsid w:val="00AE6132"/>
    <w:rsid w:val="00AE64E7"/>
    <w:rsid w:val="00AE7D5E"/>
    <w:rsid w:val="00AF2FC9"/>
    <w:rsid w:val="00AF3250"/>
    <w:rsid w:val="00AF57BE"/>
    <w:rsid w:val="00B02D31"/>
    <w:rsid w:val="00B02DBF"/>
    <w:rsid w:val="00B05A35"/>
    <w:rsid w:val="00B07476"/>
    <w:rsid w:val="00B07A2F"/>
    <w:rsid w:val="00B1388A"/>
    <w:rsid w:val="00B15897"/>
    <w:rsid w:val="00B16E6B"/>
    <w:rsid w:val="00B16E86"/>
    <w:rsid w:val="00B17B73"/>
    <w:rsid w:val="00B272C8"/>
    <w:rsid w:val="00B3074E"/>
    <w:rsid w:val="00B31692"/>
    <w:rsid w:val="00B3470E"/>
    <w:rsid w:val="00B3517D"/>
    <w:rsid w:val="00B36072"/>
    <w:rsid w:val="00B36374"/>
    <w:rsid w:val="00B429D6"/>
    <w:rsid w:val="00B42A76"/>
    <w:rsid w:val="00B432C8"/>
    <w:rsid w:val="00B43C00"/>
    <w:rsid w:val="00B45083"/>
    <w:rsid w:val="00B46927"/>
    <w:rsid w:val="00B504CC"/>
    <w:rsid w:val="00B50F18"/>
    <w:rsid w:val="00B51CF0"/>
    <w:rsid w:val="00B51F24"/>
    <w:rsid w:val="00B548FA"/>
    <w:rsid w:val="00B553E7"/>
    <w:rsid w:val="00B553F9"/>
    <w:rsid w:val="00B63BA5"/>
    <w:rsid w:val="00B651C5"/>
    <w:rsid w:val="00B66252"/>
    <w:rsid w:val="00B746A0"/>
    <w:rsid w:val="00B75AC3"/>
    <w:rsid w:val="00B778F8"/>
    <w:rsid w:val="00B80D74"/>
    <w:rsid w:val="00B81D87"/>
    <w:rsid w:val="00B8490B"/>
    <w:rsid w:val="00B872EE"/>
    <w:rsid w:val="00B87520"/>
    <w:rsid w:val="00B875AD"/>
    <w:rsid w:val="00B9022D"/>
    <w:rsid w:val="00B92DF8"/>
    <w:rsid w:val="00B949E5"/>
    <w:rsid w:val="00B960C9"/>
    <w:rsid w:val="00B967E7"/>
    <w:rsid w:val="00B96ADF"/>
    <w:rsid w:val="00BA30FB"/>
    <w:rsid w:val="00BA5F20"/>
    <w:rsid w:val="00BA695F"/>
    <w:rsid w:val="00BA72AE"/>
    <w:rsid w:val="00BB0AD5"/>
    <w:rsid w:val="00BB2B1E"/>
    <w:rsid w:val="00BB2F71"/>
    <w:rsid w:val="00BB4D54"/>
    <w:rsid w:val="00BB773A"/>
    <w:rsid w:val="00BB7D4C"/>
    <w:rsid w:val="00BC0CD0"/>
    <w:rsid w:val="00BC18B8"/>
    <w:rsid w:val="00BC19EB"/>
    <w:rsid w:val="00BC30F6"/>
    <w:rsid w:val="00BC46E4"/>
    <w:rsid w:val="00BC4A22"/>
    <w:rsid w:val="00BC7F98"/>
    <w:rsid w:val="00BD1100"/>
    <w:rsid w:val="00BD1683"/>
    <w:rsid w:val="00BE2778"/>
    <w:rsid w:val="00BE56CE"/>
    <w:rsid w:val="00BE5DDE"/>
    <w:rsid w:val="00BE6415"/>
    <w:rsid w:val="00BE6BDD"/>
    <w:rsid w:val="00BE79E3"/>
    <w:rsid w:val="00BF2FA1"/>
    <w:rsid w:val="00C00868"/>
    <w:rsid w:val="00C01CD6"/>
    <w:rsid w:val="00C036AC"/>
    <w:rsid w:val="00C06558"/>
    <w:rsid w:val="00C06589"/>
    <w:rsid w:val="00C1250B"/>
    <w:rsid w:val="00C15373"/>
    <w:rsid w:val="00C168E7"/>
    <w:rsid w:val="00C22736"/>
    <w:rsid w:val="00C22F18"/>
    <w:rsid w:val="00C24286"/>
    <w:rsid w:val="00C244CC"/>
    <w:rsid w:val="00C24C4F"/>
    <w:rsid w:val="00C268AE"/>
    <w:rsid w:val="00C318EB"/>
    <w:rsid w:val="00C37E0A"/>
    <w:rsid w:val="00C42A7A"/>
    <w:rsid w:val="00C44D51"/>
    <w:rsid w:val="00C44E95"/>
    <w:rsid w:val="00C45BE2"/>
    <w:rsid w:val="00C463DC"/>
    <w:rsid w:val="00C47591"/>
    <w:rsid w:val="00C47886"/>
    <w:rsid w:val="00C55A19"/>
    <w:rsid w:val="00C55D62"/>
    <w:rsid w:val="00C57382"/>
    <w:rsid w:val="00C60110"/>
    <w:rsid w:val="00C60980"/>
    <w:rsid w:val="00C6107F"/>
    <w:rsid w:val="00C619F8"/>
    <w:rsid w:val="00C6205E"/>
    <w:rsid w:val="00C639CD"/>
    <w:rsid w:val="00C64C08"/>
    <w:rsid w:val="00C733DF"/>
    <w:rsid w:val="00C734DB"/>
    <w:rsid w:val="00C74B79"/>
    <w:rsid w:val="00C86BD2"/>
    <w:rsid w:val="00C87895"/>
    <w:rsid w:val="00C92659"/>
    <w:rsid w:val="00C9266C"/>
    <w:rsid w:val="00C93A1D"/>
    <w:rsid w:val="00C9620C"/>
    <w:rsid w:val="00CA06D1"/>
    <w:rsid w:val="00CB1D9E"/>
    <w:rsid w:val="00CB3DEF"/>
    <w:rsid w:val="00CB5FB5"/>
    <w:rsid w:val="00CB6313"/>
    <w:rsid w:val="00CB7F7A"/>
    <w:rsid w:val="00CC1F8C"/>
    <w:rsid w:val="00CC20BF"/>
    <w:rsid w:val="00CC239A"/>
    <w:rsid w:val="00CC708A"/>
    <w:rsid w:val="00CC7453"/>
    <w:rsid w:val="00CC7C9A"/>
    <w:rsid w:val="00CD46F2"/>
    <w:rsid w:val="00CE1177"/>
    <w:rsid w:val="00CE60E1"/>
    <w:rsid w:val="00CE7F59"/>
    <w:rsid w:val="00CF3200"/>
    <w:rsid w:val="00CF4941"/>
    <w:rsid w:val="00D00831"/>
    <w:rsid w:val="00D01B26"/>
    <w:rsid w:val="00D07691"/>
    <w:rsid w:val="00D134DB"/>
    <w:rsid w:val="00D15129"/>
    <w:rsid w:val="00D15E55"/>
    <w:rsid w:val="00D17409"/>
    <w:rsid w:val="00D17CA6"/>
    <w:rsid w:val="00D205F9"/>
    <w:rsid w:val="00D25690"/>
    <w:rsid w:val="00D3191F"/>
    <w:rsid w:val="00D32022"/>
    <w:rsid w:val="00D32BCD"/>
    <w:rsid w:val="00D33BC2"/>
    <w:rsid w:val="00D36418"/>
    <w:rsid w:val="00D366FF"/>
    <w:rsid w:val="00D36E4B"/>
    <w:rsid w:val="00D36F6B"/>
    <w:rsid w:val="00D41449"/>
    <w:rsid w:val="00D41BED"/>
    <w:rsid w:val="00D4245E"/>
    <w:rsid w:val="00D432B3"/>
    <w:rsid w:val="00D43996"/>
    <w:rsid w:val="00D4449A"/>
    <w:rsid w:val="00D508D0"/>
    <w:rsid w:val="00D51560"/>
    <w:rsid w:val="00D6074D"/>
    <w:rsid w:val="00D617F5"/>
    <w:rsid w:val="00D61FD7"/>
    <w:rsid w:val="00D659D4"/>
    <w:rsid w:val="00D66C35"/>
    <w:rsid w:val="00D66CD6"/>
    <w:rsid w:val="00D677A8"/>
    <w:rsid w:val="00D7392E"/>
    <w:rsid w:val="00D74E00"/>
    <w:rsid w:val="00D75EBC"/>
    <w:rsid w:val="00D76DFA"/>
    <w:rsid w:val="00D9031A"/>
    <w:rsid w:val="00D91294"/>
    <w:rsid w:val="00D9180C"/>
    <w:rsid w:val="00D93ECF"/>
    <w:rsid w:val="00D974AA"/>
    <w:rsid w:val="00DA1538"/>
    <w:rsid w:val="00DA2777"/>
    <w:rsid w:val="00DA2B33"/>
    <w:rsid w:val="00DA3A61"/>
    <w:rsid w:val="00DB17AF"/>
    <w:rsid w:val="00DB59EB"/>
    <w:rsid w:val="00DB6860"/>
    <w:rsid w:val="00DB77A6"/>
    <w:rsid w:val="00DC0BB1"/>
    <w:rsid w:val="00DC1541"/>
    <w:rsid w:val="00DC1776"/>
    <w:rsid w:val="00DC35A5"/>
    <w:rsid w:val="00DC565B"/>
    <w:rsid w:val="00DC77A3"/>
    <w:rsid w:val="00DD1167"/>
    <w:rsid w:val="00DD4590"/>
    <w:rsid w:val="00DD62FB"/>
    <w:rsid w:val="00DD7F5E"/>
    <w:rsid w:val="00DE5541"/>
    <w:rsid w:val="00DE6C7A"/>
    <w:rsid w:val="00DE6E70"/>
    <w:rsid w:val="00DF128D"/>
    <w:rsid w:val="00DF16D6"/>
    <w:rsid w:val="00DF31D1"/>
    <w:rsid w:val="00E01B15"/>
    <w:rsid w:val="00E02139"/>
    <w:rsid w:val="00E05E8D"/>
    <w:rsid w:val="00E10EF7"/>
    <w:rsid w:val="00E113E6"/>
    <w:rsid w:val="00E1335F"/>
    <w:rsid w:val="00E16503"/>
    <w:rsid w:val="00E169F6"/>
    <w:rsid w:val="00E202CD"/>
    <w:rsid w:val="00E20510"/>
    <w:rsid w:val="00E20CFD"/>
    <w:rsid w:val="00E221D8"/>
    <w:rsid w:val="00E2239B"/>
    <w:rsid w:val="00E248FA"/>
    <w:rsid w:val="00E31BB0"/>
    <w:rsid w:val="00E35B89"/>
    <w:rsid w:val="00E37488"/>
    <w:rsid w:val="00E404DF"/>
    <w:rsid w:val="00E437C8"/>
    <w:rsid w:val="00E4523E"/>
    <w:rsid w:val="00E45BAE"/>
    <w:rsid w:val="00E462C6"/>
    <w:rsid w:val="00E47B0B"/>
    <w:rsid w:val="00E516DB"/>
    <w:rsid w:val="00E527B9"/>
    <w:rsid w:val="00E52EDC"/>
    <w:rsid w:val="00E55DD5"/>
    <w:rsid w:val="00E57C4B"/>
    <w:rsid w:val="00E66C44"/>
    <w:rsid w:val="00E709E3"/>
    <w:rsid w:val="00E711D6"/>
    <w:rsid w:val="00E71E07"/>
    <w:rsid w:val="00E76BF0"/>
    <w:rsid w:val="00E81BA2"/>
    <w:rsid w:val="00E8716F"/>
    <w:rsid w:val="00E943EC"/>
    <w:rsid w:val="00E959EB"/>
    <w:rsid w:val="00E963C9"/>
    <w:rsid w:val="00EA0DE4"/>
    <w:rsid w:val="00EA31A7"/>
    <w:rsid w:val="00EB1B30"/>
    <w:rsid w:val="00EB1BC0"/>
    <w:rsid w:val="00EB2E77"/>
    <w:rsid w:val="00EB39E9"/>
    <w:rsid w:val="00EC0594"/>
    <w:rsid w:val="00EC3A80"/>
    <w:rsid w:val="00EC56F8"/>
    <w:rsid w:val="00EC5BF9"/>
    <w:rsid w:val="00ED07B8"/>
    <w:rsid w:val="00ED78B8"/>
    <w:rsid w:val="00EE4974"/>
    <w:rsid w:val="00EE5ADE"/>
    <w:rsid w:val="00EF174C"/>
    <w:rsid w:val="00EF26EC"/>
    <w:rsid w:val="00F02268"/>
    <w:rsid w:val="00F0267E"/>
    <w:rsid w:val="00F04EDB"/>
    <w:rsid w:val="00F12CF8"/>
    <w:rsid w:val="00F15284"/>
    <w:rsid w:val="00F207EF"/>
    <w:rsid w:val="00F2138D"/>
    <w:rsid w:val="00F21940"/>
    <w:rsid w:val="00F24074"/>
    <w:rsid w:val="00F24E3C"/>
    <w:rsid w:val="00F24FA5"/>
    <w:rsid w:val="00F31B39"/>
    <w:rsid w:val="00F35A9B"/>
    <w:rsid w:val="00F369B5"/>
    <w:rsid w:val="00F37914"/>
    <w:rsid w:val="00F46980"/>
    <w:rsid w:val="00F47846"/>
    <w:rsid w:val="00F5345C"/>
    <w:rsid w:val="00F55379"/>
    <w:rsid w:val="00F5544C"/>
    <w:rsid w:val="00F56511"/>
    <w:rsid w:val="00F575AA"/>
    <w:rsid w:val="00F60C87"/>
    <w:rsid w:val="00F62C70"/>
    <w:rsid w:val="00F65ABF"/>
    <w:rsid w:val="00F671CB"/>
    <w:rsid w:val="00F678C0"/>
    <w:rsid w:val="00F67B74"/>
    <w:rsid w:val="00F71CA7"/>
    <w:rsid w:val="00F73C2B"/>
    <w:rsid w:val="00F74755"/>
    <w:rsid w:val="00F75AB7"/>
    <w:rsid w:val="00F75E0B"/>
    <w:rsid w:val="00F76A4B"/>
    <w:rsid w:val="00F76F0B"/>
    <w:rsid w:val="00F80D59"/>
    <w:rsid w:val="00F82440"/>
    <w:rsid w:val="00F835B6"/>
    <w:rsid w:val="00F91318"/>
    <w:rsid w:val="00F94570"/>
    <w:rsid w:val="00F951B1"/>
    <w:rsid w:val="00FA00DF"/>
    <w:rsid w:val="00FA18DB"/>
    <w:rsid w:val="00FA2705"/>
    <w:rsid w:val="00FA5149"/>
    <w:rsid w:val="00FA5A8B"/>
    <w:rsid w:val="00FA7AB5"/>
    <w:rsid w:val="00FA7AE2"/>
    <w:rsid w:val="00FB0331"/>
    <w:rsid w:val="00FB677D"/>
    <w:rsid w:val="00FC4B9D"/>
    <w:rsid w:val="00FD3E42"/>
    <w:rsid w:val="00FD7729"/>
    <w:rsid w:val="00FE11E0"/>
    <w:rsid w:val="00FE133C"/>
    <w:rsid w:val="00FE2D28"/>
    <w:rsid w:val="00FE38A9"/>
    <w:rsid w:val="00FE6BA2"/>
    <w:rsid w:val="00FF2501"/>
    <w:rsid w:val="00FF27BE"/>
    <w:rsid w:val="00FF41EC"/>
    <w:rsid w:val="00FF7CF2"/>
    <w:rsid w:val="00FF7F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qFormat="1"/>
    <w:lsdException w:name="footer" w:uiPriority="99"/>
    <w:lsdException w:name="caption" w:qFormat="1"/>
    <w:lsdException w:name="annotation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Balloon Text"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F69"/>
    <w:rPr>
      <w:rFonts w:ascii="Bookman" w:eastAsia="Times New Roman" w:hAnsi="Bookman"/>
      <w:sz w:val="28"/>
      <w:lang w:eastAsia="en-US"/>
    </w:rPr>
  </w:style>
  <w:style w:type="paragraph" w:styleId="Heading1">
    <w:name w:val="heading 1"/>
    <w:basedOn w:val="Normal"/>
    <w:next w:val="Normal"/>
    <w:link w:val="Heading1Char"/>
    <w:qFormat/>
    <w:rsid w:val="0065325A"/>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4">
    <w:name w:val="heading 4"/>
    <w:basedOn w:val="Normal"/>
    <w:qFormat/>
    <w:rsid w:val="002500C4"/>
    <w:pPr>
      <w:spacing w:before="100" w:beforeAutospacing="1" w:after="100" w:afterAutospacing="1"/>
      <w:outlineLvl w:val="3"/>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F7F69"/>
    <w:rPr>
      <w:color w:val="0000FF"/>
      <w:u w:val="single"/>
    </w:rPr>
  </w:style>
  <w:style w:type="table" w:styleId="TableGrid">
    <w:name w:val="Table Grid"/>
    <w:basedOn w:val="TableNormal"/>
    <w:rsid w:val="006F7F6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aracterChar">
    <w:name w:val="Caracter Caracter Caracter Char"/>
    <w:basedOn w:val="Normal"/>
    <w:rsid w:val="006F7F69"/>
    <w:pPr>
      <w:spacing w:before="40"/>
    </w:pPr>
    <w:rPr>
      <w:rFonts w:ascii="Times New Roman" w:hAnsi="Times New Roman"/>
      <w:sz w:val="24"/>
      <w:szCs w:val="24"/>
      <w:lang w:val="pl-PL" w:eastAsia="pl-PL"/>
    </w:rPr>
  </w:style>
  <w:style w:type="character" w:customStyle="1" w:styleId="Bodytext">
    <w:name w:val="Body text_"/>
    <w:link w:val="BodyText1"/>
    <w:uiPriority w:val="99"/>
    <w:rsid w:val="006F7F69"/>
    <w:rPr>
      <w:sz w:val="29"/>
      <w:szCs w:val="29"/>
      <w:lang w:bidi="ar-SA"/>
    </w:rPr>
  </w:style>
  <w:style w:type="paragraph" w:customStyle="1" w:styleId="BodyText1">
    <w:name w:val="Body Text1"/>
    <w:basedOn w:val="Normal"/>
    <w:link w:val="Bodytext"/>
    <w:rsid w:val="006F7F69"/>
    <w:pPr>
      <w:widowControl w:val="0"/>
      <w:shd w:val="clear" w:color="auto" w:fill="FFFFFF"/>
      <w:spacing w:before="420" w:after="960" w:line="349" w:lineRule="exact"/>
      <w:jc w:val="both"/>
    </w:pPr>
    <w:rPr>
      <w:rFonts w:ascii="Times New Roman" w:eastAsia="SimSun" w:hAnsi="Times New Roman"/>
      <w:sz w:val="29"/>
      <w:szCs w:val="29"/>
    </w:rPr>
  </w:style>
  <w:style w:type="character" w:customStyle="1" w:styleId="Bodytext3">
    <w:name w:val="Body text (3)_"/>
    <w:link w:val="Bodytext30"/>
    <w:rsid w:val="006F7F69"/>
    <w:rPr>
      <w:b/>
      <w:bCs/>
      <w:sz w:val="25"/>
      <w:szCs w:val="25"/>
      <w:lang w:bidi="ar-SA"/>
    </w:rPr>
  </w:style>
  <w:style w:type="paragraph" w:customStyle="1" w:styleId="Bodytext30">
    <w:name w:val="Body text (3)"/>
    <w:basedOn w:val="Normal"/>
    <w:link w:val="Bodytext3"/>
    <w:rsid w:val="006F7F69"/>
    <w:pPr>
      <w:widowControl w:val="0"/>
      <w:shd w:val="clear" w:color="auto" w:fill="FFFFFF"/>
      <w:spacing w:before="420" w:after="120" w:line="240" w:lineRule="atLeast"/>
      <w:jc w:val="center"/>
    </w:pPr>
    <w:rPr>
      <w:rFonts w:ascii="Times New Roman" w:eastAsia="SimSun" w:hAnsi="Times New Roman"/>
      <w:b/>
      <w:bCs/>
      <w:sz w:val="25"/>
      <w:szCs w:val="25"/>
    </w:rPr>
  </w:style>
  <w:style w:type="character" w:customStyle="1" w:styleId="BodytextBold">
    <w:name w:val="Body text + Bold"/>
    <w:rsid w:val="006F7F69"/>
    <w:rPr>
      <w:rFonts w:ascii="Times New Roman" w:hAnsi="Times New Roman" w:cs="Times New Roman"/>
      <w:b/>
      <w:bCs/>
      <w:sz w:val="25"/>
      <w:szCs w:val="25"/>
      <w:u w:val="none"/>
      <w:lang w:bidi="ar-SA"/>
    </w:rPr>
  </w:style>
  <w:style w:type="character" w:customStyle="1" w:styleId="Footnote2">
    <w:name w:val="Footnote (2)_"/>
    <w:link w:val="Footnote20"/>
    <w:rsid w:val="006F7F69"/>
    <w:rPr>
      <w:b/>
      <w:bCs/>
      <w:sz w:val="25"/>
      <w:szCs w:val="25"/>
      <w:lang w:bidi="ar-SA"/>
    </w:rPr>
  </w:style>
  <w:style w:type="character" w:customStyle="1" w:styleId="Footnote2NotBold">
    <w:name w:val="Footnote (2) + Not Bold"/>
    <w:basedOn w:val="Footnote2"/>
    <w:rsid w:val="006F7F69"/>
    <w:rPr>
      <w:b/>
      <w:bCs/>
      <w:sz w:val="25"/>
      <w:szCs w:val="25"/>
      <w:lang w:bidi="ar-SA"/>
    </w:rPr>
  </w:style>
  <w:style w:type="character" w:customStyle="1" w:styleId="Footnote">
    <w:name w:val="Footnote_"/>
    <w:link w:val="Footnote0"/>
    <w:rsid w:val="006F7F69"/>
    <w:rPr>
      <w:sz w:val="25"/>
      <w:szCs w:val="25"/>
      <w:lang w:bidi="ar-SA"/>
    </w:rPr>
  </w:style>
  <w:style w:type="paragraph" w:customStyle="1" w:styleId="Footnote20">
    <w:name w:val="Footnote (2)"/>
    <w:basedOn w:val="Normal"/>
    <w:link w:val="Footnote2"/>
    <w:rsid w:val="006F7F69"/>
    <w:pPr>
      <w:widowControl w:val="0"/>
      <w:shd w:val="clear" w:color="auto" w:fill="FFFFFF"/>
      <w:spacing w:line="349" w:lineRule="exact"/>
    </w:pPr>
    <w:rPr>
      <w:rFonts w:ascii="Times New Roman" w:eastAsia="SimSun" w:hAnsi="Times New Roman"/>
      <w:b/>
      <w:bCs/>
      <w:sz w:val="25"/>
      <w:szCs w:val="25"/>
    </w:rPr>
  </w:style>
  <w:style w:type="paragraph" w:customStyle="1" w:styleId="Footnote0">
    <w:name w:val="Footnote"/>
    <w:basedOn w:val="Normal"/>
    <w:link w:val="Footnote"/>
    <w:rsid w:val="006F7F69"/>
    <w:pPr>
      <w:widowControl w:val="0"/>
      <w:shd w:val="clear" w:color="auto" w:fill="FFFFFF"/>
      <w:spacing w:line="349" w:lineRule="exact"/>
      <w:jc w:val="both"/>
    </w:pPr>
    <w:rPr>
      <w:rFonts w:ascii="Times New Roman" w:eastAsia="SimSun" w:hAnsi="Times New Roman"/>
      <w:sz w:val="25"/>
      <w:szCs w:val="25"/>
    </w:rPr>
  </w:style>
  <w:style w:type="character" w:customStyle="1" w:styleId="tli1">
    <w:name w:val="tli1"/>
    <w:basedOn w:val="DefaultParagraphFont"/>
    <w:rsid w:val="006F7F69"/>
  </w:style>
  <w:style w:type="paragraph" w:styleId="Header">
    <w:name w:val="header"/>
    <w:basedOn w:val="Normal"/>
    <w:link w:val="HeaderChar"/>
    <w:uiPriority w:val="99"/>
    <w:qFormat/>
    <w:rsid w:val="006F7F69"/>
    <w:pPr>
      <w:tabs>
        <w:tab w:val="center" w:pos="4320"/>
        <w:tab w:val="right" w:pos="8640"/>
      </w:tabs>
    </w:pPr>
  </w:style>
  <w:style w:type="paragraph" w:styleId="Footer">
    <w:name w:val="footer"/>
    <w:basedOn w:val="Normal"/>
    <w:link w:val="FooterChar"/>
    <w:uiPriority w:val="99"/>
    <w:rsid w:val="006F7F69"/>
    <w:pPr>
      <w:tabs>
        <w:tab w:val="center" w:pos="4320"/>
        <w:tab w:val="right" w:pos="8640"/>
      </w:tabs>
    </w:pPr>
  </w:style>
  <w:style w:type="character" w:styleId="PageNumber">
    <w:name w:val="page number"/>
    <w:basedOn w:val="DefaultParagraphFont"/>
    <w:rsid w:val="006F7F69"/>
  </w:style>
  <w:style w:type="paragraph" w:styleId="BodyText0">
    <w:name w:val="Body Text"/>
    <w:basedOn w:val="Normal"/>
    <w:rsid w:val="006F7F69"/>
    <w:pPr>
      <w:jc w:val="both"/>
    </w:pPr>
    <w:rPr>
      <w:rFonts w:ascii="Times New Roman" w:hAnsi="Times New Roman"/>
    </w:rPr>
  </w:style>
  <w:style w:type="character" w:customStyle="1" w:styleId="tal1">
    <w:name w:val="tal1"/>
    <w:basedOn w:val="DefaultParagraphFont"/>
    <w:rsid w:val="006F7F69"/>
  </w:style>
  <w:style w:type="character" w:customStyle="1" w:styleId="tpa1">
    <w:name w:val="tpa1"/>
    <w:basedOn w:val="DefaultParagraphFont"/>
    <w:rsid w:val="00381A18"/>
  </w:style>
  <w:style w:type="character" w:customStyle="1" w:styleId="do1">
    <w:name w:val="do1"/>
    <w:rsid w:val="00711066"/>
    <w:rPr>
      <w:b/>
      <w:bCs/>
      <w:sz w:val="26"/>
      <w:szCs w:val="26"/>
    </w:rPr>
  </w:style>
  <w:style w:type="character" w:customStyle="1" w:styleId="al1">
    <w:name w:val="al1"/>
    <w:rsid w:val="0030250E"/>
    <w:rPr>
      <w:b/>
      <w:bCs/>
      <w:color w:val="008F00"/>
    </w:rPr>
  </w:style>
  <w:style w:type="character" w:customStyle="1" w:styleId="tar1">
    <w:name w:val="tar1"/>
    <w:rsid w:val="0030250E"/>
    <w:rPr>
      <w:b/>
      <w:bCs/>
      <w:sz w:val="22"/>
      <w:szCs w:val="22"/>
    </w:rPr>
  </w:style>
  <w:style w:type="paragraph" w:customStyle="1" w:styleId="CaracterCaracterCaracterChar0">
    <w:name w:val="Caracter Caracter Caracter Char"/>
    <w:basedOn w:val="Normal"/>
    <w:rsid w:val="008B44B0"/>
    <w:pPr>
      <w:spacing w:before="40"/>
    </w:pPr>
    <w:rPr>
      <w:rFonts w:ascii="Times New Roman" w:hAnsi="Times New Roman"/>
      <w:sz w:val="24"/>
      <w:szCs w:val="24"/>
      <w:lang w:val="pl-PL" w:eastAsia="pl-PL"/>
    </w:rPr>
  </w:style>
  <w:style w:type="character" w:customStyle="1" w:styleId="ar1">
    <w:name w:val="ar1"/>
    <w:rsid w:val="00FA5149"/>
    <w:rPr>
      <w:b/>
      <w:bCs/>
      <w:color w:val="0000AF"/>
      <w:sz w:val="22"/>
      <w:szCs w:val="22"/>
    </w:rPr>
  </w:style>
  <w:style w:type="character" w:customStyle="1" w:styleId="tpt1">
    <w:name w:val="tpt1"/>
    <w:basedOn w:val="DefaultParagraphFont"/>
    <w:rsid w:val="00FA5149"/>
  </w:style>
  <w:style w:type="character" w:customStyle="1" w:styleId="al">
    <w:name w:val="al"/>
    <w:qFormat/>
    <w:rsid w:val="00C55A19"/>
  </w:style>
  <w:style w:type="character" w:customStyle="1" w:styleId="tal">
    <w:name w:val="tal"/>
    <w:qFormat/>
    <w:rsid w:val="00C55A19"/>
  </w:style>
  <w:style w:type="paragraph" w:styleId="BalloonText">
    <w:name w:val="Balloon Text"/>
    <w:basedOn w:val="Normal"/>
    <w:link w:val="BalloonTextChar"/>
    <w:uiPriority w:val="99"/>
    <w:rsid w:val="00A02DBC"/>
    <w:rPr>
      <w:rFonts w:ascii="Tahoma" w:hAnsi="Tahoma" w:cs="Tahoma"/>
      <w:sz w:val="16"/>
      <w:szCs w:val="16"/>
    </w:rPr>
  </w:style>
  <w:style w:type="character" w:customStyle="1" w:styleId="BalloonTextChar">
    <w:name w:val="Balloon Text Char"/>
    <w:link w:val="BalloonText"/>
    <w:uiPriority w:val="99"/>
    <w:rsid w:val="00A02DBC"/>
    <w:rPr>
      <w:rFonts w:ascii="Tahoma" w:eastAsia="Times New Roman" w:hAnsi="Tahoma" w:cs="Tahoma"/>
      <w:sz w:val="16"/>
      <w:szCs w:val="16"/>
      <w:lang w:eastAsia="en-US"/>
    </w:rPr>
  </w:style>
  <w:style w:type="numbering" w:customStyle="1" w:styleId="NoList1">
    <w:name w:val="No List1"/>
    <w:next w:val="NoList"/>
    <w:uiPriority w:val="99"/>
    <w:semiHidden/>
    <w:unhideWhenUsed/>
    <w:rsid w:val="00D43996"/>
  </w:style>
  <w:style w:type="paragraph" w:styleId="ListParagraph">
    <w:name w:val="List Paragraph"/>
    <w:basedOn w:val="Normal"/>
    <w:uiPriority w:val="34"/>
    <w:qFormat/>
    <w:rsid w:val="00D43996"/>
    <w:pPr>
      <w:ind w:left="720"/>
      <w:contextualSpacing/>
    </w:pPr>
    <w:rPr>
      <w:rFonts w:ascii="Times New Roman" w:hAnsi="Times New Roman"/>
      <w:sz w:val="24"/>
      <w:szCs w:val="24"/>
    </w:rPr>
  </w:style>
  <w:style w:type="character" w:customStyle="1" w:styleId="l5def2">
    <w:name w:val="l5def2"/>
    <w:rsid w:val="00D43996"/>
    <w:rPr>
      <w:rFonts w:ascii="Arial" w:hAnsi="Arial" w:cs="Arial" w:hint="default"/>
      <w:color w:val="000000"/>
      <w:sz w:val="26"/>
      <w:szCs w:val="26"/>
    </w:rPr>
  </w:style>
  <w:style w:type="character" w:customStyle="1" w:styleId="l5def3">
    <w:name w:val="l5def3"/>
    <w:rsid w:val="00D43996"/>
    <w:rPr>
      <w:rFonts w:ascii="Arial" w:hAnsi="Arial" w:cs="Arial" w:hint="default"/>
      <w:color w:val="000000"/>
      <w:sz w:val="26"/>
      <w:szCs w:val="26"/>
    </w:rPr>
  </w:style>
  <w:style w:type="character" w:customStyle="1" w:styleId="HeaderChar">
    <w:name w:val="Header Char"/>
    <w:link w:val="Header"/>
    <w:uiPriority w:val="99"/>
    <w:rsid w:val="00D43996"/>
    <w:rPr>
      <w:rFonts w:ascii="Bookman" w:eastAsia="Times New Roman" w:hAnsi="Bookman"/>
      <w:sz w:val="28"/>
      <w:lang w:val="en-US" w:eastAsia="en-US"/>
    </w:rPr>
  </w:style>
  <w:style w:type="character" w:customStyle="1" w:styleId="FooterChar">
    <w:name w:val="Footer Char"/>
    <w:link w:val="Footer"/>
    <w:uiPriority w:val="99"/>
    <w:rsid w:val="00D43996"/>
    <w:rPr>
      <w:rFonts w:ascii="Bookman" w:eastAsia="Times New Roman" w:hAnsi="Bookman"/>
      <w:sz w:val="28"/>
      <w:lang w:val="en-US" w:eastAsia="en-US"/>
    </w:rPr>
  </w:style>
  <w:style w:type="character" w:customStyle="1" w:styleId="l5tlu1">
    <w:name w:val="l5tlu1"/>
    <w:rsid w:val="00D43996"/>
    <w:rPr>
      <w:b/>
      <w:bCs/>
      <w:color w:val="000000"/>
      <w:sz w:val="32"/>
      <w:szCs w:val="32"/>
    </w:rPr>
  </w:style>
  <w:style w:type="character" w:customStyle="1" w:styleId="l5prm1">
    <w:name w:val="l5prm1"/>
    <w:rsid w:val="00D43996"/>
    <w:rPr>
      <w:i/>
      <w:iCs/>
      <w:color w:val="000000"/>
      <w:sz w:val="26"/>
      <w:szCs w:val="26"/>
    </w:rPr>
  </w:style>
  <w:style w:type="table" w:customStyle="1" w:styleId="TableGrid1">
    <w:name w:val="Table Grid1"/>
    <w:basedOn w:val="TableNormal"/>
    <w:next w:val="TableGrid"/>
    <w:uiPriority w:val="59"/>
    <w:rsid w:val="00D4399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43996"/>
  </w:style>
  <w:style w:type="character" w:customStyle="1" w:styleId="li">
    <w:name w:val="li"/>
    <w:qFormat/>
    <w:rsid w:val="00D43996"/>
  </w:style>
  <w:style w:type="character" w:customStyle="1" w:styleId="tli">
    <w:name w:val="tli"/>
    <w:rsid w:val="00D43996"/>
  </w:style>
  <w:style w:type="character" w:customStyle="1" w:styleId="lego">
    <w:name w:val="lego"/>
    <w:rsid w:val="00D43996"/>
  </w:style>
  <w:style w:type="character" w:customStyle="1" w:styleId="lia">
    <w:name w:val="li_a"/>
    <w:rsid w:val="00D43996"/>
  </w:style>
  <w:style w:type="character" w:customStyle="1" w:styleId="tlia">
    <w:name w:val="tli_a"/>
    <w:rsid w:val="00D43996"/>
  </w:style>
  <w:style w:type="character" w:customStyle="1" w:styleId="legoa">
    <w:name w:val="lego_a"/>
    <w:rsid w:val="00D43996"/>
  </w:style>
  <w:style w:type="character" w:customStyle="1" w:styleId="l5prm5">
    <w:name w:val="l5prm5"/>
    <w:rsid w:val="00D43996"/>
    <w:rPr>
      <w:i/>
      <w:iCs/>
      <w:color w:val="000000"/>
      <w:sz w:val="26"/>
      <w:szCs w:val="26"/>
    </w:rPr>
  </w:style>
  <w:style w:type="numbering" w:customStyle="1" w:styleId="NoList2">
    <w:name w:val="No List2"/>
    <w:next w:val="NoList"/>
    <w:uiPriority w:val="99"/>
    <w:semiHidden/>
    <w:unhideWhenUsed/>
    <w:rsid w:val="0002599F"/>
  </w:style>
  <w:style w:type="table" w:customStyle="1" w:styleId="TableGrid2">
    <w:name w:val="Table Grid2"/>
    <w:basedOn w:val="TableNormal"/>
    <w:next w:val="TableGrid"/>
    <w:uiPriority w:val="59"/>
    <w:rsid w:val="0002599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2599F"/>
  </w:style>
  <w:style w:type="character" w:customStyle="1" w:styleId="ar">
    <w:name w:val="ar"/>
    <w:basedOn w:val="DefaultParagraphFont"/>
    <w:rsid w:val="00BE6415"/>
  </w:style>
  <w:style w:type="paragraph" w:styleId="NoSpacing">
    <w:name w:val="No Spacing"/>
    <w:uiPriority w:val="1"/>
    <w:qFormat/>
    <w:rsid w:val="0069198F"/>
    <w:rPr>
      <w:rFonts w:ascii="Bookman" w:eastAsia="Times New Roman" w:hAnsi="Bookman"/>
      <w:sz w:val="28"/>
      <w:lang w:eastAsia="en-US"/>
    </w:rPr>
  </w:style>
  <w:style w:type="paragraph" w:customStyle="1" w:styleId="BodyText2">
    <w:name w:val="Body Text2"/>
    <w:basedOn w:val="Normal"/>
    <w:uiPriority w:val="99"/>
    <w:rsid w:val="00341028"/>
    <w:pPr>
      <w:widowControl w:val="0"/>
      <w:shd w:val="clear" w:color="auto" w:fill="FFFFFF"/>
      <w:spacing w:before="420" w:after="960" w:line="349" w:lineRule="exact"/>
      <w:jc w:val="both"/>
    </w:pPr>
    <w:rPr>
      <w:rFonts w:ascii="Times New Roman" w:hAnsi="Times New Roman"/>
      <w:sz w:val="29"/>
      <w:szCs w:val="29"/>
      <w:lang w:eastAsia="zh-CN"/>
    </w:rPr>
  </w:style>
  <w:style w:type="character" w:customStyle="1" w:styleId="Heading1Char">
    <w:name w:val="Heading 1 Char"/>
    <w:basedOn w:val="DefaultParagraphFont"/>
    <w:link w:val="Heading1"/>
    <w:rsid w:val="0065325A"/>
    <w:rPr>
      <w:rFonts w:asciiTheme="majorHAnsi" w:eastAsiaTheme="majorEastAsia" w:hAnsiTheme="majorHAnsi" w:cstheme="majorBidi"/>
      <w:b/>
      <w:bCs/>
      <w:color w:val="365F91" w:themeColor="accent1" w:themeShade="BF"/>
      <w:sz w:val="28"/>
      <w:szCs w:val="28"/>
      <w:lang w:eastAsia="en-US"/>
    </w:rPr>
  </w:style>
  <w:style w:type="numbering" w:customStyle="1" w:styleId="NoList3">
    <w:name w:val="No List3"/>
    <w:next w:val="NoList"/>
    <w:uiPriority w:val="99"/>
    <w:semiHidden/>
    <w:unhideWhenUsed/>
    <w:rsid w:val="001343DC"/>
  </w:style>
  <w:style w:type="character" w:styleId="CommentReference">
    <w:name w:val="annotation reference"/>
    <w:basedOn w:val="DefaultParagraphFont"/>
    <w:uiPriority w:val="99"/>
    <w:semiHidden/>
    <w:unhideWhenUsed/>
    <w:qFormat/>
    <w:rsid w:val="001343DC"/>
    <w:rPr>
      <w:sz w:val="16"/>
      <w:szCs w:val="16"/>
    </w:rPr>
  </w:style>
  <w:style w:type="paragraph" w:styleId="CommentText">
    <w:name w:val="annotation text"/>
    <w:basedOn w:val="Normal"/>
    <w:link w:val="CommentTextChar"/>
    <w:uiPriority w:val="99"/>
    <w:semiHidden/>
    <w:unhideWhenUsed/>
    <w:rsid w:val="001343DC"/>
    <w:rPr>
      <w:rFonts w:ascii="Times New Roman" w:eastAsia="MS Mincho" w:hAnsi="Times New Roman"/>
      <w:sz w:val="20"/>
      <w:lang w:val="ro-RO"/>
    </w:rPr>
  </w:style>
  <w:style w:type="character" w:customStyle="1" w:styleId="CommentTextChar">
    <w:name w:val="Comment Text Char"/>
    <w:basedOn w:val="DefaultParagraphFont"/>
    <w:link w:val="CommentText"/>
    <w:uiPriority w:val="99"/>
    <w:semiHidden/>
    <w:rsid w:val="001343DC"/>
    <w:rPr>
      <w:rFonts w:eastAsia="MS Mincho"/>
      <w:lang w:val="ro-RO" w:eastAsia="en-US"/>
    </w:rPr>
  </w:style>
  <w:style w:type="paragraph" w:styleId="CommentSubject">
    <w:name w:val="annotation subject"/>
    <w:basedOn w:val="CommentText"/>
    <w:next w:val="CommentText"/>
    <w:link w:val="CommentSubjectChar"/>
    <w:uiPriority w:val="99"/>
    <w:semiHidden/>
    <w:unhideWhenUsed/>
    <w:rsid w:val="001343DC"/>
    <w:rPr>
      <w:b/>
      <w:bCs/>
    </w:rPr>
  </w:style>
  <w:style w:type="character" w:customStyle="1" w:styleId="CommentSubjectChar">
    <w:name w:val="Comment Subject Char"/>
    <w:basedOn w:val="CommentTextChar"/>
    <w:link w:val="CommentSubject"/>
    <w:uiPriority w:val="99"/>
    <w:semiHidden/>
    <w:rsid w:val="001343DC"/>
    <w:rPr>
      <w:rFonts w:eastAsia="MS Mincho"/>
      <w:b/>
      <w:bCs/>
      <w:lang w:val="ro-RO" w:eastAsia="en-US"/>
    </w:rPr>
  </w:style>
  <w:style w:type="table" w:customStyle="1" w:styleId="TableGrid3">
    <w:name w:val="Table Grid3"/>
    <w:basedOn w:val="TableNormal"/>
    <w:next w:val="TableGrid"/>
    <w:uiPriority w:val="59"/>
    <w:rsid w:val="001343D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
    <w:name w:val="tpa"/>
    <w:basedOn w:val="DefaultParagraphFont"/>
    <w:rsid w:val="001343DC"/>
  </w:style>
  <w:style w:type="character" w:customStyle="1" w:styleId="pt">
    <w:name w:val="pt"/>
    <w:basedOn w:val="DefaultParagraphFont"/>
    <w:rsid w:val="001343DC"/>
  </w:style>
  <w:style w:type="character" w:customStyle="1" w:styleId="tpt">
    <w:name w:val="tpt"/>
    <w:basedOn w:val="DefaultParagraphFont"/>
    <w:qFormat/>
    <w:rsid w:val="001343DC"/>
  </w:style>
  <w:style w:type="character" w:customStyle="1" w:styleId="ca">
    <w:name w:val="ca"/>
    <w:basedOn w:val="DefaultParagraphFont"/>
    <w:rsid w:val="001343DC"/>
  </w:style>
  <w:style w:type="character" w:customStyle="1" w:styleId="tca">
    <w:name w:val="tca"/>
    <w:basedOn w:val="DefaultParagraphFont"/>
    <w:rsid w:val="001343DC"/>
  </w:style>
  <w:style w:type="character" w:customStyle="1" w:styleId="si">
    <w:name w:val="si"/>
    <w:basedOn w:val="DefaultParagraphFont"/>
    <w:qFormat/>
    <w:rsid w:val="001343DC"/>
  </w:style>
  <w:style w:type="character" w:customStyle="1" w:styleId="tsi">
    <w:name w:val="tsi"/>
    <w:basedOn w:val="DefaultParagraphFont"/>
    <w:rsid w:val="001343DC"/>
  </w:style>
  <w:style w:type="character" w:styleId="PlaceholderText">
    <w:name w:val="Placeholder Text"/>
    <w:basedOn w:val="DefaultParagraphFont"/>
    <w:uiPriority w:val="99"/>
    <w:unhideWhenUsed/>
    <w:rsid w:val="001343DC"/>
    <w:rPr>
      <w:color w:val="808080"/>
    </w:rPr>
  </w:style>
  <w:style w:type="table" w:customStyle="1" w:styleId="TableGrid21">
    <w:name w:val="Table Grid21"/>
    <w:basedOn w:val="TableNormal"/>
    <w:uiPriority w:val="39"/>
    <w:rsid w:val="001343DC"/>
    <w:rPr>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747D1C"/>
    <w:rPr>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qFormat="1"/>
    <w:lsdException w:name="footer" w:uiPriority="99"/>
    <w:lsdException w:name="caption" w:qFormat="1"/>
    <w:lsdException w:name="annotation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Balloon Text"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F69"/>
    <w:rPr>
      <w:rFonts w:ascii="Bookman" w:eastAsia="Times New Roman" w:hAnsi="Bookman"/>
      <w:sz w:val="28"/>
      <w:lang w:eastAsia="en-US"/>
    </w:rPr>
  </w:style>
  <w:style w:type="paragraph" w:styleId="Heading1">
    <w:name w:val="heading 1"/>
    <w:basedOn w:val="Normal"/>
    <w:next w:val="Normal"/>
    <w:link w:val="Heading1Char"/>
    <w:qFormat/>
    <w:rsid w:val="0065325A"/>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4">
    <w:name w:val="heading 4"/>
    <w:basedOn w:val="Normal"/>
    <w:qFormat/>
    <w:rsid w:val="002500C4"/>
    <w:pPr>
      <w:spacing w:before="100" w:beforeAutospacing="1" w:after="100" w:afterAutospacing="1"/>
      <w:outlineLvl w:val="3"/>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F7F69"/>
    <w:rPr>
      <w:color w:val="0000FF"/>
      <w:u w:val="single"/>
    </w:rPr>
  </w:style>
  <w:style w:type="table" w:styleId="TableGrid">
    <w:name w:val="Table Grid"/>
    <w:basedOn w:val="TableNormal"/>
    <w:rsid w:val="006F7F6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aracterChar">
    <w:name w:val="Caracter Caracter Caracter Char"/>
    <w:basedOn w:val="Normal"/>
    <w:rsid w:val="006F7F69"/>
    <w:pPr>
      <w:spacing w:before="40"/>
    </w:pPr>
    <w:rPr>
      <w:rFonts w:ascii="Times New Roman" w:hAnsi="Times New Roman"/>
      <w:sz w:val="24"/>
      <w:szCs w:val="24"/>
      <w:lang w:val="pl-PL" w:eastAsia="pl-PL"/>
    </w:rPr>
  </w:style>
  <w:style w:type="character" w:customStyle="1" w:styleId="Bodytext">
    <w:name w:val="Body text_"/>
    <w:link w:val="BodyText1"/>
    <w:uiPriority w:val="99"/>
    <w:rsid w:val="006F7F69"/>
    <w:rPr>
      <w:sz w:val="29"/>
      <w:szCs w:val="29"/>
      <w:lang w:bidi="ar-SA"/>
    </w:rPr>
  </w:style>
  <w:style w:type="paragraph" w:customStyle="1" w:styleId="BodyText1">
    <w:name w:val="Body Text1"/>
    <w:basedOn w:val="Normal"/>
    <w:link w:val="Bodytext"/>
    <w:rsid w:val="006F7F69"/>
    <w:pPr>
      <w:widowControl w:val="0"/>
      <w:shd w:val="clear" w:color="auto" w:fill="FFFFFF"/>
      <w:spacing w:before="420" w:after="960" w:line="349" w:lineRule="exact"/>
      <w:jc w:val="both"/>
    </w:pPr>
    <w:rPr>
      <w:rFonts w:ascii="Times New Roman" w:eastAsia="SimSun" w:hAnsi="Times New Roman"/>
      <w:sz w:val="29"/>
      <w:szCs w:val="29"/>
    </w:rPr>
  </w:style>
  <w:style w:type="character" w:customStyle="1" w:styleId="Bodytext3">
    <w:name w:val="Body text (3)_"/>
    <w:link w:val="Bodytext30"/>
    <w:rsid w:val="006F7F69"/>
    <w:rPr>
      <w:b/>
      <w:bCs/>
      <w:sz w:val="25"/>
      <w:szCs w:val="25"/>
      <w:lang w:bidi="ar-SA"/>
    </w:rPr>
  </w:style>
  <w:style w:type="paragraph" w:customStyle="1" w:styleId="Bodytext30">
    <w:name w:val="Body text (3)"/>
    <w:basedOn w:val="Normal"/>
    <w:link w:val="Bodytext3"/>
    <w:rsid w:val="006F7F69"/>
    <w:pPr>
      <w:widowControl w:val="0"/>
      <w:shd w:val="clear" w:color="auto" w:fill="FFFFFF"/>
      <w:spacing w:before="420" w:after="120" w:line="240" w:lineRule="atLeast"/>
      <w:jc w:val="center"/>
    </w:pPr>
    <w:rPr>
      <w:rFonts w:ascii="Times New Roman" w:eastAsia="SimSun" w:hAnsi="Times New Roman"/>
      <w:b/>
      <w:bCs/>
      <w:sz w:val="25"/>
      <w:szCs w:val="25"/>
    </w:rPr>
  </w:style>
  <w:style w:type="character" w:customStyle="1" w:styleId="BodytextBold">
    <w:name w:val="Body text + Bold"/>
    <w:rsid w:val="006F7F69"/>
    <w:rPr>
      <w:rFonts w:ascii="Times New Roman" w:hAnsi="Times New Roman" w:cs="Times New Roman"/>
      <w:b/>
      <w:bCs/>
      <w:sz w:val="25"/>
      <w:szCs w:val="25"/>
      <w:u w:val="none"/>
      <w:lang w:bidi="ar-SA"/>
    </w:rPr>
  </w:style>
  <w:style w:type="character" w:customStyle="1" w:styleId="Footnote2">
    <w:name w:val="Footnote (2)_"/>
    <w:link w:val="Footnote20"/>
    <w:rsid w:val="006F7F69"/>
    <w:rPr>
      <w:b/>
      <w:bCs/>
      <w:sz w:val="25"/>
      <w:szCs w:val="25"/>
      <w:lang w:bidi="ar-SA"/>
    </w:rPr>
  </w:style>
  <w:style w:type="character" w:customStyle="1" w:styleId="Footnote2NotBold">
    <w:name w:val="Footnote (2) + Not Bold"/>
    <w:basedOn w:val="Footnote2"/>
    <w:rsid w:val="006F7F69"/>
    <w:rPr>
      <w:b/>
      <w:bCs/>
      <w:sz w:val="25"/>
      <w:szCs w:val="25"/>
      <w:lang w:bidi="ar-SA"/>
    </w:rPr>
  </w:style>
  <w:style w:type="character" w:customStyle="1" w:styleId="Footnote">
    <w:name w:val="Footnote_"/>
    <w:link w:val="Footnote0"/>
    <w:rsid w:val="006F7F69"/>
    <w:rPr>
      <w:sz w:val="25"/>
      <w:szCs w:val="25"/>
      <w:lang w:bidi="ar-SA"/>
    </w:rPr>
  </w:style>
  <w:style w:type="paragraph" w:customStyle="1" w:styleId="Footnote20">
    <w:name w:val="Footnote (2)"/>
    <w:basedOn w:val="Normal"/>
    <w:link w:val="Footnote2"/>
    <w:rsid w:val="006F7F69"/>
    <w:pPr>
      <w:widowControl w:val="0"/>
      <w:shd w:val="clear" w:color="auto" w:fill="FFFFFF"/>
      <w:spacing w:line="349" w:lineRule="exact"/>
    </w:pPr>
    <w:rPr>
      <w:rFonts w:ascii="Times New Roman" w:eastAsia="SimSun" w:hAnsi="Times New Roman"/>
      <w:b/>
      <w:bCs/>
      <w:sz w:val="25"/>
      <w:szCs w:val="25"/>
    </w:rPr>
  </w:style>
  <w:style w:type="paragraph" w:customStyle="1" w:styleId="Footnote0">
    <w:name w:val="Footnote"/>
    <w:basedOn w:val="Normal"/>
    <w:link w:val="Footnote"/>
    <w:rsid w:val="006F7F69"/>
    <w:pPr>
      <w:widowControl w:val="0"/>
      <w:shd w:val="clear" w:color="auto" w:fill="FFFFFF"/>
      <w:spacing w:line="349" w:lineRule="exact"/>
      <w:jc w:val="both"/>
    </w:pPr>
    <w:rPr>
      <w:rFonts w:ascii="Times New Roman" w:eastAsia="SimSun" w:hAnsi="Times New Roman"/>
      <w:sz w:val="25"/>
      <w:szCs w:val="25"/>
    </w:rPr>
  </w:style>
  <w:style w:type="character" w:customStyle="1" w:styleId="tli1">
    <w:name w:val="tli1"/>
    <w:basedOn w:val="DefaultParagraphFont"/>
    <w:rsid w:val="006F7F69"/>
  </w:style>
  <w:style w:type="paragraph" w:styleId="Header">
    <w:name w:val="header"/>
    <w:basedOn w:val="Normal"/>
    <w:link w:val="HeaderChar"/>
    <w:uiPriority w:val="99"/>
    <w:qFormat/>
    <w:rsid w:val="006F7F69"/>
    <w:pPr>
      <w:tabs>
        <w:tab w:val="center" w:pos="4320"/>
        <w:tab w:val="right" w:pos="8640"/>
      </w:tabs>
    </w:pPr>
  </w:style>
  <w:style w:type="paragraph" w:styleId="Footer">
    <w:name w:val="footer"/>
    <w:basedOn w:val="Normal"/>
    <w:link w:val="FooterChar"/>
    <w:uiPriority w:val="99"/>
    <w:rsid w:val="006F7F69"/>
    <w:pPr>
      <w:tabs>
        <w:tab w:val="center" w:pos="4320"/>
        <w:tab w:val="right" w:pos="8640"/>
      </w:tabs>
    </w:pPr>
  </w:style>
  <w:style w:type="character" w:styleId="PageNumber">
    <w:name w:val="page number"/>
    <w:basedOn w:val="DefaultParagraphFont"/>
    <w:rsid w:val="006F7F69"/>
  </w:style>
  <w:style w:type="paragraph" w:styleId="BodyText0">
    <w:name w:val="Body Text"/>
    <w:basedOn w:val="Normal"/>
    <w:rsid w:val="006F7F69"/>
    <w:pPr>
      <w:jc w:val="both"/>
    </w:pPr>
    <w:rPr>
      <w:rFonts w:ascii="Times New Roman" w:hAnsi="Times New Roman"/>
    </w:rPr>
  </w:style>
  <w:style w:type="character" w:customStyle="1" w:styleId="tal1">
    <w:name w:val="tal1"/>
    <w:basedOn w:val="DefaultParagraphFont"/>
    <w:rsid w:val="006F7F69"/>
  </w:style>
  <w:style w:type="character" w:customStyle="1" w:styleId="tpa1">
    <w:name w:val="tpa1"/>
    <w:basedOn w:val="DefaultParagraphFont"/>
    <w:rsid w:val="00381A18"/>
  </w:style>
  <w:style w:type="character" w:customStyle="1" w:styleId="do1">
    <w:name w:val="do1"/>
    <w:rsid w:val="00711066"/>
    <w:rPr>
      <w:b/>
      <w:bCs/>
      <w:sz w:val="26"/>
      <w:szCs w:val="26"/>
    </w:rPr>
  </w:style>
  <w:style w:type="character" w:customStyle="1" w:styleId="al1">
    <w:name w:val="al1"/>
    <w:rsid w:val="0030250E"/>
    <w:rPr>
      <w:b/>
      <w:bCs/>
      <w:color w:val="008F00"/>
    </w:rPr>
  </w:style>
  <w:style w:type="character" w:customStyle="1" w:styleId="tar1">
    <w:name w:val="tar1"/>
    <w:rsid w:val="0030250E"/>
    <w:rPr>
      <w:b/>
      <w:bCs/>
      <w:sz w:val="22"/>
      <w:szCs w:val="22"/>
    </w:rPr>
  </w:style>
  <w:style w:type="paragraph" w:customStyle="1" w:styleId="CaracterCaracterCaracterChar0">
    <w:name w:val="Caracter Caracter Caracter Char"/>
    <w:basedOn w:val="Normal"/>
    <w:rsid w:val="008B44B0"/>
    <w:pPr>
      <w:spacing w:before="40"/>
    </w:pPr>
    <w:rPr>
      <w:rFonts w:ascii="Times New Roman" w:hAnsi="Times New Roman"/>
      <w:sz w:val="24"/>
      <w:szCs w:val="24"/>
      <w:lang w:val="pl-PL" w:eastAsia="pl-PL"/>
    </w:rPr>
  </w:style>
  <w:style w:type="character" w:customStyle="1" w:styleId="ar1">
    <w:name w:val="ar1"/>
    <w:rsid w:val="00FA5149"/>
    <w:rPr>
      <w:b/>
      <w:bCs/>
      <w:color w:val="0000AF"/>
      <w:sz w:val="22"/>
      <w:szCs w:val="22"/>
    </w:rPr>
  </w:style>
  <w:style w:type="character" w:customStyle="1" w:styleId="tpt1">
    <w:name w:val="tpt1"/>
    <w:basedOn w:val="DefaultParagraphFont"/>
    <w:rsid w:val="00FA5149"/>
  </w:style>
  <w:style w:type="character" w:customStyle="1" w:styleId="al">
    <w:name w:val="al"/>
    <w:qFormat/>
    <w:rsid w:val="00C55A19"/>
  </w:style>
  <w:style w:type="character" w:customStyle="1" w:styleId="tal">
    <w:name w:val="tal"/>
    <w:qFormat/>
    <w:rsid w:val="00C55A19"/>
  </w:style>
  <w:style w:type="paragraph" w:styleId="BalloonText">
    <w:name w:val="Balloon Text"/>
    <w:basedOn w:val="Normal"/>
    <w:link w:val="BalloonTextChar"/>
    <w:uiPriority w:val="99"/>
    <w:rsid w:val="00A02DBC"/>
    <w:rPr>
      <w:rFonts w:ascii="Tahoma" w:hAnsi="Tahoma" w:cs="Tahoma"/>
      <w:sz w:val="16"/>
      <w:szCs w:val="16"/>
    </w:rPr>
  </w:style>
  <w:style w:type="character" w:customStyle="1" w:styleId="BalloonTextChar">
    <w:name w:val="Balloon Text Char"/>
    <w:link w:val="BalloonText"/>
    <w:uiPriority w:val="99"/>
    <w:rsid w:val="00A02DBC"/>
    <w:rPr>
      <w:rFonts w:ascii="Tahoma" w:eastAsia="Times New Roman" w:hAnsi="Tahoma" w:cs="Tahoma"/>
      <w:sz w:val="16"/>
      <w:szCs w:val="16"/>
      <w:lang w:eastAsia="en-US"/>
    </w:rPr>
  </w:style>
  <w:style w:type="numbering" w:customStyle="1" w:styleId="NoList1">
    <w:name w:val="No List1"/>
    <w:next w:val="NoList"/>
    <w:uiPriority w:val="99"/>
    <w:semiHidden/>
    <w:unhideWhenUsed/>
    <w:rsid w:val="00D43996"/>
  </w:style>
  <w:style w:type="paragraph" w:styleId="ListParagraph">
    <w:name w:val="List Paragraph"/>
    <w:basedOn w:val="Normal"/>
    <w:uiPriority w:val="34"/>
    <w:qFormat/>
    <w:rsid w:val="00D43996"/>
    <w:pPr>
      <w:ind w:left="720"/>
      <w:contextualSpacing/>
    </w:pPr>
    <w:rPr>
      <w:rFonts w:ascii="Times New Roman" w:hAnsi="Times New Roman"/>
      <w:sz w:val="24"/>
      <w:szCs w:val="24"/>
    </w:rPr>
  </w:style>
  <w:style w:type="character" w:customStyle="1" w:styleId="l5def2">
    <w:name w:val="l5def2"/>
    <w:rsid w:val="00D43996"/>
    <w:rPr>
      <w:rFonts w:ascii="Arial" w:hAnsi="Arial" w:cs="Arial" w:hint="default"/>
      <w:color w:val="000000"/>
      <w:sz w:val="26"/>
      <w:szCs w:val="26"/>
    </w:rPr>
  </w:style>
  <w:style w:type="character" w:customStyle="1" w:styleId="l5def3">
    <w:name w:val="l5def3"/>
    <w:rsid w:val="00D43996"/>
    <w:rPr>
      <w:rFonts w:ascii="Arial" w:hAnsi="Arial" w:cs="Arial" w:hint="default"/>
      <w:color w:val="000000"/>
      <w:sz w:val="26"/>
      <w:szCs w:val="26"/>
    </w:rPr>
  </w:style>
  <w:style w:type="character" w:customStyle="1" w:styleId="HeaderChar">
    <w:name w:val="Header Char"/>
    <w:link w:val="Header"/>
    <w:uiPriority w:val="99"/>
    <w:rsid w:val="00D43996"/>
    <w:rPr>
      <w:rFonts w:ascii="Bookman" w:eastAsia="Times New Roman" w:hAnsi="Bookman"/>
      <w:sz w:val="28"/>
      <w:lang w:val="en-US" w:eastAsia="en-US"/>
    </w:rPr>
  </w:style>
  <w:style w:type="character" w:customStyle="1" w:styleId="FooterChar">
    <w:name w:val="Footer Char"/>
    <w:link w:val="Footer"/>
    <w:uiPriority w:val="99"/>
    <w:rsid w:val="00D43996"/>
    <w:rPr>
      <w:rFonts w:ascii="Bookman" w:eastAsia="Times New Roman" w:hAnsi="Bookman"/>
      <w:sz w:val="28"/>
      <w:lang w:val="en-US" w:eastAsia="en-US"/>
    </w:rPr>
  </w:style>
  <w:style w:type="character" w:customStyle="1" w:styleId="l5tlu1">
    <w:name w:val="l5tlu1"/>
    <w:rsid w:val="00D43996"/>
    <w:rPr>
      <w:b/>
      <w:bCs/>
      <w:color w:val="000000"/>
      <w:sz w:val="32"/>
      <w:szCs w:val="32"/>
    </w:rPr>
  </w:style>
  <w:style w:type="character" w:customStyle="1" w:styleId="l5prm1">
    <w:name w:val="l5prm1"/>
    <w:rsid w:val="00D43996"/>
    <w:rPr>
      <w:i/>
      <w:iCs/>
      <w:color w:val="000000"/>
      <w:sz w:val="26"/>
      <w:szCs w:val="26"/>
    </w:rPr>
  </w:style>
  <w:style w:type="table" w:customStyle="1" w:styleId="TableGrid1">
    <w:name w:val="Table Grid1"/>
    <w:basedOn w:val="TableNormal"/>
    <w:next w:val="TableGrid"/>
    <w:uiPriority w:val="59"/>
    <w:rsid w:val="00D4399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43996"/>
  </w:style>
  <w:style w:type="character" w:customStyle="1" w:styleId="li">
    <w:name w:val="li"/>
    <w:qFormat/>
    <w:rsid w:val="00D43996"/>
  </w:style>
  <w:style w:type="character" w:customStyle="1" w:styleId="tli">
    <w:name w:val="tli"/>
    <w:rsid w:val="00D43996"/>
  </w:style>
  <w:style w:type="character" w:customStyle="1" w:styleId="lego">
    <w:name w:val="lego"/>
    <w:rsid w:val="00D43996"/>
  </w:style>
  <w:style w:type="character" w:customStyle="1" w:styleId="lia">
    <w:name w:val="li_a"/>
    <w:rsid w:val="00D43996"/>
  </w:style>
  <w:style w:type="character" w:customStyle="1" w:styleId="tlia">
    <w:name w:val="tli_a"/>
    <w:rsid w:val="00D43996"/>
  </w:style>
  <w:style w:type="character" w:customStyle="1" w:styleId="legoa">
    <w:name w:val="lego_a"/>
    <w:rsid w:val="00D43996"/>
  </w:style>
  <w:style w:type="character" w:customStyle="1" w:styleId="l5prm5">
    <w:name w:val="l5prm5"/>
    <w:rsid w:val="00D43996"/>
    <w:rPr>
      <w:i/>
      <w:iCs/>
      <w:color w:val="000000"/>
      <w:sz w:val="26"/>
      <w:szCs w:val="26"/>
    </w:rPr>
  </w:style>
  <w:style w:type="numbering" w:customStyle="1" w:styleId="NoList2">
    <w:name w:val="No List2"/>
    <w:next w:val="NoList"/>
    <w:uiPriority w:val="99"/>
    <w:semiHidden/>
    <w:unhideWhenUsed/>
    <w:rsid w:val="0002599F"/>
  </w:style>
  <w:style w:type="table" w:customStyle="1" w:styleId="TableGrid2">
    <w:name w:val="Table Grid2"/>
    <w:basedOn w:val="TableNormal"/>
    <w:next w:val="TableGrid"/>
    <w:uiPriority w:val="59"/>
    <w:rsid w:val="0002599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2599F"/>
  </w:style>
  <w:style w:type="character" w:customStyle="1" w:styleId="ar">
    <w:name w:val="ar"/>
    <w:basedOn w:val="DefaultParagraphFont"/>
    <w:rsid w:val="00BE6415"/>
  </w:style>
  <w:style w:type="paragraph" w:styleId="NoSpacing">
    <w:name w:val="No Spacing"/>
    <w:uiPriority w:val="1"/>
    <w:qFormat/>
    <w:rsid w:val="0069198F"/>
    <w:rPr>
      <w:rFonts w:ascii="Bookman" w:eastAsia="Times New Roman" w:hAnsi="Bookman"/>
      <w:sz w:val="28"/>
      <w:lang w:eastAsia="en-US"/>
    </w:rPr>
  </w:style>
  <w:style w:type="paragraph" w:customStyle="1" w:styleId="BodyText2">
    <w:name w:val="Body Text2"/>
    <w:basedOn w:val="Normal"/>
    <w:uiPriority w:val="99"/>
    <w:rsid w:val="00341028"/>
    <w:pPr>
      <w:widowControl w:val="0"/>
      <w:shd w:val="clear" w:color="auto" w:fill="FFFFFF"/>
      <w:spacing w:before="420" w:after="960" w:line="349" w:lineRule="exact"/>
      <w:jc w:val="both"/>
    </w:pPr>
    <w:rPr>
      <w:rFonts w:ascii="Times New Roman" w:hAnsi="Times New Roman"/>
      <w:sz w:val="29"/>
      <w:szCs w:val="29"/>
      <w:lang w:eastAsia="zh-CN"/>
    </w:rPr>
  </w:style>
  <w:style w:type="character" w:customStyle="1" w:styleId="Heading1Char">
    <w:name w:val="Heading 1 Char"/>
    <w:basedOn w:val="DefaultParagraphFont"/>
    <w:link w:val="Heading1"/>
    <w:rsid w:val="0065325A"/>
    <w:rPr>
      <w:rFonts w:asciiTheme="majorHAnsi" w:eastAsiaTheme="majorEastAsia" w:hAnsiTheme="majorHAnsi" w:cstheme="majorBidi"/>
      <w:b/>
      <w:bCs/>
      <w:color w:val="365F91" w:themeColor="accent1" w:themeShade="BF"/>
      <w:sz w:val="28"/>
      <w:szCs w:val="28"/>
      <w:lang w:eastAsia="en-US"/>
    </w:rPr>
  </w:style>
  <w:style w:type="numbering" w:customStyle="1" w:styleId="NoList3">
    <w:name w:val="No List3"/>
    <w:next w:val="NoList"/>
    <w:uiPriority w:val="99"/>
    <w:semiHidden/>
    <w:unhideWhenUsed/>
    <w:rsid w:val="001343DC"/>
  </w:style>
  <w:style w:type="character" w:styleId="CommentReference">
    <w:name w:val="annotation reference"/>
    <w:basedOn w:val="DefaultParagraphFont"/>
    <w:uiPriority w:val="99"/>
    <w:semiHidden/>
    <w:unhideWhenUsed/>
    <w:qFormat/>
    <w:rsid w:val="001343DC"/>
    <w:rPr>
      <w:sz w:val="16"/>
      <w:szCs w:val="16"/>
    </w:rPr>
  </w:style>
  <w:style w:type="paragraph" w:styleId="CommentText">
    <w:name w:val="annotation text"/>
    <w:basedOn w:val="Normal"/>
    <w:link w:val="CommentTextChar"/>
    <w:uiPriority w:val="99"/>
    <w:semiHidden/>
    <w:unhideWhenUsed/>
    <w:rsid w:val="001343DC"/>
    <w:rPr>
      <w:rFonts w:ascii="Times New Roman" w:eastAsia="MS Mincho" w:hAnsi="Times New Roman"/>
      <w:sz w:val="20"/>
      <w:lang w:val="ro-RO"/>
    </w:rPr>
  </w:style>
  <w:style w:type="character" w:customStyle="1" w:styleId="CommentTextChar">
    <w:name w:val="Comment Text Char"/>
    <w:basedOn w:val="DefaultParagraphFont"/>
    <w:link w:val="CommentText"/>
    <w:uiPriority w:val="99"/>
    <w:semiHidden/>
    <w:rsid w:val="001343DC"/>
    <w:rPr>
      <w:rFonts w:eastAsia="MS Mincho"/>
      <w:lang w:val="ro-RO" w:eastAsia="en-US"/>
    </w:rPr>
  </w:style>
  <w:style w:type="paragraph" w:styleId="CommentSubject">
    <w:name w:val="annotation subject"/>
    <w:basedOn w:val="CommentText"/>
    <w:next w:val="CommentText"/>
    <w:link w:val="CommentSubjectChar"/>
    <w:uiPriority w:val="99"/>
    <w:semiHidden/>
    <w:unhideWhenUsed/>
    <w:rsid w:val="001343DC"/>
    <w:rPr>
      <w:b/>
      <w:bCs/>
    </w:rPr>
  </w:style>
  <w:style w:type="character" w:customStyle="1" w:styleId="CommentSubjectChar">
    <w:name w:val="Comment Subject Char"/>
    <w:basedOn w:val="CommentTextChar"/>
    <w:link w:val="CommentSubject"/>
    <w:uiPriority w:val="99"/>
    <w:semiHidden/>
    <w:rsid w:val="001343DC"/>
    <w:rPr>
      <w:rFonts w:eastAsia="MS Mincho"/>
      <w:b/>
      <w:bCs/>
      <w:lang w:val="ro-RO" w:eastAsia="en-US"/>
    </w:rPr>
  </w:style>
  <w:style w:type="table" w:customStyle="1" w:styleId="TableGrid3">
    <w:name w:val="Table Grid3"/>
    <w:basedOn w:val="TableNormal"/>
    <w:next w:val="TableGrid"/>
    <w:uiPriority w:val="59"/>
    <w:rsid w:val="001343D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
    <w:name w:val="tpa"/>
    <w:basedOn w:val="DefaultParagraphFont"/>
    <w:rsid w:val="001343DC"/>
  </w:style>
  <w:style w:type="character" w:customStyle="1" w:styleId="pt">
    <w:name w:val="pt"/>
    <w:basedOn w:val="DefaultParagraphFont"/>
    <w:rsid w:val="001343DC"/>
  </w:style>
  <w:style w:type="character" w:customStyle="1" w:styleId="tpt">
    <w:name w:val="tpt"/>
    <w:basedOn w:val="DefaultParagraphFont"/>
    <w:qFormat/>
    <w:rsid w:val="001343DC"/>
  </w:style>
  <w:style w:type="character" w:customStyle="1" w:styleId="ca">
    <w:name w:val="ca"/>
    <w:basedOn w:val="DefaultParagraphFont"/>
    <w:rsid w:val="001343DC"/>
  </w:style>
  <w:style w:type="character" w:customStyle="1" w:styleId="tca">
    <w:name w:val="tca"/>
    <w:basedOn w:val="DefaultParagraphFont"/>
    <w:rsid w:val="001343DC"/>
  </w:style>
  <w:style w:type="character" w:customStyle="1" w:styleId="si">
    <w:name w:val="si"/>
    <w:basedOn w:val="DefaultParagraphFont"/>
    <w:qFormat/>
    <w:rsid w:val="001343DC"/>
  </w:style>
  <w:style w:type="character" w:customStyle="1" w:styleId="tsi">
    <w:name w:val="tsi"/>
    <w:basedOn w:val="DefaultParagraphFont"/>
    <w:rsid w:val="001343DC"/>
  </w:style>
  <w:style w:type="character" w:styleId="PlaceholderText">
    <w:name w:val="Placeholder Text"/>
    <w:basedOn w:val="DefaultParagraphFont"/>
    <w:uiPriority w:val="99"/>
    <w:unhideWhenUsed/>
    <w:rsid w:val="001343DC"/>
    <w:rPr>
      <w:color w:val="808080"/>
    </w:rPr>
  </w:style>
  <w:style w:type="table" w:customStyle="1" w:styleId="TableGrid21">
    <w:name w:val="Table Grid21"/>
    <w:basedOn w:val="TableNormal"/>
    <w:uiPriority w:val="39"/>
    <w:rsid w:val="001343DC"/>
    <w:rPr>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747D1C"/>
    <w:rPr>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4517">
      <w:bodyDiv w:val="1"/>
      <w:marLeft w:val="0"/>
      <w:marRight w:val="0"/>
      <w:marTop w:val="0"/>
      <w:marBottom w:val="0"/>
      <w:divBdr>
        <w:top w:val="none" w:sz="0" w:space="0" w:color="auto"/>
        <w:left w:val="none" w:sz="0" w:space="0" w:color="auto"/>
        <w:bottom w:val="none" w:sz="0" w:space="0" w:color="auto"/>
        <w:right w:val="none" w:sz="0" w:space="0" w:color="auto"/>
      </w:divBdr>
    </w:div>
    <w:div w:id="19160846">
      <w:bodyDiv w:val="1"/>
      <w:marLeft w:val="0"/>
      <w:marRight w:val="0"/>
      <w:marTop w:val="0"/>
      <w:marBottom w:val="0"/>
      <w:divBdr>
        <w:top w:val="none" w:sz="0" w:space="0" w:color="auto"/>
        <w:left w:val="none" w:sz="0" w:space="0" w:color="auto"/>
        <w:bottom w:val="none" w:sz="0" w:space="0" w:color="auto"/>
        <w:right w:val="none" w:sz="0" w:space="0" w:color="auto"/>
      </w:divBdr>
      <w:divsChild>
        <w:div w:id="448088449">
          <w:marLeft w:val="0"/>
          <w:marRight w:val="0"/>
          <w:marTop w:val="0"/>
          <w:marBottom w:val="0"/>
          <w:divBdr>
            <w:top w:val="none" w:sz="0" w:space="0" w:color="auto"/>
            <w:left w:val="none" w:sz="0" w:space="0" w:color="auto"/>
            <w:bottom w:val="none" w:sz="0" w:space="0" w:color="auto"/>
            <w:right w:val="none" w:sz="0" w:space="0" w:color="auto"/>
          </w:divBdr>
          <w:divsChild>
            <w:div w:id="883372737">
              <w:marLeft w:val="0"/>
              <w:marRight w:val="0"/>
              <w:marTop w:val="0"/>
              <w:marBottom w:val="0"/>
              <w:divBdr>
                <w:top w:val="dashed" w:sz="2" w:space="0" w:color="FFFFFF"/>
                <w:left w:val="dashed" w:sz="2" w:space="0" w:color="FFFFFF"/>
                <w:bottom w:val="dashed" w:sz="2" w:space="0" w:color="FFFFFF"/>
                <w:right w:val="dashed" w:sz="2" w:space="0" w:color="FFFFFF"/>
              </w:divBdr>
              <w:divsChild>
                <w:div w:id="1977298445">
                  <w:marLeft w:val="0"/>
                  <w:marRight w:val="0"/>
                  <w:marTop w:val="0"/>
                  <w:marBottom w:val="0"/>
                  <w:divBdr>
                    <w:top w:val="dashed" w:sz="2" w:space="0" w:color="FFFFFF"/>
                    <w:left w:val="dashed" w:sz="2" w:space="0" w:color="FFFFFF"/>
                    <w:bottom w:val="dashed" w:sz="2" w:space="0" w:color="FFFFFF"/>
                    <w:right w:val="dashed" w:sz="2" w:space="0" w:color="FFFFFF"/>
                  </w:divBdr>
                  <w:divsChild>
                    <w:div w:id="1054042242">
                      <w:marLeft w:val="0"/>
                      <w:marRight w:val="0"/>
                      <w:marTop w:val="0"/>
                      <w:marBottom w:val="0"/>
                      <w:divBdr>
                        <w:top w:val="dashed" w:sz="2" w:space="0" w:color="FFFFFF"/>
                        <w:left w:val="dashed" w:sz="2" w:space="0" w:color="FFFFFF"/>
                        <w:bottom w:val="dashed" w:sz="2" w:space="0" w:color="FFFFFF"/>
                        <w:right w:val="dashed" w:sz="2" w:space="0" w:color="FFFFFF"/>
                      </w:divBdr>
                      <w:divsChild>
                        <w:div w:id="47263432">
                          <w:marLeft w:val="0"/>
                          <w:marRight w:val="0"/>
                          <w:marTop w:val="0"/>
                          <w:marBottom w:val="0"/>
                          <w:divBdr>
                            <w:top w:val="dashed" w:sz="2" w:space="0" w:color="FFFFFF"/>
                            <w:left w:val="dashed" w:sz="2" w:space="0" w:color="FFFFFF"/>
                            <w:bottom w:val="dashed" w:sz="2" w:space="0" w:color="FFFFFF"/>
                            <w:right w:val="dashed" w:sz="2" w:space="0" w:color="FFFFFF"/>
                          </w:divBdr>
                          <w:divsChild>
                            <w:div w:id="462385110">
                              <w:marLeft w:val="0"/>
                              <w:marRight w:val="0"/>
                              <w:marTop w:val="0"/>
                              <w:marBottom w:val="0"/>
                              <w:divBdr>
                                <w:top w:val="dashed" w:sz="2" w:space="0" w:color="FFFFFF"/>
                                <w:left w:val="dashed" w:sz="2" w:space="0" w:color="FFFFFF"/>
                                <w:bottom w:val="dashed" w:sz="2" w:space="0" w:color="FFFFFF"/>
                                <w:right w:val="dashed" w:sz="2" w:space="0" w:color="FFFFFF"/>
                              </w:divBdr>
                              <w:divsChild>
                                <w:div w:id="181013449">
                                  <w:marLeft w:val="0"/>
                                  <w:marRight w:val="0"/>
                                  <w:marTop w:val="0"/>
                                  <w:marBottom w:val="0"/>
                                  <w:divBdr>
                                    <w:top w:val="dashed" w:sz="2" w:space="0" w:color="FFFFFF"/>
                                    <w:left w:val="dashed" w:sz="2" w:space="0" w:color="FFFFFF"/>
                                    <w:bottom w:val="dashed" w:sz="2" w:space="0" w:color="FFFFFF"/>
                                    <w:right w:val="dashed" w:sz="2" w:space="0" w:color="FFFFFF"/>
                                  </w:divBdr>
                                </w:div>
                                <w:div w:id="410734660">
                                  <w:marLeft w:val="0"/>
                                  <w:marRight w:val="0"/>
                                  <w:marTop w:val="0"/>
                                  <w:marBottom w:val="0"/>
                                  <w:divBdr>
                                    <w:top w:val="dashed" w:sz="2" w:space="0" w:color="FFFFFF"/>
                                    <w:left w:val="dashed" w:sz="2" w:space="0" w:color="FFFFFF"/>
                                    <w:bottom w:val="dashed" w:sz="2" w:space="0" w:color="FFFFFF"/>
                                    <w:right w:val="dashed" w:sz="2" w:space="0" w:color="FFFFFF"/>
                                  </w:divBdr>
                                </w:div>
                                <w:div w:id="576016564">
                                  <w:marLeft w:val="0"/>
                                  <w:marRight w:val="0"/>
                                  <w:marTop w:val="0"/>
                                  <w:marBottom w:val="0"/>
                                  <w:divBdr>
                                    <w:top w:val="dashed" w:sz="2" w:space="0" w:color="FFFFFF"/>
                                    <w:left w:val="dashed" w:sz="2" w:space="0" w:color="FFFFFF"/>
                                    <w:bottom w:val="dashed" w:sz="2" w:space="0" w:color="FFFFFF"/>
                                    <w:right w:val="dashed" w:sz="2" w:space="0" w:color="FFFFFF"/>
                                  </w:divBdr>
                                </w:div>
                                <w:div w:id="977108331">
                                  <w:marLeft w:val="0"/>
                                  <w:marRight w:val="0"/>
                                  <w:marTop w:val="0"/>
                                  <w:marBottom w:val="0"/>
                                  <w:divBdr>
                                    <w:top w:val="dashed" w:sz="2" w:space="0" w:color="FFFFFF"/>
                                    <w:left w:val="dashed" w:sz="2" w:space="0" w:color="FFFFFF"/>
                                    <w:bottom w:val="dashed" w:sz="2" w:space="0" w:color="FFFFFF"/>
                                    <w:right w:val="dashed" w:sz="2" w:space="0" w:color="FFFFFF"/>
                                  </w:divBdr>
                                </w:div>
                                <w:div w:id="1060250480">
                                  <w:marLeft w:val="0"/>
                                  <w:marRight w:val="0"/>
                                  <w:marTop w:val="0"/>
                                  <w:marBottom w:val="0"/>
                                  <w:divBdr>
                                    <w:top w:val="dashed" w:sz="2" w:space="0" w:color="FFFFFF"/>
                                    <w:left w:val="dashed" w:sz="2" w:space="0" w:color="FFFFFF"/>
                                    <w:bottom w:val="dashed" w:sz="2" w:space="0" w:color="FFFFFF"/>
                                    <w:right w:val="dashed" w:sz="2" w:space="0" w:color="FFFFFF"/>
                                  </w:divBdr>
                                </w:div>
                                <w:div w:id="1592079041">
                                  <w:marLeft w:val="0"/>
                                  <w:marRight w:val="0"/>
                                  <w:marTop w:val="0"/>
                                  <w:marBottom w:val="0"/>
                                  <w:divBdr>
                                    <w:top w:val="dashed" w:sz="2" w:space="0" w:color="FFFFFF"/>
                                    <w:left w:val="dashed" w:sz="2" w:space="0" w:color="FFFFFF"/>
                                    <w:bottom w:val="dashed" w:sz="2" w:space="0" w:color="FFFFFF"/>
                                    <w:right w:val="dashed" w:sz="2" w:space="0" w:color="FFFFFF"/>
                                  </w:divBdr>
                                </w:div>
                                <w:div w:id="16932650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7801427">
      <w:bodyDiv w:val="1"/>
      <w:marLeft w:val="0"/>
      <w:marRight w:val="0"/>
      <w:marTop w:val="0"/>
      <w:marBottom w:val="0"/>
      <w:divBdr>
        <w:top w:val="none" w:sz="0" w:space="0" w:color="auto"/>
        <w:left w:val="none" w:sz="0" w:space="0" w:color="auto"/>
        <w:bottom w:val="none" w:sz="0" w:space="0" w:color="auto"/>
        <w:right w:val="none" w:sz="0" w:space="0" w:color="auto"/>
      </w:divBdr>
      <w:divsChild>
        <w:div w:id="1085154610">
          <w:marLeft w:val="134"/>
          <w:marRight w:val="134"/>
          <w:marTop w:val="134"/>
          <w:marBottom w:val="134"/>
          <w:divBdr>
            <w:top w:val="none" w:sz="0" w:space="0" w:color="auto"/>
            <w:left w:val="none" w:sz="0" w:space="0" w:color="auto"/>
            <w:bottom w:val="none" w:sz="0" w:space="0" w:color="auto"/>
            <w:right w:val="none" w:sz="0" w:space="0" w:color="auto"/>
          </w:divBdr>
          <w:divsChild>
            <w:div w:id="1527283602">
              <w:marLeft w:val="0"/>
              <w:marRight w:val="0"/>
              <w:marTop w:val="0"/>
              <w:marBottom w:val="0"/>
              <w:divBdr>
                <w:top w:val="single" w:sz="4" w:space="7" w:color="EBEBEB"/>
                <w:left w:val="single" w:sz="4" w:space="7" w:color="EBEBEB"/>
                <w:bottom w:val="single" w:sz="4" w:space="7" w:color="EBEBEB"/>
                <w:right w:val="single" w:sz="4" w:space="7" w:color="EBEBEB"/>
              </w:divBdr>
              <w:divsChild>
                <w:div w:id="1246382918">
                  <w:marLeft w:val="0"/>
                  <w:marRight w:val="0"/>
                  <w:marTop w:val="0"/>
                  <w:marBottom w:val="0"/>
                  <w:divBdr>
                    <w:top w:val="none" w:sz="0" w:space="0" w:color="auto"/>
                    <w:left w:val="none" w:sz="0" w:space="0" w:color="auto"/>
                    <w:bottom w:val="none" w:sz="0" w:space="0" w:color="auto"/>
                    <w:right w:val="none" w:sz="0" w:space="0" w:color="auto"/>
                  </w:divBdr>
                  <w:divsChild>
                    <w:div w:id="1871988589">
                      <w:marLeft w:val="0"/>
                      <w:marRight w:val="0"/>
                      <w:marTop w:val="0"/>
                      <w:marBottom w:val="0"/>
                      <w:divBdr>
                        <w:top w:val="none" w:sz="0" w:space="0" w:color="auto"/>
                        <w:left w:val="none" w:sz="0" w:space="0" w:color="auto"/>
                        <w:bottom w:val="none" w:sz="0" w:space="0" w:color="auto"/>
                        <w:right w:val="none" w:sz="0" w:space="0" w:color="auto"/>
                      </w:divBdr>
                      <w:divsChild>
                        <w:div w:id="499085333">
                          <w:marLeft w:val="0"/>
                          <w:marRight w:val="0"/>
                          <w:marTop w:val="0"/>
                          <w:marBottom w:val="0"/>
                          <w:divBdr>
                            <w:top w:val="dashed" w:sz="2" w:space="0" w:color="FFFFFF"/>
                            <w:left w:val="dashed" w:sz="2" w:space="0" w:color="FFFFFF"/>
                            <w:bottom w:val="dashed" w:sz="2" w:space="0" w:color="FFFFFF"/>
                            <w:right w:val="dashed" w:sz="2" w:space="0" w:color="FFFFFF"/>
                          </w:divBdr>
                          <w:divsChild>
                            <w:div w:id="2033336469">
                              <w:marLeft w:val="0"/>
                              <w:marRight w:val="0"/>
                              <w:marTop w:val="0"/>
                              <w:marBottom w:val="0"/>
                              <w:divBdr>
                                <w:top w:val="dashed" w:sz="2" w:space="0" w:color="FFFFFF"/>
                                <w:left w:val="dashed" w:sz="2" w:space="0" w:color="FFFFFF"/>
                                <w:bottom w:val="dashed" w:sz="2" w:space="0" w:color="FFFFFF"/>
                                <w:right w:val="dashed" w:sz="2" w:space="0" w:color="FFFFFF"/>
                              </w:divBdr>
                              <w:divsChild>
                                <w:div w:id="1395198943">
                                  <w:marLeft w:val="0"/>
                                  <w:marRight w:val="0"/>
                                  <w:marTop w:val="0"/>
                                  <w:marBottom w:val="0"/>
                                  <w:divBdr>
                                    <w:top w:val="dashed" w:sz="2" w:space="0" w:color="FFFFFF"/>
                                    <w:left w:val="dashed" w:sz="2" w:space="0" w:color="FFFFFF"/>
                                    <w:bottom w:val="dashed" w:sz="2" w:space="0" w:color="FFFFFF"/>
                                    <w:right w:val="dashed" w:sz="2" w:space="0" w:color="FFFFFF"/>
                                  </w:divBdr>
                                  <w:divsChild>
                                    <w:div w:id="426388969">
                                      <w:marLeft w:val="0"/>
                                      <w:marRight w:val="0"/>
                                      <w:marTop w:val="0"/>
                                      <w:marBottom w:val="0"/>
                                      <w:divBdr>
                                        <w:top w:val="dashed" w:sz="2" w:space="0" w:color="FFFFFF"/>
                                        <w:left w:val="dashed" w:sz="2" w:space="0" w:color="FFFFFF"/>
                                        <w:bottom w:val="dashed" w:sz="2" w:space="0" w:color="FFFFFF"/>
                                        <w:right w:val="dashed" w:sz="2" w:space="0" w:color="FFFFFF"/>
                                      </w:divBdr>
                                      <w:divsChild>
                                        <w:div w:id="690954596">
                                          <w:marLeft w:val="0"/>
                                          <w:marRight w:val="0"/>
                                          <w:marTop w:val="0"/>
                                          <w:marBottom w:val="0"/>
                                          <w:divBdr>
                                            <w:top w:val="dashed" w:sz="2" w:space="0" w:color="FFFFFF"/>
                                            <w:left w:val="dashed" w:sz="2" w:space="0" w:color="FFFFFF"/>
                                            <w:bottom w:val="dashed" w:sz="2" w:space="0" w:color="FFFFFF"/>
                                            <w:right w:val="dashed" w:sz="2" w:space="0" w:color="FFFFFF"/>
                                          </w:divBdr>
                                          <w:divsChild>
                                            <w:div w:id="1821339477">
                                              <w:marLeft w:val="0"/>
                                              <w:marRight w:val="0"/>
                                              <w:marTop w:val="0"/>
                                              <w:marBottom w:val="0"/>
                                              <w:divBdr>
                                                <w:top w:val="dashed" w:sz="2" w:space="0" w:color="FFFFFF"/>
                                                <w:left w:val="dashed" w:sz="2" w:space="0" w:color="FFFFFF"/>
                                                <w:bottom w:val="dashed" w:sz="2" w:space="0" w:color="FFFFFF"/>
                                                <w:right w:val="dashed" w:sz="2" w:space="0" w:color="FFFFFF"/>
                                              </w:divBdr>
                                              <w:divsChild>
                                                <w:div w:id="530345450">
                                                  <w:marLeft w:val="0"/>
                                                  <w:marRight w:val="0"/>
                                                  <w:marTop w:val="0"/>
                                                  <w:marBottom w:val="0"/>
                                                  <w:divBdr>
                                                    <w:top w:val="dashed" w:sz="2" w:space="0" w:color="FFFFFF"/>
                                                    <w:left w:val="dashed" w:sz="2" w:space="0" w:color="FFFFFF"/>
                                                    <w:bottom w:val="dashed" w:sz="2" w:space="0" w:color="FFFFFF"/>
                                                    <w:right w:val="dashed" w:sz="2" w:space="0" w:color="FFFFFF"/>
                                                  </w:divBdr>
                                                </w:div>
                                                <w:div w:id="1416319204">
                                                  <w:marLeft w:val="0"/>
                                                  <w:marRight w:val="0"/>
                                                  <w:marTop w:val="0"/>
                                                  <w:marBottom w:val="0"/>
                                                  <w:divBdr>
                                                    <w:top w:val="dashed" w:sz="2" w:space="0" w:color="FFFFFF"/>
                                                    <w:left w:val="dashed" w:sz="2" w:space="0" w:color="FFFFFF"/>
                                                    <w:bottom w:val="dashed" w:sz="2" w:space="0" w:color="FFFFFF"/>
                                                    <w:right w:val="dashed" w:sz="2" w:space="0" w:color="FFFFFF"/>
                                                  </w:divBdr>
                                                  <w:divsChild>
                                                    <w:div w:id="12525444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sChild>
            </w:div>
          </w:divsChild>
        </w:div>
      </w:divsChild>
    </w:div>
    <w:div w:id="202596213">
      <w:bodyDiv w:val="1"/>
      <w:marLeft w:val="0"/>
      <w:marRight w:val="0"/>
      <w:marTop w:val="0"/>
      <w:marBottom w:val="0"/>
      <w:divBdr>
        <w:top w:val="none" w:sz="0" w:space="0" w:color="auto"/>
        <w:left w:val="none" w:sz="0" w:space="0" w:color="auto"/>
        <w:bottom w:val="none" w:sz="0" w:space="0" w:color="auto"/>
        <w:right w:val="none" w:sz="0" w:space="0" w:color="auto"/>
      </w:divBdr>
    </w:div>
    <w:div w:id="340353719">
      <w:bodyDiv w:val="1"/>
      <w:marLeft w:val="0"/>
      <w:marRight w:val="0"/>
      <w:marTop w:val="0"/>
      <w:marBottom w:val="0"/>
      <w:divBdr>
        <w:top w:val="none" w:sz="0" w:space="0" w:color="auto"/>
        <w:left w:val="none" w:sz="0" w:space="0" w:color="auto"/>
        <w:bottom w:val="none" w:sz="0" w:space="0" w:color="auto"/>
        <w:right w:val="none" w:sz="0" w:space="0" w:color="auto"/>
      </w:divBdr>
    </w:div>
    <w:div w:id="394939814">
      <w:bodyDiv w:val="1"/>
      <w:marLeft w:val="0"/>
      <w:marRight w:val="0"/>
      <w:marTop w:val="0"/>
      <w:marBottom w:val="0"/>
      <w:divBdr>
        <w:top w:val="none" w:sz="0" w:space="0" w:color="auto"/>
        <w:left w:val="none" w:sz="0" w:space="0" w:color="auto"/>
        <w:bottom w:val="none" w:sz="0" w:space="0" w:color="auto"/>
        <w:right w:val="none" w:sz="0" w:space="0" w:color="auto"/>
      </w:divBdr>
    </w:div>
    <w:div w:id="506602206">
      <w:bodyDiv w:val="1"/>
      <w:marLeft w:val="0"/>
      <w:marRight w:val="0"/>
      <w:marTop w:val="0"/>
      <w:marBottom w:val="0"/>
      <w:divBdr>
        <w:top w:val="none" w:sz="0" w:space="0" w:color="auto"/>
        <w:left w:val="none" w:sz="0" w:space="0" w:color="auto"/>
        <w:bottom w:val="none" w:sz="0" w:space="0" w:color="auto"/>
        <w:right w:val="none" w:sz="0" w:space="0" w:color="auto"/>
      </w:divBdr>
    </w:div>
    <w:div w:id="541941579">
      <w:bodyDiv w:val="1"/>
      <w:marLeft w:val="0"/>
      <w:marRight w:val="0"/>
      <w:marTop w:val="0"/>
      <w:marBottom w:val="0"/>
      <w:divBdr>
        <w:top w:val="none" w:sz="0" w:space="0" w:color="auto"/>
        <w:left w:val="none" w:sz="0" w:space="0" w:color="auto"/>
        <w:bottom w:val="none" w:sz="0" w:space="0" w:color="auto"/>
        <w:right w:val="none" w:sz="0" w:space="0" w:color="auto"/>
      </w:divBdr>
    </w:div>
    <w:div w:id="606429594">
      <w:bodyDiv w:val="1"/>
      <w:marLeft w:val="0"/>
      <w:marRight w:val="0"/>
      <w:marTop w:val="0"/>
      <w:marBottom w:val="0"/>
      <w:divBdr>
        <w:top w:val="none" w:sz="0" w:space="0" w:color="auto"/>
        <w:left w:val="none" w:sz="0" w:space="0" w:color="auto"/>
        <w:bottom w:val="none" w:sz="0" w:space="0" w:color="auto"/>
        <w:right w:val="none" w:sz="0" w:space="0" w:color="auto"/>
      </w:divBdr>
    </w:div>
    <w:div w:id="727916430">
      <w:bodyDiv w:val="1"/>
      <w:marLeft w:val="0"/>
      <w:marRight w:val="0"/>
      <w:marTop w:val="0"/>
      <w:marBottom w:val="0"/>
      <w:divBdr>
        <w:top w:val="none" w:sz="0" w:space="0" w:color="auto"/>
        <w:left w:val="none" w:sz="0" w:space="0" w:color="auto"/>
        <w:bottom w:val="none" w:sz="0" w:space="0" w:color="auto"/>
        <w:right w:val="none" w:sz="0" w:space="0" w:color="auto"/>
      </w:divBdr>
    </w:div>
    <w:div w:id="759643805">
      <w:bodyDiv w:val="1"/>
      <w:marLeft w:val="0"/>
      <w:marRight w:val="0"/>
      <w:marTop w:val="0"/>
      <w:marBottom w:val="0"/>
      <w:divBdr>
        <w:top w:val="none" w:sz="0" w:space="0" w:color="auto"/>
        <w:left w:val="none" w:sz="0" w:space="0" w:color="auto"/>
        <w:bottom w:val="none" w:sz="0" w:space="0" w:color="auto"/>
        <w:right w:val="none" w:sz="0" w:space="0" w:color="auto"/>
      </w:divBdr>
    </w:div>
    <w:div w:id="856430896">
      <w:bodyDiv w:val="1"/>
      <w:marLeft w:val="0"/>
      <w:marRight w:val="0"/>
      <w:marTop w:val="0"/>
      <w:marBottom w:val="0"/>
      <w:divBdr>
        <w:top w:val="none" w:sz="0" w:space="0" w:color="auto"/>
        <w:left w:val="none" w:sz="0" w:space="0" w:color="auto"/>
        <w:bottom w:val="none" w:sz="0" w:space="0" w:color="auto"/>
        <w:right w:val="none" w:sz="0" w:space="0" w:color="auto"/>
      </w:divBdr>
    </w:div>
    <w:div w:id="944077041">
      <w:bodyDiv w:val="1"/>
      <w:marLeft w:val="0"/>
      <w:marRight w:val="0"/>
      <w:marTop w:val="0"/>
      <w:marBottom w:val="0"/>
      <w:divBdr>
        <w:top w:val="none" w:sz="0" w:space="0" w:color="auto"/>
        <w:left w:val="none" w:sz="0" w:space="0" w:color="auto"/>
        <w:bottom w:val="none" w:sz="0" w:space="0" w:color="auto"/>
        <w:right w:val="none" w:sz="0" w:space="0" w:color="auto"/>
      </w:divBdr>
    </w:div>
    <w:div w:id="1048140921">
      <w:bodyDiv w:val="1"/>
      <w:marLeft w:val="0"/>
      <w:marRight w:val="0"/>
      <w:marTop w:val="0"/>
      <w:marBottom w:val="0"/>
      <w:divBdr>
        <w:top w:val="none" w:sz="0" w:space="0" w:color="auto"/>
        <w:left w:val="none" w:sz="0" w:space="0" w:color="auto"/>
        <w:bottom w:val="none" w:sz="0" w:space="0" w:color="auto"/>
        <w:right w:val="none" w:sz="0" w:space="0" w:color="auto"/>
      </w:divBdr>
      <w:divsChild>
        <w:div w:id="356465459">
          <w:marLeft w:val="176"/>
          <w:marRight w:val="176"/>
          <w:marTop w:val="176"/>
          <w:marBottom w:val="176"/>
          <w:divBdr>
            <w:top w:val="none" w:sz="0" w:space="0" w:color="auto"/>
            <w:left w:val="none" w:sz="0" w:space="0" w:color="auto"/>
            <w:bottom w:val="none" w:sz="0" w:space="0" w:color="auto"/>
            <w:right w:val="none" w:sz="0" w:space="0" w:color="auto"/>
          </w:divBdr>
          <w:divsChild>
            <w:div w:id="1072774762">
              <w:marLeft w:val="0"/>
              <w:marRight w:val="0"/>
              <w:marTop w:val="0"/>
              <w:marBottom w:val="0"/>
              <w:divBdr>
                <w:top w:val="single" w:sz="4" w:space="9" w:color="EBEBEB"/>
                <w:left w:val="single" w:sz="4" w:space="9" w:color="EBEBEB"/>
                <w:bottom w:val="single" w:sz="4" w:space="9" w:color="EBEBEB"/>
                <w:right w:val="single" w:sz="4" w:space="9" w:color="EBEBEB"/>
              </w:divBdr>
              <w:divsChild>
                <w:div w:id="2129279092">
                  <w:marLeft w:val="0"/>
                  <w:marRight w:val="0"/>
                  <w:marTop w:val="0"/>
                  <w:marBottom w:val="0"/>
                  <w:divBdr>
                    <w:top w:val="none" w:sz="0" w:space="0" w:color="auto"/>
                    <w:left w:val="none" w:sz="0" w:space="0" w:color="auto"/>
                    <w:bottom w:val="none" w:sz="0" w:space="0" w:color="auto"/>
                    <w:right w:val="none" w:sz="0" w:space="0" w:color="auto"/>
                  </w:divBdr>
                  <w:divsChild>
                    <w:div w:id="727188540">
                      <w:marLeft w:val="0"/>
                      <w:marRight w:val="0"/>
                      <w:marTop w:val="0"/>
                      <w:marBottom w:val="0"/>
                      <w:divBdr>
                        <w:top w:val="none" w:sz="0" w:space="0" w:color="auto"/>
                        <w:left w:val="none" w:sz="0" w:space="0" w:color="auto"/>
                        <w:bottom w:val="none" w:sz="0" w:space="0" w:color="auto"/>
                        <w:right w:val="none" w:sz="0" w:space="0" w:color="auto"/>
                      </w:divBdr>
                      <w:divsChild>
                        <w:div w:id="1308438993">
                          <w:marLeft w:val="0"/>
                          <w:marRight w:val="0"/>
                          <w:marTop w:val="0"/>
                          <w:marBottom w:val="0"/>
                          <w:divBdr>
                            <w:top w:val="dashed" w:sz="2" w:space="0" w:color="FFFFFF"/>
                            <w:left w:val="dashed" w:sz="2" w:space="0" w:color="FFFFFF"/>
                            <w:bottom w:val="dashed" w:sz="2" w:space="0" w:color="FFFFFF"/>
                            <w:right w:val="dashed" w:sz="2" w:space="0" w:color="FFFFFF"/>
                          </w:divBdr>
                          <w:divsChild>
                            <w:div w:id="1597664496">
                              <w:marLeft w:val="0"/>
                              <w:marRight w:val="0"/>
                              <w:marTop w:val="0"/>
                              <w:marBottom w:val="0"/>
                              <w:divBdr>
                                <w:top w:val="dashed" w:sz="2" w:space="0" w:color="FFFFFF"/>
                                <w:left w:val="dashed" w:sz="2" w:space="0" w:color="FFFFFF"/>
                                <w:bottom w:val="dashed" w:sz="2" w:space="0" w:color="FFFFFF"/>
                                <w:right w:val="dashed" w:sz="2" w:space="0" w:color="FFFFFF"/>
                              </w:divBdr>
                              <w:divsChild>
                                <w:div w:id="565342982">
                                  <w:marLeft w:val="0"/>
                                  <w:marRight w:val="0"/>
                                  <w:marTop w:val="0"/>
                                  <w:marBottom w:val="0"/>
                                  <w:divBdr>
                                    <w:top w:val="dashed" w:sz="2" w:space="0" w:color="FFFFFF"/>
                                    <w:left w:val="dashed" w:sz="2" w:space="0" w:color="FFFFFF"/>
                                    <w:bottom w:val="dashed" w:sz="2" w:space="0" w:color="FFFFFF"/>
                                    <w:right w:val="dashed" w:sz="2" w:space="0" w:color="FFFFFF"/>
                                  </w:divBdr>
                                </w:div>
                                <w:div w:id="1378044088">
                                  <w:marLeft w:val="0"/>
                                  <w:marRight w:val="0"/>
                                  <w:marTop w:val="0"/>
                                  <w:marBottom w:val="0"/>
                                  <w:divBdr>
                                    <w:top w:val="dashed" w:sz="2" w:space="0" w:color="FFFFFF"/>
                                    <w:left w:val="dashed" w:sz="2" w:space="0" w:color="FFFFFF"/>
                                    <w:bottom w:val="dashed" w:sz="2" w:space="0" w:color="FFFFFF"/>
                                    <w:right w:val="dashed" w:sz="2" w:space="0" w:color="FFFFFF"/>
                                  </w:divBdr>
                                  <w:divsChild>
                                    <w:div w:id="17476108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048339692">
      <w:bodyDiv w:val="1"/>
      <w:marLeft w:val="0"/>
      <w:marRight w:val="0"/>
      <w:marTop w:val="0"/>
      <w:marBottom w:val="0"/>
      <w:divBdr>
        <w:top w:val="none" w:sz="0" w:space="0" w:color="auto"/>
        <w:left w:val="none" w:sz="0" w:space="0" w:color="auto"/>
        <w:bottom w:val="none" w:sz="0" w:space="0" w:color="auto"/>
        <w:right w:val="none" w:sz="0" w:space="0" w:color="auto"/>
      </w:divBdr>
    </w:div>
    <w:div w:id="1055666121">
      <w:bodyDiv w:val="1"/>
      <w:marLeft w:val="0"/>
      <w:marRight w:val="0"/>
      <w:marTop w:val="0"/>
      <w:marBottom w:val="0"/>
      <w:divBdr>
        <w:top w:val="none" w:sz="0" w:space="0" w:color="auto"/>
        <w:left w:val="none" w:sz="0" w:space="0" w:color="auto"/>
        <w:bottom w:val="none" w:sz="0" w:space="0" w:color="auto"/>
        <w:right w:val="none" w:sz="0" w:space="0" w:color="auto"/>
      </w:divBdr>
      <w:divsChild>
        <w:div w:id="588201266">
          <w:marLeft w:val="0"/>
          <w:marRight w:val="0"/>
          <w:marTop w:val="0"/>
          <w:marBottom w:val="0"/>
          <w:divBdr>
            <w:top w:val="none" w:sz="0" w:space="0" w:color="auto"/>
            <w:left w:val="none" w:sz="0" w:space="0" w:color="auto"/>
            <w:bottom w:val="none" w:sz="0" w:space="0" w:color="auto"/>
            <w:right w:val="none" w:sz="0" w:space="0" w:color="auto"/>
          </w:divBdr>
          <w:divsChild>
            <w:div w:id="808598476">
              <w:marLeft w:val="0"/>
              <w:marRight w:val="0"/>
              <w:marTop w:val="0"/>
              <w:marBottom w:val="0"/>
              <w:divBdr>
                <w:top w:val="none" w:sz="0" w:space="0" w:color="auto"/>
                <w:left w:val="none" w:sz="0" w:space="0" w:color="auto"/>
                <w:bottom w:val="none" w:sz="0" w:space="0" w:color="auto"/>
                <w:right w:val="none" w:sz="0" w:space="0" w:color="auto"/>
              </w:divBdr>
              <w:divsChild>
                <w:div w:id="267736108">
                  <w:marLeft w:val="0"/>
                  <w:marRight w:val="0"/>
                  <w:marTop w:val="0"/>
                  <w:marBottom w:val="0"/>
                  <w:divBdr>
                    <w:top w:val="none" w:sz="0" w:space="0" w:color="auto"/>
                    <w:left w:val="none" w:sz="0" w:space="0" w:color="auto"/>
                    <w:bottom w:val="none" w:sz="0" w:space="0" w:color="auto"/>
                    <w:right w:val="none" w:sz="0" w:space="0" w:color="auto"/>
                  </w:divBdr>
                  <w:divsChild>
                    <w:div w:id="1484350281">
                      <w:marLeft w:val="0"/>
                      <w:marRight w:val="0"/>
                      <w:marTop w:val="0"/>
                      <w:marBottom w:val="0"/>
                      <w:divBdr>
                        <w:top w:val="none" w:sz="0" w:space="0" w:color="auto"/>
                        <w:left w:val="none" w:sz="0" w:space="0" w:color="auto"/>
                        <w:bottom w:val="none" w:sz="0" w:space="0" w:color="auto"/>
                        <w:right w:val="none" w:sz="0" w:space="0" w:color="auto"/>
                      </w:divBdr>
                      <w:divsChild>
                        <w:div w:id="375156095">
                          <w:marLeft w:val="0"/>
                          <w:marRight w:val="0"/>
                          <w:marTop w:val="0"/>
                          <w:marBottom w:val="0"/>
                          <w:divBdr>
                            <w:top w:val="none" w:sz="0" w:space="0" w:color="auto"/>
                            <w:left w:val="none" w:sz="0" w:space="0" w:color="auto"/>
                            <w:bottom w:val="none" w:sz="0" w:space="0" w:color="auto"/>
                            <w:right w:val="none" w:sz="0" w:space="0" w:color="auto"/>
                          </w:divBdr>
                          <w:divsChild>
                            <w:div w:id="1052270029">
                              <w:marLeft w:val="0"/>
                              <w:marRight w:val="0"/>
                              <w:marTop w:val="0"/>
                              <w:marBottom w:val="284"/>
                              <w:divBdr>
                                <w:top w:val="none" w:sz="0" w:space="0" w:color="auto"/>
                                <w:left w:val="none" w:sz="0" w:space="0" w:color="auto"/>
                                <w:bottom w:val="none" w:sz="0" w:space="0" w:color="auto"/>
                                <w:right w:val="none" w:sz="0" w:space="0" w:color="auto"/>
                              </w:divBdr>
                              <w:divsChild>
                                <w:div w:id="1596791001">
                                  <w:marLeft w:val="0"/>
                                  <w:marRight w:val="0"/>
                                  <w:marTop w:val="0"/>
                                  <w:marBottom w:val="0"/>
                                  <w:divBdr>
                                    <w:top w:val="none" w:sz="0" w:space="0" w:color="auto"/>
                                    <w:left w:val="none" w:sz="0" w:space="0" w:color="auto"/>
                                    <w:bottom w:val="none" w:sz="0" w:space="0" w:color="auto"/>
                                    <w:right w:val="none" w:sz="0" w:space="0" w:color="auto"/>
                                  </w:divBdr>
                                  <w:divsChild>
                                    <w:div w:id="694118309">
                                      <w:marLeft w:val="0"/>
                                      <w:marRight w:val="0"/>
                                      <w:marTop w:val="0"/>
                                      <w:marBottom w:val="142"/>
                                      <w:divBdr>
                                        <w:top w:val="none" w:sz="0" w:space="0" w:color="auto"/>
                                        <w:left w:val="none" w:sz="0" w:space="0" w:color="auto"/>
                                        <w:bottom w:val="none" w:sz="0" w:space="0" w:color="auto"/>
                                        <w:right w:val="none" w:sz="0" w:space="0" w:color="auto"/>
                                      </w:divBdr>
                                      <w:divsChild>
                                        <w:div w:id="1441680801">
                                          <w:marLeft w:val="0"/>
                                          <w:marRight w:val="0"/>
                                          <w:marTop w:val="0"/>
                                          <w:marBottom w:val="0"/>
                                          <w:divBdr>
                                            <w:top w:val="none" w:sz="0" w:space="0" w:color="auto"/>
                                            <w:left w:val="none" w:sz="0" w:space="0" w:color="auto"/>
                                            <w:bottom w:val="none" w:sz="0" w:space="0" w:color="auto"/>
                                            <w:right w:val="none" w:sz="0" w:space="0" w:color="auto"/>
                                          </w:divBdr>
                                        </w:div>
                                      </w:divsChild>
                                    </w:div>
                                    <w:div w:id="913321576">
                                      <w:marLeft w:val="0"/>
                                      <w:marRight w:val="0"/>
                                      <w:marTop w:val="0"/>
                                      <w:marBottom w:val="0"/>
                                      <w:divBdr>
                                        <w:top w:val="none" w:sz="0" w:space="0" w:color="auto"/>
                                        <w:left w:val="none" w:sz="0" w:space="0" w:color="auto"/>
                                        <w:bottom w:val="none" w:sz="0" w:space="0" w:color="auto"/>
                                        <w:right w:val="none" w:sz="0" w:space="0" w:color="auto"/>
                                      </w:divBdr>
                                      <w:divsChild>
                                        <w:div w:id="1424380381">
                                          <w:marLeft w:val="0"/>
                                          <w:marRight w:val="0"/>
                                          <w:marTop w:val="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548457">
      <w:bodyDiv w:val="1"/>
      <w:marLeft w:val="0"/>
      <w:marRight w:val="0"/>
      <w:marTop w:val="0"/>
      <w:marBottom w:val="0"/>
      <w:divBdr>
        <w:top w:val="none" w:sz="0" w:space="0" w:color="auto"/>
        <w:left w:val="none" w:sz="0" w:space="0" w:color="auto"/>
        <w:bottom w:val="none" w:sz="0" w:space="0" w:color="auto"/>
        <w:right w:val="none" w:sz="0" w:space="0" w:color="auto"/>
      </w:divBdr>
      <w:divsChild>
        <w:div w:id="1715304228">
          <w:marLeft w:val="142"/>
          <w:marRight w:val="142"/>
          <w:marTop w:val="142"/>
          <w:marBottom w:val="142"/>
          <w:divBdr>
            <w:top w:val="none" w:sz="0" w:space="0" w:color="auto"/>
            <w:left w:val="none" w:sz="0" w:space="0" w:color="auto"/>
            <w:bottom w:val="none" w:sz="0" w:space="0" w:color="auto"/>
            <w:right w:val="none" w:sz="0" w:space="0" w:color="auto"/>
          </w:divBdr>
          <w:divsChild>
            <w:div w:id="364719180">
              <w:marLeft w:val="0"/>
              <w:marRight w:val="0"/>
              <w:marTop w:val="0"/>
              <w:marBottom w:val="0"/>
              <w:divBdr>
                <w:top w:val="single" w:sz="4" w:space="7" w:color="EBEBEB"/>
                <w:left w:val="single" w:sz="4" w:space="7" w:color="EBEBEB"/>
                <w:bottom w:val="single" w:sz="4" w:space="7" w:color="EBEBEB"/>
                <w:right w:val="single" w:sz="4" w:space="7" w:color="EBEBEB"/>
              </w:divBdr>
              <w:divsChild>
                <w:div w:id="1774130041">
                  <w:marLeft w:val="0"/>
                  <w:marRight w:val="0"/>
                  <w:marTop w:val="0"/>
                  <w:marBottom w:val="0"/>
                  <w:divBdr>
                    <w:top w:val="none" w:sz="0" w:space="0" w:color="auto"/>
                    <w:left w:val="none" w:sz="0" w:space="0" w:color="auto"/>
                    <w:bottom w:val="none" w:sz="0" w:space="0" w:color="auto"/>
                    <w:right w:val="none" w:sz="0" w:space="0" w:color="auto"/>
                  </w:divBdr>
                  <w:divsChild>
                    <w:div w:id="1071658351">
                      <w:marLeft w:val="0"/>
                      <w:marRight w:val="0"/>
                      <w:marTop w:val="0"/>
                      <w:marBottom w:val="0"/>
                      <w:divBdr>
                        <w:top w:val="none" w:sz="0" w:space="0" w:color="auto"/>
                        <w:left w:val="none" w:sz="0" w:space="0" w:color="auto"/>
                        <w:bottom w:val="none" w:sz="0" w:space="0" w:color="auto"/>
                        <w:right w:val="none" w:sz="0" w:space="0" w:color="auto"/>
                      </w:divBdr>
                      <w:divsChild>
                        <w:div w:id="1363481883">
                          <w:marLeft w:val="0"/>
                          <w:marRight w:val="0"/>
                          <w:marTop w:val="0"/>
                          <w:marBottom w:val="0"/>
                          <w:divBdr>
                            <w:top w:val="dashed" w:sz="2" w:space="0" w:color="FFFFFF"/>
                            <w:left w:val="dashed" w:sz="2" w:space="0" w:color="FFFFFF"/>
                            <w:bottom w:val="dashed" w:sz="2" w:space="0" w:color="FFFFFF"/>
                            <w:right w:val="dashed" w:sz="2" w:space="0" w:color="FFFFFF"/>
                          </w:divBdr>
                          <w:divsChild>
                            <w:div w:id="789399976">
                              <w:marLeft w:val="0"/>
                              <w:marRight w:val="0"/>
                              <w:marTop w:val="0"/>
                              <w:marBottom w:val="0"/>
                              <w:divBdr>
                                <w:top w:val="dashed" w:sz="2" w:space="0" w:color="FFFFFF"/>
                                <w:left w:val="dashed" w:sz="2" w:space="0" w:color="FFFFFF"/>
                                <w:bottom w:val="dashed" w:sz="2" w:space="0" w:color="FFFFFF"/>
                                <w:right w:val="dashed" w:sz="2" w:space="0" w:color="FFFFFF"/>
                              </w:divBdr>
                              <w:divsChild>
                                <w:div w:id="1866168189">
                                  <w:marLeft w:val="0"/>
                                  <w:marRight w:val="0"/>
                                  <w:marTop w:val="0"/>
                                  <w:marBottom w:val="0"/>
                                  <w:divBdr>
                                    <w:top w:val="dashed" w:sz="2" w:space="0" w:color="FFFFFF"/>
                                    <w:left w:val="dashed" w:sz="2" w:space="0" w:color="FFFFFF"/>
                                    <w:bottom w:val="dashed" w:sz="2" w:space="0" w:color="FFFFFF"/>
                                    <w:right w:val="dashed" w:sz="2" w:space="0" w:color="FFFFFF"/>
                                  </w:divBdr>
                                  <w:divsChild>
                                    <w:div w:id="983310538">
                                      <w:marLeft w:val="0"/>
                                      <w:marRight w:val="0"/>
                                      <w:marTop w:val="0"/>
                                      <w:marBottom w:val="0"/>
                                      <w:divBdr>
                                        <w:top w:val="dashed" w:sz="2" w:space="0" w:color="FFFFFF"/>
                                        <w:left w:val="dashed" w:sz="2" w:space="0" w:color="FFFFFF"/>
                                        <w:bottom w:val="dashed" w:sz="2" w:space="0" w:color="FFFFFF"/>
                                        <w:right w:val="dashed" w:sz="2" w:space="0" w:color="FFFFFF"/>
                                      </w:divBdr>
                                    </w:div>
                                    <w:div w:id="11372627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068725472">
      <w:bodyDiv w:val="1"/>
      <w:marLeft w:val="0"/>
      <w:marRight w:val="0"/>
      <w:marTop w:val="0"/>
      <w:marBottom w:val="0"/>
      <w:divBdr>
        <w:top w:val="none" w:sz="0" w:space="0" w:color="auto"/>
        <w:left w:val="none" w:sz="0" w:space="0" w:color="auto"/>
        <w:bottom w:val="none" w:sz="0" w:space="0" w:color="auto"/>
        <w:right w:val="none" w:sz="0" w:space="0" w:color="auto"/>
      </w:divBdr>
    </w:div>
    <w:div w:id="1157384111">
      <w:bodyDiv w:val="1"/>
      <w:marLeft w:val="0"/>
      <w:marRight w:val="0"/>
      <w:marTop w:val="0"/>
      <w:marBottom w:val="0"/>
      <w:divBdr>
        <w:top w:val="none" w:sz="0" w:space="0" w:color="auto"/>
        <w:left w:val="none" w:sz="0" w:space="0" w:color="auto"/>
        <w:bottom w:val="none" w:sz="0" w:space="0" w:color="auto"/>
        <w:right w:val="none" w:sz="0" w:space="0" w:color="auto"/>
      </w:divBdr>
      <w:divsChild>
        <w:div w:id="1538548204">
          <w:marLeft w:val="0"/>
          <w:marRight w:val="0"/>
          <w:marTop w:val="0"/>
          <w:marBottom w:val="0"/>
          <w:divBdr>
            <w:top w:val="none" w:sz="0" w:space="0" w:color="auto"/>
            <w:left w:val="none" w:sz="0" w:space="0" w:color="auto"/>
            <w:bottom w:val="none" w:sz="0" w:space="0" w:color="auto"/>
            <w:right w:val="none" w:sz="0" w:space="0" w:color="auto"/>
          </w:divBdr>
          <w:divsChild>
            <w:div w:id="270015189">
              <w:marLeft w:val="0"/>
              <w:marRight w:val="0"/>
              <w:marTop w:val="0"/>
              <w:marBottom w:val="0"/>
              <w:divBdr>
                <w:top w:val="none" w:sz="0" w:space="0" w:color="auto"/>
                <w:left w:val="none" w:sz="0" w:space="0" w:color="auto"/>
                <w:bottom w:val="none" w:sz="0" w:space="0" w:color="auto"/>
                <w:right w:val="none" w:sz="0" w:space="0" w:color="auto"/>
              </w:divBdr>
              <w:divsChild>
                <w:div w:id="1766615304">
                  <w:marLeft w:val="0"/>
                  <w:marRight w:val="0"/>
                  <w:marTop w:val="0"/>
                  <w:marBottom w:val="0"/>
                  <w:divBdr>
                    <w:top w:val="none" w:sz="0" w:space="0" w:color="auto"/>
                    <w:left w:val="none" w:sz="0" w:space="0" w:color="auto"/>
                    <w:bottom w:val="none" w:sz="0" w:space="0" w:color="auto"/>
                    <w:right w:val="none" w:sz="0" w:space="0" w:color="auto"/>
                  </w:divBdr>
                  <w:divsChild>
                    <w:div w:id="1165048972">
                      <w:marLeft w:val="0"/>
                      <w:marRight w:val="0"/>
                      <w:marTop w:val="0"/>
                      <w:marBottom w:val="0"/>
                      <w:divBdr>
                        <w:top w:val="none" w:sz="0" w:space="0" w:color="auto"/>
                        <w:left w:val="none" w:sz="0" w:space="0" w:color="auto"/>
                        <w:bottom w:val="none" w:sz="0" w:space="0" w:color="auto"/>
                        <w:right w:val="none" w:sz="0" w:space="0" w:color="auto"/>
                      </w:divBdr>
                      <w:divsChild>
                        <w:div w:id="799152141">
                          <w:marLeft w:val="0"/>
                          <w:marRight w:val="0"/>
                          <w:marTop w:val="0"/>
                          <w:marBottom w:val="0"/>
                          <w:divBdr>
                            <w:top w:val="none" w:sz="0" w:space="0" w:color="auto"/>
                            <w:left w:val="none" w:sz="0" w:space="0" w:color="auto"/>
                            <w:bottom w:val="none" w:sz="0" w:space="0" w:color="auto"/>
                            <w:right w:val="none" w:sz="0" w:space="0" w:color="auto"/>
                          </w:divBdr>
                          <w:divsChild>
                            <w:div w:id="1738623616">
                              <w:marLeft w:val="0"/>
                              <w:marRight w:val="0"/>
                              <w:marTop w:val="0"/>
                              <w:marBottom w:val="268"/>
                              <w:divBdr>
                                <w:top w:val="none" w:sz="0" w:space="0" w:color="auto"/>
                                <w:left w:val="none" w:sz="0" w:space="0" w:color="auto"/>
                                <w:bottom w:val="none" w:sz="0" w:space="0" w:color="auto"/>
                                <w:right w:val="none" w:sz="0" w:space="0" w:color="auto"/>
                              </w:divBdr>
                              <w:divsChild>
                                <w:div w:id="550265615">
                                  <w:marLeft w:val="0"/>
                                  <w:marRight w:val="0"/>
                                  <w:marTop w:val="0"/>
                                  <w:marBottom w:val="0"/>
                                  <w:divBdr>
                                    <w:top w:val="none" w:sz="0" w:space="0" w:color="auto"/>
                                    <w:left w:val="none" w:sz="0" w:space="0" w:color="auto"/>
                                    <w:bottom w:val="none" w:sz="0" w:space="0" w:color="auto"/>
                                    <w:right w:val="none" w:sz="0" w:space="0" w:color="auto"/>
                                  </w:divBdr>
                                  <w:divsChild>
                                    <w:div w:id="1364984736">
                                      <w:marLeft w:val="0"/>
                                      <w:marRight w:val="0"/>
                                      <w:marTop w:val="0"/>
                                      <w:marBottom w:val="0"/>
                                      <w:divBdr>
                                        <w:top w:val="none" w:sz="0" w:space="0" w:color="auto"/>
                                        <w:left w:val="none" w:sz="0" w:space="0" w:color="auto"/>
                                        <w:bottom w:val="none" w:sz="0" w:space="0" w:color="auto"/>
                                        <w:right w:val="none" w:sz="0" w:space="0" w:color="auto"/>
                                      </w:divBdr>
                                      <w:divsChild>
                                        <w:div w:id="20934579">
                                          <w:marLeft w:val="0"/>
                                          <w:marRight w:val="0"/>
                                          <w:marTop w:val="89"/>
                                          <w:marBottom w:val="0"/>
                                          <w:divBdr>
                                            <w:top w:val="none" w:sz="0" w:space="0" w:color="auto"/>
                                            <w:left w:val="none" w:sz="0" w:space="0" w:color="auto"/>
                                            <w:bottom w:val="none" w:sz="0" w:space="0" w:color="auto"/>
                                            <w:right w:val="none" w:sz="0" w:space="0" w:color="auto"/>
                                          </w:divBdr>
                                        </w:div>
                                      </w:divsChild>
                                    </w:div>
                                    <w:div w:id="2040276244">
                                      <w:marLeft w:val="0"/>
                                      <w:marRight w:val="0"/>
                                      <w:marTop w:val="0"/>
                                      <w:marBottom w:val="134"/>
                                      <w:divBdr>
                                        <w:top w:val="none" w:sz="0" w:space="0" w:color="auto"/>
                                        <w:left w:val="none" w:sz="0" w:space="0" w:color="auto"/>
                                        <w:bottom w:val="none" w:sz="0" w:space="0" w:color="auto"/>
                                        <w:right w:val="none" w:sz="0" w:space="0" w:color="auto"/>
                                      </w:divBdr>
                                      <w:divsChild>
                                        <w:div w:id="122507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4130403">
      <w:bodyDiv w:val="1"/>
      <w:marLeft w:val="0"/>
      <w:marRight w:val="0"/>
      <w:marTop w:val="0"/>
      <w:marBottom w:val="0"/>
      <w:divBdr>
        <w:top w:val="none" w:sz="0" w:space="0" w:color="auto"/>
        <w:left w:val="none" w:sz="0" w:space="0" w:color="auto"/>
        <w:bottom w:val="none" w:sz="0" w:space="0" w:color="auto"/>
        <w:right w:val="none" w:sz="0" w:space="0" w:color="auto"/>
      </w:divBdr>
    </w:div>
    <w:div w:id="1224486391">
      <w:bodyDiv w:val="1"/>
      <w:marLeft w:val="0"/>
      <w:marRight w:val="0"/>
      <w:marTop w:val="0"/>
      <w:marBottom w:val="0"/>
      <w:divBdr>
        <w:top w:val="none" w:sz="0" w:space="0" w:color="auto"/>
        <w:left w:val="none" w:sz="0" w:space="0" w:color="auto"/>
        <w:bottom w:val="none" w:sz="0" w:space="0" w:color="auto"/>
        <w:right w:val="none" w:sz="0" w:space="0" w:color="auto"/>
      </w:divBdr>
    </w:div>
    <w:div w:id="1279794429">
      <w:bodyDiv w:val="1"/>
      <w:marLeft w:val="0"/>
      <w:marRight w:val="0"/>
      <w:marTop w:val="0"/>
      <w:marBottom w:val="0"/>
      <w:divBdr>
        <w:top w:val="none" w:sz="0" w:space="0" w:color="auto"/>
        <w:left w:val="none" w:sz="0" w:space="0" w:color="auto"/>
        <w:bottom w:val="none" w:sz="0" w:space="0" w:color="auto"/>
        <w:right w:val="none" w:sz="0" w:space="0" w:color="auto"/>
      </w:divBdr>
    </w:div>
    <w:div w:id="1298334334">
      <w:bodyDiv w:val="1"/>
      <w:marLeft w:val="0"/>
      <w:marRight w:val="0"/>
      <w:marTop w:val="0"/>
      <w:marBottom w:val="0"/>
      <w:divBdr>
        <w:top w:val="none" w:sz="0" w:space="0" w:color="auto"/>
        <w:left w:val="none" w:sz="0" w:space="0" w:color="auto"/>
        <w:bottom w:val="none" w:sz="0" w:space="0" w:color="auto"/>
        <w:right w:val="none" w:sz="0" w:space="0" w:color="auto"/>
      </w:divBdr>
      <w:divsChild>
        <w:div w:id="781921789">
          <w:marLeft w:val="0"/>
          <w:marRight w:val="0"/>
          <w:marTop w:val="0"/>
          <w:marBottom w:val="0"/>
          <w:divBdr>
            <w:top w:val="dashed" w:sz="2" w:space="0" w:color="FFFFFF"/>
            <w:left w:val="dashed" w:sz="2" w:space="0" w:color="FFFFFF"/>
            <w:bottom w:val="dashed" w:sz="2" w:space="0" w:color="FFFFFF"/>
            <w:right w:val="dashed" w:sz="2" w:space="0" w:color="FFFFFF"/>
          </w:divBdr>
        </w:div>
        <w:div w:id="840893782">
          <w:marLeft w:val="0"/>
          <w:marRight w:val="0"/>
          <w:marTop w:val="0"/>
          <w:marBottom w:val="0"/>
          <w:divBdr>
            <w:top w:val="dashed" w:sz="2" w:space="0" w:color="FFFFFF"/>
            <w:left w:val="dashed" w:sz="2" w:space="0" w:color="FFFFFF"/>
            <w:bottom w:val="dashed" w:sz="2" w:space="0" w:color="FFFFFF"/>
            <w:right w:val="dashed" w:sz="2" w:space="0" w:color="FFFFFF"/>
          </w:divBdr>
          <w:divsChild>
            <w:div w:id="1556310484">
              <w:marLeft w:val="0"/>
              <w:marRight w:val="0"/>
              <w:marTop w:val="0"/>
              <w:marBottom w:val="0"/>
              <w:divBdr>
                <w:top w:val="dashed" w:sz="2" w:space="0" w:color="FFFFFF"/>
                <w:left w:val="dashed" w:sz="2" w:space="0" w:color="FFFFFF"/>
                <w:bottom w:val="dashed" w:sz="2" w:space="0" w:color="FFFFFF"/>
                <w:right w:val="dashed" w:sz="2" w:space="0" w:color="FFFFFF"/>
              </w:divBdr>
            </w:div>
            <w:div w:id="153643230">
              <w:marLeft w:val="0"/>
              <w:marRight w:val="0"/>
              <w:marTop w:val="0"/>
              <w:marBottom w:val="0"/>
              <w:divBdr>
                <w:top w:val="dashed" w:sz="2" w:space="0" w:color="FFFFFF"/>
                <w:left w:val="dashed" w:sz="2" w:space="0" w:color="FFFFFF"/>
                <w:bottom w:val="dashed" w:sz="2" w:space="0" w:color="FFFFFF"/>
                <w:right w:val="dashed" w:sz="2" w:space="0" w:color="FFFFFF"/>
              </w:divBdr>
            </w:div>
            <w:div w:id="8481746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55841489">
      <w:bodyDiv w:val="1"/>
      <w:marLeft w:val="0"/>
      <w:marRight w:val="0"/>
      <w:marTop w:val="0"/>
      <w:marBottom w:val="0"/>
      <w:divBdr>
        <w:top w:val="none" w:sz="0" w:space="0" w:color="auto"/>
        <w:left w:val="none" w:sz="0" w:space="0" w:color="auto"/>
        <w:bottom w:val="none" w:sz="0" w:space="0" w:color="auto"/>
        <w:right w:val="none" w:sz="0" w:space="0" w:color="auto"/>
      </w:divBdr>
      <w:divsChild>
        <w:div w:id="959147691">
          <w:marLeft w:val="176"/>
          <w:marRight w:val="176"/>
          <w:marTop w:val="176"/>
          <w:marBottom w:val="176"/>
          <w:divBdr>
            <w:top w:val="none" w:sz="0" w:space="0" w:color="auto"/>
            <w:left w:val="none" w:sz="0" w:space="0" w:color="auto"/>
            <w:bottom w:val="none" w:sz="0" w:space="0" w:color="auto"/>
            <w:right w:val="none" w:sz="0" w:space="0" w:color="auto"/>
          </w:divBdr>
          <w:divsChild>
            <w:div w:id="433012792">
              <w:marLeft w:val="0"/>
              <w:marRight w:val="0"/>
              <w:marTop w:val="0"/>
              <w:marBottom w:val="0"/>
              <w:divBdr>
                <w:top w:val="single" w:sz="4" w:space="9" w:color="EBEBEB"/>
                <w:left w:val="single" w:sz="4" w:space="9" w:color="EBEBEB"/>
                <w:bottom w:val="single" w:sz="4" w:space="9" w:color="EBEBEB"/>
                <w:right w:val="single" w:sz="4" w:space="9" w:color="EBEBEB"/>
              </w:divBdr>
              <w:divsChild>
                <w:div w:id="2092502988">
                  <w:marLeft w:val="0"/>
                  <w:marRight w:val="0"/>
                  <w:marTop w:val="0"/>
                  <w:marBottom w:val="0"/>
                  <w:divBdr>
                    <w:top w:val="none" w:sz="0" w:space="0" w:color="auto"/>
                    <w:left w:val="none" w:sz="0" w:space="0" w:color="auto"/>
                    <w:bottom w:val="none" w:sz="0" w:space="0" w:color="auto"/>
                    <w:right w:val="none" w:sz="0" w:space="0" w:color="auto"/>
                  </w:divBdr>
                  <w:divsChild>
                    <w:div w:id="596403540">
                      <w:marLeft w:val="0"/>
                      <w:marRight w:val="0"/>
                      <w:marTop w:val="0"/>
                      <w:marBottom w:val="0"/>
                      <w:divBdr>
                        <w:top w:val="none" w:sz="0" w:space="0" w:color="auto"/>
                        <w:left w:val="none" w:sz="0" w:space="0" w:color="auto"/>
                        <w:bottom w:val="none" w:sz="0" w:space="0" w:color="auto"/>
                        <w:right w:val="none" w:sz="0" w:space="0" w:color="auto"/>
                      </w:divBdr>
                      <w:divsChild>
                        <w:div w:id="1290629652">
                          <w:marLeft w:val="0"/>
                          <w:marRight w:val="0"/>
                          <w:marTop w:val="0"/>
                          <w:marBottom w:val="0"/>
                          <w:divBdr>
                            <w:top w:val="dashed" w:sz="2" w:space="0" w:color="FFFFFF"/>
                            <w:left w:val="dashed" w:sz="2" w:space="0" w:color="FFFFFF"/>
                            <w:bottom w:val="dashed" w:sz="2" w:space="0" w:color="FFFFFF"/>
                            <w:right w:val="dashed" w:sz="2" w:space="0" w:color="FFFFFF"/>
                          </w:divBdr>
                          <w:divsChild>
                            <w:div w:id="124737448">
                              <w:marLeft w:val="0"/>
                              <w:marRight w:val="0"/>
                              <w:marTop w:val="0"/>
                              <w:marBottom w:val="0"/>
                              <w:divBdr>
                                <w:top w:val="dashed" w:sz="2" w:space="0" w:color="FFFFFF"/>
                                <w:left w:val="dashed" w:sz="2" w:space="0" w:color="FFFFFF"/>
                                <w:bottom w:val="dashed" w:sz="2" w:space="0" w:color="FFFFFF"/>
                                <w:right w:val="dashed" w:sz="2" w:space="0" w:color="FFFFFF"/>
                              </w:divBdr>
                            </w:div>
                            <w:div w:id="1365057657">
                              <w:marLeft w:val="0"/>
                              <w:marRight w:val="0"/>
                              <w:marTop w:val="0"/>
                              <w:marBottom w:val="0"/>
                              <w:divBdr>
                                <w:top w:val="dashed" w:sz="2" w:space="0" w:color="FFFFFF"/>
                                <w:left w:val="dashed" w:sz="2" w:space="0" w:color="FFFFFF"/>
                                <w:bottom w:val="dashed" w:sz="2" w:space="0" w:color="FFFFFF"/>
                                <w:right w:val="dashed" w:sz="2" w:space="0" w:color="FFFFFF"/>
                              </w:divBdr>
                              <w:divsChild>
                                <w:div w:id="16842854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421952364">
      <w:bodyDiv w:val="1"/>
      <w:marLeft w:val="0"/>
      <w:marRight w:val="0"/>
      <w:marTop w:val="0"/>
      <w:marBottom w:val="0"/>
      <w:divBdr>
        <w:top w:val="none" w:sz="0" w:space="0" w:color="auto"/>
        <w:left w:val="none" w:sz="0" w:space="0" w:color="auto"/>
        <w:bottom w:val="none" w:sz="0" w:space="0" w:color="auto"/>
        <w:right w:val="none" w:sz="0" w:space="0" w:color="auto"/>
      </w:divBdr>
    </w:div>
    <w:div w:id="1446535834">
      <w:bodyDiv w:val="1"/>
      <w:marLeft w:val="0"/>
      <w:marRight w:val="0"/>
      <w:marTop w:val="0"/>
      <w:marBottom w:val="0"/>
      <w:divBdr>
        <w:top w:val="none" w:sz="0" w:space="0" w:color="auto"/>
        <w:left w:val="none" w:sz="0" w:space="0" w:color="auto"/>
        <w:bottom w:val="none" w:sz="0" w:space="0" w:color="auto"/>
        <w:right w:val="none" w:sz="0" w:space="0" w:color="auto"/>
      </w:divBdr>
    </w:div>
    <w:div w:id="1504321031">
      <w:bodyDiv w:val="1"/>
      <w:marLeft w:val="0"/>
      <w:marRight w:val="0"/>
      <w:marTop w:val="0"/>
      <w:marBottom w:val="0"/>
      <w:divBdr>
        <w:top w:val="none" w:sz="0" w:space="0" w:color="auto"/>
        <w:left w:val="none" w:sz="0" w:space="0" w:color="auto"/>
        <w:bottom w:val="none" w:sz="0" w:space="0" w:color="auto"/>
        <w:right w:val="none" w:sz="0" w:space="0" w:color="auto"/>
      </w:divBdr>
    </w:div>
    <w:div w:id="1523469136">
      <w:bodyDiv w:val="1"/>
      <w:marLeft w:val="0"/>
      <w:marRight w:val="0"/>
      <w:marTop w:val="0"/>
      <w:marBottom w:val="0"/>
      <w:divBdr>
        <w:top w:val="none" w:sz="0" w:space="0" w:color="auto"/>
        <w:left w:val="none" w:sz="0" w:space="0" w:color="auto"/>
        <w:bottom w:val="none" w:sz="0" w:space="0" w:color="auto"/>
        <w:right w:val="none" w:sz="0" w:space="0" w:color="auto"/>
      </w:divBdr>
    </w:div>
    <w:div w:id="1575819036">
      <w:bodyDiv w:val="1"/>
      <w:marLeft w:val="0"/>
      <w:marRight w:val="0"/>
      <w:marTop w:val="0"/>
      <w:marBottom w:val="0"/>
      <w:divBdr>
        <w:top w:val="none" w:sz="0" w:space="0" w:color="auto"/>
        <w:left w:val="none" w:sz="0" w:space="0" w:color="auto"/>
        <w:bottom w:val="none" w:sz="0" w:space="0" w:color="auto"/>
        <w:right w:val="none" w:sz="0" w:space="0" w:color="auto"/>
      </w:divBdr>
    </w:div>
    <w:div w:id="1582374278">
      <w:bodyDiv w:val="1"/>
      <w:marLeft w:val="0"/>
      <w:marRight w:val="0"/>
      <w:marTop w:val="0"/>
      <w:marBottom w:val="0"/>
      <w:divBdr>
        <w:top w:val="none" w:sz="0" w:space="0" w:color="auto"/>
        <w:left w:val="none" w:sz="0" w:space="0" w:color="auto"/>
        <w:bottom w:val="none" w:sz="0" w:space="0" w:color="auto"/>
        <w:right w:val="none" w:sz="0" w:space="0" w:color="auto"/>
      </w:divBdr>
    </w:div>
    <w:div w:id="1621643234">
      <w:bodyDiv w:val="1"/>
      <w:marLeft w:val="0"/>
      <w:marRight w:val="0"/>
      <w:marTop w:val="0"/>
      <w:marBottom w:val="0"/>
      <w:divBdr>
        <w:top w:val="none" w:sz="0" w:space="0" w:color="auto"/>
        <w:left w:val="none" w:sz="0" w:space="0" w:color="auto"/>
        <w:bottom w:val="none" w:sz="0" w:space="0" w:color="auto"/>
        <w:right w:val="none" w:sz="0" w:space="0" w:color="auto"/>
      </w:divBdr>
      <w:divsChild>
        <w:div w:id="279458108">
          <w:marLeft w:val="0"/>
          <w:marRight w:val="0"/>
          <w:marTop w:val="0"/>
          <w:marBottom w:val="0"/>
          <w:divBdr>
            <w:top w:val="none" w:sz="0" w:space="0" w:color="auto"/>
            <w:left w:val="none" w:sz="0" w:space="0" w:color="auto"/>
            <w:bottom w:val="none" w:sz="0" w:space="0" w:color="auto"/>
            <w:right w:val="none" w:sz="0" w:space="0" w:color="auto"/>
          </w:divBdr>
          <w:divsChild>
            <w:div w:id="1991249855">
              <w:marLeft w:val="0"/>
              <w:marRight w:val="0"/>
              <w:marTop w:val="0"/>
              <w:marBottom w:val="0"/>
              <w:divBdr>
                <w:top w:val="none" w:sz="0" w:space="0" w:color="auto"/>
                <w:left w:val="none" w:sz="0" w:space="0" w:color="auto"/>
                <w:bottom w:val="none" w:sz="0" w:space="0" w:color="auto"/>
                <w:right w:val="none" w:sz="0" w:space="0" w:color="auto"/>
              </w:divBdr>
              <w:divsChild>
                <w:div w:id="934050377">
                  <w:marLeft w:val="0"/>
                  <w:marRight w:val="0"/>
                  <w:marTop w:val="0"/>
                  <w:marBottom w:val="0"/>
                  <w:divBdr>
                    <w:top w:val="none" w:sz="0" w:space="0" w:color="auto"/>
                    <w:left w:val="none" w:sz="0" w:space="0" w:color="auto"/>
                    <w:bottom w:val="none" w:sz="0" w:space="0" w:color="auto"/>
                    <w:right w:val="none" w:sz="0" w:space="0" w:color="auto"/>
                  </w:divBdr>
                  <w:divsChild>
                    <w:div w:id="62460210">
                      <w:marLeft w:val="0"/>
                      <w:marRight w:val="0"/>
                      <w:marTop w:val="0"/>
                      <w:marBottom w:val="0"/>
                      <w:divBdr>
                        <w:top w:val="none" w:sz="0" w:space="0" w:color="auto"/>
                        <w:left w:val="none" w:sz="0" w:space="0" w:color="auto"/>
                        <w:bottom w:val="none" w:sz="0" w:space="0" w:color="auto"/>
                        <w:right w:val="none" w:sz="0" w:space="0" w:color="auto"/>
                      </w:divBdr>
                      <w:divsChild>
                        <w:div w:id="2061590281">
                          <w:marLeft w:val="0"/>
                          <w:marRight w:val="0"/>
                          <w:marTop w:val="0"/>
                          <w:marBottom w:val="0"/>
                          <w:divBdr>
                            <w:top w:val="none" w:sz="0" w:space="0" w:color="auto"/>
                            <w:left w:val="none" w:sz="0" w:space="0" w:color="auto"/>
                            <w:bottom w:val="none" w:sz="0" w:space="0" w:color="auto"/>
                            <w:right w:val="none" w:sz="0" w:space="0" w:color="auto"/>
                          </w:divBdr>
                          <w:divsChild>
                            <w:div w:id="328139646">
                              <w:marLeft w:val="0"/>
                              <w:marRight w:val="0"/>
                              <w:marTop w:val="0"/>
                              <w:marBottom w:val="268"/>
                              <w:divBdr>
                                <w:top w:val="none" w:sz="0" w:space="0" w:color="auto"/>
                                <w:left w:val="none" w:sz="0" w:space="0" w:color="auto"/>
                                <w:bottom w:val="none" w:sz="0" w:space="0" w:color="auto"/>
                                <w:right w:val="none" w:sz="0" w:space="0" w:color="auto"/>
                              </w:divBdr>
                              <w:divsChild>
                                <w:div w:id="1008411674">
                                  <w:marLeft w:val="0"/>
                                  <w:marRight w:val="0"/>
                                  <w:marTop w:val="0"/>
                                  <w:marBottom w:val="0"/>
                                  <w:divBdr>
                                    <w:top w:val="none" w:sz="0" w:space="0" w:color="auto"/>
                                    <w:left w:val="none" w:sz="0" w:space="0" w:color="auto"/>
                                    <w:bottom w:val="none" w:sz="0" w:space="0" w:color="auto"/>
                                    <w:right w:val="none" w:sz="0" w:space="0" w:color="auto"/>
                                  </w:divBdr>
                                  <w:divsChild>
                                    <w:div w:id="1080129560">
                                      <w:marLeft w:val="0"/>
                                      <w:marRight w:val="0"/>
                                      <w:marTop w:val="0"/>
                                      <w:marBottom w:val="134"/>
                                      <w:divBdr>
                                        <w:top w:val="none" w:sz="0" w:space="0" w:color="auto"/>
                                        <w:left w:val="none" w:sz="0" w:space="0" w:color="auto"/>
                                        <w:bottom w:val="none" w:sz="0" w:space="0" w:color="auto"/>
                                        <w:right w:val="none" w:sz="0" w:space="0" w:color="auto"/>
                                      </w:divBdr>
                                      <w:divsChild>
                                        <w:div w:id="1933121269">
                                          <w:marLeft w:val="0"/>
                                          <w:marRight w:val="0"/>
                                          <w:marTop w:val="0"/>
                                          <w:marBottom w:val="0"/>
                                          <w:divBdr>
                                            <w:top w:val="none" w:sz="0" w:space="0" w:color="auto"/>
                                            <w:left w:val="none" w:sz="0" w:space="0" w:color="auto"/>
                                            <w:bottom w:val="none" w:sz="0" w:space="0" w:color="auto"/>
                                            <w:right w:val="none" w:sz="0" w:space="0" w:color="auto"/>
                                          </w:divBdr>
                                        </w:div>
                                      </w:divsChild>
                                    </w:div>
                                    <w:div w:id="1118839388">
                                      <w:marLeft w:val="0"/>
                                      <w:marRight w:val="0"/>
                                      <w:marTop w:val="0"/>
                                      <w:marBottom w:val="0"/>
                                      <w:divBdr>
                                        <w:top w:val="none" w:sz="0" w:space="0" w:color="auto"/>
                                        <w:left w:val="none" w:sz="0" w:space="0" w:color="auto"/>
                                        <w:bottom w:val="none" w:sz="0" w:space="0" w:color="auto"/>
                                        <w:right w:val="none" w:sz="0" w:space="0" w:color="auto"/>
                                      </w:divBdr>
                                      <w:divsChild>
                                        <w:div w:id="1361933405">
                                          <w:marLeft w:val="0"/>
                                          <w:marRight w:val="0"/>
                                          <w:marTop w:val="8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5889724">
      <w:bodyDiv w:val="1"/>
      <w:marLeft w:val="0"/>
      <w:marRight w:val="0"/>
      <w:marTop w:val="0"/>
      <w:marBottom w:val="0"/>
      <w:divBdr>
        <w:top w:val="none" w:sz="0" w:space="0" w:color="auto"/>
        <w:left w:val="none" w:sz="0" w:space="0" w:color="auto"/>
        <w:bottom w:val="none" w:sz="0" w:space="0" w:color="auto"/>
        <w:right w:val="none" w:sz="0" w:space="0" w:color="auto"/>
      </w:divBdr>
      <w:divsChild>
        <w:div w:id="809245654">
          <w:marLeft w:val="142"/>
          <w:marRight w:val="142"/>
          <w:marTop w:val="142"/>
          <w:marBottom w:val="142"/>
          <w:divBdr>
            <w:top w:val="none" w:sz="0" w:space="0" w:color="auto"/>
            <w:left w:val="none" w:sz="0" w:space="0" w:color="auto"/>
            <w:bottom w:val="none" w:sz="0" w:space="0" w:color="auto"/>
            <w:right w:val="none" w:sz="0" w:space="0" w:color="auto"/>
          </w:divBdr>
          <w:divsChild>
            <w:div w:id="1295284424">
              <w:marLeft w:val="0"/>
              <w:marRight w:val="0"/>
              <w:marTop w:val="0"/>
              <w:marBottom w:val="0"/>
              <w:divBdr>
                <w:top w:val="single" w:sz="4" w:space="7" w:color="EBEBEB"/>
                <w:left w:val="single" w:sz="4" w:space="7" w:color="EBEBEB"/>
                <w:bottom w:val="single" w:sz="4" w:space="7" w:color="EBEBEB"/>
                <w:right w:val="single" w:sz="4" w:space="7" w:color="EBEBEB"/>
              </w:divBdr>
              <w:divsChild>
                <w:div w:id="283050136">
                  <w:marLeft w:val="0"/>
                  <w:marRight w:val="0"/>
                  <w:marTop w:val="0"/>
                  <w:marBottom w:val="0"/>
                  <w:divBdr>
                    <w:top w:val="none" w:sz="0" w:space="0" w:color="auto"/>
                    <w:left w:val="none" w:sz="0" w:space="0" w:color="auto"/>
                    <w:bottom w:val="none" w:sz="0" w:space="0" w:color="auto"/>
                    <w:right w:val="none" w:sz="0" w:space="0" w:color="auto"/>
                  </w:divBdr>
                  <w:divsChild>
                    <w:div w:id="564991191">
                      <w:marLeft w:val="0"/>
                      <w:marRight w:val="0"/>
                      <w:marTop w:val="0"/>
                      <w:marBottom w:val="0"/>
                      <w:divBdr>
                        <w:top w:val="none" w:sz="0" w:space="0" w:color="auto"/>
                        <w:left w:val="none" w:sz="0" w:space="0" w:color="auto"/>
                        <w:bottom w:val="none" w:sz="0" w:space="0" w:color="auto"/>
                        <w:right w:val="none" w:sz="0" w:space="0" w:color="auto"/>
                      </w:divBdr>
                      <w:divsChild>
                        <w:div w:id="294024575">
                          <w:marLeft w:val="0"/>
                          <w:marRight w:val="0"/>
                          <w:marTop w:val="0"/>
                          <w:marBottom w:val="0"/>
                          <w:divBdr>
                            <w:top w:val="dashed" w:sz="2" w:space="0" w:color="FFFFFF"/>
                            <w:left w:val="dashed" w:sz="2" w:space="0" w:color="FFFFFF"/>
                            <w:bottom w:val="dashed" w:sz="2" w:space="0" w:color="FFFFFF"/>
                            <w:right w:val="dashed" w:sz="2" w:space="0" w:color="FFFFFF"/>
                          </w:divBdr>
                          <w:divsChild>
                            <w:div w:id="1247573965">
                              <w:marLeft w:val="0"/>
                              <w:marRight w:val="0"/>
                              <w:marTop w:val="0"/>
                              <w:marBottom w:val="0"/>
                              <w:divBdr>
                                <w:top w:val="dashed" w:sz="2" w:space="0" w:color="FFFFFF"/>
                                <w:left w:val="dashed" w:sz="2" w:space="0" w:color="FFFFFF"/>
                                <w:bottom w:val="dashed" w:sz="2" w:space="0" w:color="FFFFFF"/>
                                <w:right w:val="dashed" w:sz="2" w:space="0" w:color="FFFFFF"/>
                              </w:divBdr>
                              <w:divsChild>
                                <w:div w:id="41680961">
                                  <w:marLeft w:val="0"/>
                                  <w:marRight w:val="0"/>
                                  <w:marTop w:val="0"/>
                                  <w:marBottom w:val="0"/>
                                  <w:divBdr>
                                    <w:top w:val="dashed" w:sz="2" w:space="0" w:color="FFFFFF"/>
                                    <w:left w:val="dashed" w:sz="2" w:space="0" w:color="FFFFFF"/>
                                    <w:bottom w:val="dashed" w:sz="2" w:space="0" w:color="FFFFFF"/>
                                    <w:right w:val="dashed" w:sz="2" w:space="0" w:color="FFFFFF"/>
                                  </w:divBdr>
                                  <w:divsChild>
                                    <w:div w:id="347751839">
                                      <w:marLeft w:val="0"/>
                                      <w:marRight w:val="0"/>
                                      <w:marTop w:val="0"/>
                                      <w:marBottom w:val="0"/>
                                      <w:divBdr>
                                        <w:top w:val="dashed" w:sz="2" w:space="0" w:color="FFFFFF"/>
                                        <w:left w:val="dashed" w:sz="2" w:space="0" w:color="FFFFFF"/>
                                        <w:bottom w:val="dashed" w:sz="2" w:space="0" w:color="FFFFFF"/>
                                        <w:right w:val="dashed" w:sz="2" w:space="0" w:color="FFFFFF"/>
                                      </w:divBdr>
                                    </w:div>
                                    <w:div w:id="632561211">
                                      <w:marLeft w:val="0"/>
                                      <w:marRight w:val="0"/>
                                      <w:marTop w:val="0"/>
                                      <w:marBottom w:val="0"/>
                                      <w:divBdr>
                                        <w:top w:val="dashed" w:sz="2" w:space="0" w:color="FFFFFF"/>
                                        <w:left w:val="dashed" w:sz="2" w:space="0" w:color="FFFFFF"/>
                                        <w:bottom w:val="dashed" w:sz="2" w:space="0" w:color="FFFFFF"/>
                                        <w:right w:val="dashed" w:sz="2" w:space="0" w:color="FFFFFF"/>
                                      </w:divBdr>
                                    </w:div>
                                    <w:div w:id="1492524415">
                                      <w:marLeft w:val="0"/>
                                      <w:marRight w:val="0"/>
                                      <w:marTop w:val="0"/>
                                      <w:marBottom w:val="0"/>
                                      <w:divBdr>
                                        <w:top w:val="dashed" w:sz="2" w:space="0" w:color="FFFFFF"/>
                                        <w:left w:val="dashed" w:sz="2" w:space="0" w:color="FFFFFF"/>
                                        <w:bottom w:val="dashed" w:sz="2" w:space="0" w:color="FFFFFF"/>
                                        <w:right w:val="dashed" w:sz="2" w:space="0" w:color="FFFFFF"/>
                                      </w:divBdr>
                                    </w:div>
                                    <w:div w:id="1642728966">
                                      <w:marLeft w:val="0"/>
                                      <w:marRight w:val="0"/>
                                      <w:marTop w:val="0"/>
                                      <w:marBottom w:val="0"/>
                                      <w:divBdr>
                                        <w:top w:val="dashed" w:sz="2" w:space="0" w:color="FFFFFF"/>
                                        <w:left w:val="dashed" w:sz="2" w:space="0" w:color="FFFFFF"/>
                                        <w:bottom w:val="dashed" w:sz="2" w:space="0" w:color="FFFFFF"/>
                                        <w:right w:val="dashed" w:sz="2" w:space="0" w:color="FFFFFF"/>
                                      </w:divBdr>
                                    </w:div>
                                    <w:div w:id="19839228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15542476">
      <w:bodyDiv w:val="1"/>
      <w:marLeft w:val="0"/>
      <w:marRight w:val="0"/>
      <w:marTop w:val="0"/>
      <w:marBottom w:val="0"/>
      <w:divBdr>
        <w:top w:val="none" w:sz="0" w:space="0" w:color="auto"/>
        <w:left w:val="none" w:sz="0" w:space="0" w:color="auto"/>
        <w:bottom w:val="none" w:sz="0" w:space="0" w:color="auto"/>
        <w:right w:val="none" w:sz="0" w:space="0" w:color="auto"/>
      </w:divBdr>
    </w:div>
    <w:div w:id="1836913386">
      <w:bodyDiv w:val="1"/>
      <w:marLeft w:val="0"/>
      <w:marRight w:val="0"/>
      <w:marTop w:val="0"/>
      <w:marBottom w:val="0"/>
      <w:divBdr>
        <w:top w:val="none" w:sz="0" w:space="0" w:color="auto"/>
        <w:left w:val="none" w:sz="0" w:space="0" w:color="auto"/>
        <w:bottom w:val="none" w:sz="0" w:space="0" w:color="auto"/>
        <w:right w:val="none" w:sz="0" w:space="0" w:color="auto"/>
      </w:divBdr>
    </w:div>
    <w:div w:id="1864586159">
      <w:bodyDiv w:val="1"/>
      <w:marLeft w:val="0"/>
      <w:marRight w:val="0"/>
      <w:marTop w:val="0"/>
      <w:marBottom w:val="0"/>
      <w:divBdr>
        <w:top w:val="none" w:sz="0" w:space="0" w:color="auto"/>
        <w:left w:val="none" w:sz="0" w:space="0" w:color="auto"/>
        <w:bottom w:val="none" w:sz="0" w:space="0" w:color="auto"/>
        <w:right w:val="none" w:sz="0" w:space="0" w:color="auto"/>
      </w:divBdr>
      <w:divsChild>
        <w:div w:id="663167119">
          <w:marLeft w:val="0"/>
          <w:marRight w:val="0"/>
          <w:marTop w:val="0"/>
          <w:marBottom w:val="0"/>
          <w:divBdr>
            <w:top w:val="dashed" w:sz="2" w:space="0" w:color="FFFFFF"/>
            <w:left w:val="dashed" w:sz="2" w:space="0" w:color="FFFFFF"/>
            <w:bottom w:val="dashed" w:sz="2" w:space="0" w:color="FFFFFF"/>
            <w:right w:val="dashed" w:sz="2" w:space="0" w:color="FFFFFF"/>
          </w:divBdr>
        </w:div>
        <w:div w:id="139739657">
          <w:marLeft w:val="0"/>
          <w:marRight w:val="0"/>
          <w:marTop w:val="0"/>
          <w:marBottom w:val="0"/>
          <w:divBdr>
            <w:top w:val="dashed" w:sz="2" w:space="0" w:color="FFFFFF"/>
            <w:left w:val="dashed" w:sz="2" w:space="0" w:color="FFFFFF"/>
            <w:bottom w:val="dashed" w:sz="2" w:space="0" w:color="FFFFFF"/>
            <w:right w:val="dashed" w:sz="2" w:space="0" w:color="FFFFFF"/>
          </w:divBdr>
          <w:divsChild>
            <w:div w:id="4174837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92577497">
      <w:bodyDiv w:val="1"/>
      <w:marLeft w:val="0"/>
      <w:marRight w:val="0"/>
      <w:marTop w:val="0"/>
      <w:marBottom w:val="0"/>
      <w:divBdr>
        <w:top w:val="none" w:sz="0" w:space="0" w:color="auto"/>
        <w:left w:val="none" w:sz="0" w:space="0" w:color="auto"/>
        <w:bottom w:val="none" w:sz="0" w:space="0" w:color="auto"/>
        <w:right w:val="none" w:sz="0" w:space="0" w:color="auto"/>
      </w:divBdr>
    </w:div>
    <w:div w:id="1978752790">
      <w:bodyDiv w:val="1"/>
      <w:marLeft w:val="0"/>
      <w:marRight w:val="0"/>
      <w:marTop w:val="0"/>
      <w:marBottom w:val="0"/>
      <w:divBdr>
        <w:top w:val="none" w:sz="0" w:space="0" w:color="auto"/>
        <w:left w:val="none" w:sz="0" w:space="0" w:color="auto"/>
        <w:bottom w:val="none" w:sz="0" w:space="0" w:color="auto"/>
        <w:right w:val="none" w:sz="0" w:space="0" w:color="auto"/>
      </w:divBdr>
    </w:div>
    <w:div w:id="2039962013">
      <w:bodyDiv w:val="1"/>
      <w:marLeft w:val="0"/>
      <w:marRight w:val="0"/>
      <w:marTop w:val="0"/>
      <w:marBottom w:val="0"/>
      <w:divBdr>
        <w:top w:val="none" w:sz="0" w:space="0" w:color="auto"/>
        <w:left w:val="none" w:sz="0" w:space="0" w:color="auto"/>
        <w:bottom w:val="none" w:sz="0" w:space="0" w:color="auto"/>
        <w:right w:val="none" w:sz="0" w:space="0" w:color="auto"/>
      </w:divBdr>
    </w:div>
    <w:div w:id="2062751778">
      <w:bodyDiv w:val="1"/>
      <w:marLeft w:val="0"/>
      <w:marRight w:val="0"/>
      <w:marTop w:val="0"/>
      <w:marBottom w:val="0"/>
      <w:divBdr>
        <w:top w:val="none" w:sz="0" w:space="0" w:color="auto"/>
        <w:left w:val="none" w:sz="0" w:space="0" w:color="auto"/>
        <w:bottom w:val="none" w:sz="0" w:space="0" w:color="auto"/>
        <w:right w:val="none" w:sz="0" w:space="0" w:color="auto"/>
      </w:divBdr>
      <w:divsChild>
        <w:div w:id="1132752173">
          <w:marLeft w:val="176"/>
          <w:marRight w:val="176"/>
          <w:marTop w:val="176"/>
          <w:marBottom w:val="176"/>
          <w:divBdr>
            <w:top w:val="none" w:sz="0" w:space="0" w:color="auto"/>
            <w:left w:val="none" w:sz="0" w:space="0" w:color="auto"/>
            <w:bottom w:val="none" w:sz="0" w:space="0" w:color="auto"/>
            <w:right w:val="none" w:sz="0" w:space="0" w:color="auto"/>
          </w:divBdr>
          <w:divsChild>
            <w:div w:id="721517812">
              <w:marLeft w:val="0"/>
              <w:marRight w:val="0"/>
              <w:marTop w:val="0"/>
              <w:marBottom w:val="0"/>
              <w:divBdr>
                <w:top w:val="single" w:sz="4" w:space="9" w:color="EBEBEB"/>
                <w:left w:val="single" w:sz="4" w:space="9" w:color="EBEBEB"/>
                <w:bottom w:val="single" w:sz="4" w:space="9" w:color="EBEBEB"/>
                <w:right w:val="single" w:sz="4" w:space="9" w:color="EBEBEB"/>
              </w:divBdr>
              <w:divsChild>
                <w:div w:id="1084571627">
                  <w:marLeft w:val="0"/>
                  <w:marRight w:val="0"/>
                  <w:marTop w:val="0"/>
                  <w:marBottom w:val="0"/>
                  <w:divBdr>
                    <w:top w:val="none" w:sz="0" w:space="0" w:color="auto"/>
                    <w:left w:val="none" w:sz="0" w:space="0" w:color="auto"/>
                    <w:bottom w:val="none" w:sz="0" w:space="0" w:color="auto"/>
                    <w:right w:val="none" w:sz="0" w:space="0" w:color="auto"/>
                  </w:divBdr>
                  <w:divsChild>
                    <w:div w:id="1899120770">
                      <w:marLeft w:val="0"/>
                      <w:marRight w:val="0"/>
                      <w:marTop w:val="0"/>
                      <w:marBottom w:val="0"/>
                      <w:divBdr>
                        <w:top w:val="none" w:sz="0" w:space="0" w:color="auto"/>
                        <w:left w:val="none" w:sz="0" w:space="0" w:color="auto"/>
                        <w:bottom w:val="none" w:sz="0" w:space="0" w:color="auto"/>
                        <w:right w:val="none" w:sz="0" w:space="0" w:color="auto"/>
                      </w:divBdr>
                      <w:divsChild>
                        <w:div w:id="1584215640">
                          <w:marLeft w:val="0"/>
                          <w:marRight w:val="0"/>
                          <w:marTop w:val="0"/>
                          <w:marBottom w:val="0"/>
                          <w:divBdr>
                            <w:top w:val="dashed" w:sz="2" w:space="0" w:color="FFFFFF"/>
                            <w:left w:val="dashed" w:sz="2" w:space="0" w:color="FFFFFF"/>
                            <w:bottom w:val="dashed" w:sz="2" w:space="0" w:color="FFFFFF"/>
                            <w:right w:val="dashed" w:sz="2" w:space="0" w:color="FFFFFF"/>
                          </w:divBdr>
                          <w:divsChild>
                            <w:div w:id="604001138">
                              <w:marLeft w:val="0"/>
                              <w:marRight w:val="0"/>
                              <w:marTop w:val="0"/>
                              <w:marBottom w:val="0"/>
                              <w:divBdr>
                                <w:top w:val="dashed" w:sz="2" w:space="0" w:color="FFFFFF"/>
                                <w:left w:val="dashed" w:sz="2" w:space="0" w:color="FFFFFF"/>
                                <w:bottom w:val="dashed" w:sz="2" w:space="0" w:color="FFFFFF"/>
                                <w:right w:val="dashed" w:sz="2" w:space="0" w:color="FFFFFF"/>
                              </w:divBdr>
                              <w:divsChild>
                                <w:div w:id="2045324362">
                                  <w:marLeft w:val="0"/>
                                  <w:marRight w:val="0"/>
                                  <w:marTop w:val="0"/>
                                  <w:marBottom w:val="0"/>
                                  <w:divBdr>
                                    <w:top w:val="dashed" w:sz="2" w:space="0" w:color="FFFFFF"/>
                                    <w:left w:val="dashed" w:sz="2" w:space="0" w:color="FFFFFF"/>
                                    <w:bottom w:val="dashed" w:sz="2" w:space="0" w:color="FFFFFF"/>
                                    <w:right w:val="dashed" w:sz="2" w:space="0" w:color="FFFFFF"/>
                                  </w:divBdr>
                                  <w:divsChild>
                                    <w:div w:id="1134565663">
                                      <w:marLeft w:val="0"/>
                                      <w:marRight w:val="0"/>
                                      <w:marTop w:val="0"/>
                                      <w:marBottom w:val="0"/>
                                      <w:divBdr>
                                        <w:top w:val="dashed" w:sz="2" w:space="0" w:color="FFFFFF"/>
                                        <w:left w:val="dashed" w:sz="2" w:space="0" w:color="FFFFFF"/>
                                        <w:bottom w:val="dashed" w:sz="2" w:space="0" w:color="FFFFFF"/>
                                        <w:right w:val="dashed" w:sz="2" w:space="0" w:color="FFFFFF"/>
                                      </w:divBdr>
                                    </w:div>
                                    <w:div w:id="1426345238">
                                      <w:marLeft w:val="0"/>
                                      <w:marRight w:val="0"/>
                                      <w:marTop w:val="0"/>
                                      <w:marBottom w:val="0"/>
                                      <w:divBdr>
                                        <w:top w:val="dashed" w:sz="2" w:space="0" w:color="FFFFFF"/>
                                        <w:left w:val="dashed" w:sz="2" w:space="0" w:color="FFFFFF"/>
                                        <w:bottom w:val="dashed" w:sz="2" w:space="0" w:color="FFFFFF"/>
                                        <w:right w:val="dashed" w:sz="2" w:space="0" w:color="FFFFFF"/>
                                      </w:divBdr>
                                    </w:div>
                                    <w:div w:id="19573687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932322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090613908">
      <w:bodyDiv w:val="1"/>
      <w:marLeft w:val="0"/>
      <w:marRight w:val="0"/>
      <w:marTop w:val="0"/>
      <w:marBottom w:val="0"/>
      <w:divBdr>
        <w:top w:val="none" w:sz="0" w:space="0" w:color="auto"/>
        <w:left w:val="none" w:sz="0" w:space="0" w:color="auto"/>
        <w:bottom w:val="none" w:sz="0" w:space="0" w:color="auto"/>
        <w:right w:val="none" w:sz="0" w:space="0" w:color="auto"/>
      </w:divBdr>
      <w:divsChild>
        <w:div w:id="1106997149">
          <w:marLeft w:val="134"/>
          <w:marRight w:val="134"/>
          <w:marTop w:val="134"/>
          <w:marBottom w:val="134"/>
          <w:divBdr>
            <w:top w:val="none" w:sz="0" w:space="0" w:color="auto"/>
            <w:left w:val="none" w:sz="0" w:space="0" w:color="auto"/>
            <w:bottom w:val="none" w:sz="0" w:space="0" w:color="auto"/>
            <w:right w:val="none" w:sz="0" w:space="0" w:color="auto"/>
          </w:divBdr>
          <w:divsChild>
            <w:div w:id="652681570">
              <w:marLeft w:val="0"/>
              <w:marRight w:val="0"/>
              <w:marTop w:val="0"/>
              <w:marBottom w:val="0"/>
              <w:divBdr>
                <w:top w:val="single" w:sz="4" w:space="7" w:color="EBEBEB"/>
                <w:left w:val="single" w:sz="4" w:space="7" w:color="EBEBEB"/>
                <w:bottom w:val="single" w:sz="4" w:space="7" w:color="EBEBEB"/>
                <w:right w:val="single" w:sz="4" w:space="7" w:color="EBEBEB"/>
              </w:divBdr>
              <w:divsChild>
                <w:div w:id="911502361">
                  <w:marLeft w:val="0"/>
                  <w:marRight w:val="0"/>
                  <w:marTop w:val="0"/>
                  <w:marBottom w:val="0"/>
                  <w:divBdr>
                    <w:top w:val="none" w:sz="0" w:space="0" w:color="auto"/>
                    <w:left w:val="none" w:sz="0" w:space="0" w:color="auto"/>
                    <w:bottom w:val="none" w:sz="0" w:space="0" w:color="auto"/>
                    <w:right w:val="none" w:sz="0" w:space="0" w:color="auto"/>
                  </w:divBdr>
                  <w:divsChild>
                    <w:div w:id="2019850190">
                      <w:marLeft w:val="0"/>
                      <w:marRight w:val="0"/>
                      <w:marTop w:val="0"/>
                      <w:marBottom w:val="0"/>
                      <w:divBdr>
                        <w:top w:val="none" w:sz="0" w:space="0" w:color="auto"/>
                        <w:left w:val="none" w:sz="0" w:space="0" w:color="auto"/>
                        <w:bottom w:val="none" w:sz="0" w:space="0" w:color="auto"/>
                        <w:right w:val="none" w:sz="0" w:space="0" w:color="auto"/>
                      </w:divBdr>
                      <w:divsChild>
                        <w:div w:id="599988312">
                          <w:marLeft w:val="0"/>
                          <w:marRight w:val="0"/>
                          <w:marTop w:val="0"/>
                          <w:marBottom w:val="0"/>
                          <w:divBdr>
                            <w:top w:val="dashed" w:sz="2" w:space="0" w:color="FFFFFF"/>
                            <w:left w:val="dashed" w:sz="2" w:space="0" w:color="FFFFFF"/>
                            <w:bottom w:val="dashed" w:sz="2" w:space="0" w:color="FFFFFF"/>
                            <w:right w:val="dashed" w:sz="2" w:space="0" w:color="FFFFFF"/>
                          </w:divBdr>
                          <w:divsChild>
                            <w:div w:id="298458485">
                              <w:marLeft w:val="0"/>
                              <w:marRight w:val="0"/>
                              <w:marTop w:val="0"/>
                              <w:marBottom w:val="0"/>
                              <w:divBdr>
                                <w:top w:val="dashed" w:sz="2" w:space="0" w:color="FFFFFF"/>
                                <w:left w:val="dashed" w:sz="2" w:space="0" w:color="FFFFFF"/>
                                <w:bottom w:val="dashed" w:sz="2" w:space="0" w:color="FFFFFF"/>
                                <w:right w:val="dashed" w:sz="2" w:space="0" w:color="FFFFFF"/>
                              </w:divBdr>
                              <w:divsChild>
                                <w:div w:id="443884981">
                                  <w:marLeft w:val="0"/>
                                  <w:marRight w:val="0"/>
                                  <w:marTop w:val="0"/>
                                  <w:marBottom w:val="0"/>
                                  <w:divBdr>
                                    <w:top w:val="dashed" w:sz="2" w:space="0" w:color="FFFFFF"/>
                                    <w:left w:val="dashed" w:sz="2" w:space="0" w:color="FFFFFF"/>
                                    <w:bottom w:val="dashed" w:sz="2" w:space="0" w:color="FFFFFF"/>
                                    <w:right w:val="dashed" w:sz="2" w:space="0" w:color="FFFFFF"/>
                                  </w:divBdr>
                                  <w:divsChild>
                                    <w:div w:id="1958102742">
                                      <w:marLeft w:val="0"/>
                                      <w:marRight w:val="0"/>
                                      <w:marTop w:val="0"/>
                                      <w:marBottom w:val="0"/>
                                      <w:divBdr>
                                        <w:top w:val="dashed" w:sz="2" w:space="0" w:color="FFFFFF"/>
                                        <w:left w:val="dashed" w:sz="2" w:space="0" w:color="FFFFFF"/>
                                        <w:bottom w:val="dashed" w:sz="2" w:space="0" w:color="FFFFFF"/>
                                        <w:right w:val="dashed" w:sz="2" w:space="0" w:color="FFFFFF"/>
                                      </w:divBdr>
                                      <w:divsChild>
                                        <w:div w:id="1488280435">
                                          <w:marLeft w:val="0"/>
                                          <w:marRight w:val="0"/>
                                          <w:marTop w:val="0"/>
                                          <w:marBottom w:val="0"/>
                                          <w:divBdr>
                                            <w:top w:val="dashed" w:sz="2" w:space="0" w:color="FFFFFF"/>
                                            <w:left w:val="dashed" w:sz="2" w:space="0" w:color="FFFFFF"/>
                                            <w:bottom w:val="dashed" w:sz="2" w:space="0" w:color="FFFFFF"/>
                                            <w:right w:val="dashed" w:sz="2" w:space="0" w:color="FFFFFF"/>
                                          </w:divBdr>
                                          <w:divsChild>
                                            <w:div w:id="917901242">
                                              <w:marLeft w:val="0"/>
                                              <w:marRight w:val="0"/>
                                              <w:marTop w:val="0"/>
                                              <w:marBottom w:val="0"/>
                                              <w:divBdr>
                                                <w:top w:val="dashed" w:sz="2" w:space="0" w:color="FFFFFF"/>
                                                <w:left w:val="dashed" w:sz="2" w:space="0" w:color="FFFFFF"/>
                                                <w:bottom w:val="dashed" w:sz="2" w:space="0" w:color="FFFFFF"/>
                                                <w:right w:val="dashed" w:sz="2" w:space="0" w:color="FFFFFF"/>
                                              </w:divBdr>
                                              <w:divsChild>
                                                <w:div w:id="1237323154">
                                                  <w:marLeft w:val="0"/>
                                                  <w:marRight w:val="0"/>
                                                  <w:marTop w:val="0"/>
                                                  <w:marBottom w:val="0"/>
                                                  <w:divBdr>
                                                    <w:top w:val="dashed" w:sz="2" w:space="0" w:color="FFFFFF"/>
                                                    <w:left w:val="dashed" w:sz="2" w:space="0" w:color="FFFFFF"/>
                                                    <w:bottom w:val="dashed" w:sz="2" w:space="0" w:color="FFFFFF"/>
                                                    <w:right w:val="dashed" w:sz="2" w:space="0" w:color="FFFFFF"/>
                                                  </w:divBdr>
                                                  <w:divsChild>
                                                    <w:div w:id="242763920">
                                                      <w:marLeft w:val="0"/>
                                                      <w:marRight w:val="0"/>
                                                      <w:marTop w:val="0"/>
                                                      <w:marBottom w:val="0"/>
                                                      <w:divBdr>
                                                        <w:top w:val="dashed" w:sz="2" w:space="0" w:color="FFFFFF"/>
                                                        <w:left w:val="dashed" w:sz="2" w:space="0" w:color="FFFFFF"/>
                                                        <w:bottom w:val="dashed" w:sz="2" w:space="0" w:color="FFFFFF"/>
                                                        <w:right w:val="dashed" w:sz="2" w:space="0" w:color="FFFFFF"/>
                                                      </w:divBdr>
                                                    </w:div>
                                                    <w:div w:id="9628091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sChild>
            </w:div>
          </w:divsChild>
        </w:div>
      </w:divsChild>
    </w:div>
    <w:div w:id="2141993280">
      <w:bodyDiv w:val="1"/>
      <w:marLeft w:val="0"/>
      <w:marRight w:val="0"/>
      <w:marTop w:val="0"/>
      <w:marBottom w:val="0"/>
      <w:divBdr>
        <w:top w:val="none" w:sz="0" w:space="0" w:color="auto"/>
        <w:left w:val="none" w:sz="0" w:space="0" w:color="auto"/>
        <w:bottom w:val="none" w:sz="0" w:space="0" w:color="auto"/>
        <w:right w:val="none" w:sz="0" w:space="0" w:color="auto"/>
      </w:divBdr>
      <w:divsChild>
        <w:div w:id="761948208">
          <w:marLeft w:val="0"/>
          <w:marRight w:val="0"/>
          <w:marTop w:val="0"/>
          <w:marBottom w:val="0"/>
          <w:divBdr>
            <w:top w:val="dashed" w:sz="2" w:space="0" w:color="FFFFFF"/>
            <w:left w:val="dashed" w:sz="2" w:space="0" w:color="FFFFFF"/>
            <w:bottom w:val="dashed" w:sz="2" w:space="0" w:color="FFFFFF"/>
            <w:right w:val="dashed" w:sz="2" w:space="0" w:color="FFFFFF"/>
          </w:divBdr>
        </w:div>
        <w:div w:id="161284927">
          <w:marLeft w:val="0"/>
          <w:marRight w:val="0"/>
          <w:marTop w:val="0"/>
          <w:marBottom w:val="0"/>
          <w:divBdr>
            <w:top w:val="dashed" w:sz="2" w:space="0" w:color="FFFFFF"/>
            <w:left w:val="dashed" w:sz="2" w:space="0" w:color="FFFFFF"/>
            <w:bottom w:val="dashed" w:sz="2" w:space="0" w:color="FFFFFF"/>
            <w:right w:val="dashed" w:sz="2" w:space="0" w:color="FFFFFF"/>
          </w:divBdr>
          <w:divsChild>
            <w:div w:id="4632300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idrept.ro/12039006.htm" TargetMode="External"/><Relationship Id="rId26" Type="http://schemas.openxmlformats.org/officeDocument/2006/relationships/hyperlink" Target="https://idrept.ro/00164001.htm" TargetMode="External"/><Relationship Id="rId39"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s://idrept.ro/12021051.htm" TargetMode="External"/><Relationship Id="rId34" Type="http://schemas.openxmlformats.org/officeDocument/2006/relationships/image" Target="media/image2.png"/><Relationship Id="rId42" Type="http://schemas.openxmlformats.org/officeDocument/2006/relationships/image" Target="media/image8.jpeg"/><Relationship Id="rId47"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idrept.ro/00124568.htm" TargetMode="External"/><Relationship Id="rId25" Type="http://schemas.openxmlformats.org/officeDocument/2006/relationships/hyperlink" Target="https://idrept.ro/12021051.htm" TargetMode="External"/><Relationship Id="rId33" Type="http://schemas.openxmlformats.org/officeDocument/2006/relationships/hyperlink" Target="https://idrept.ro/00164001.htm" TargetMode="External"/><Relationship Id="rId38" Type="http://schemas.openxmlformats.org/officeDocument/2006/relationships/image" Target="media/image4.jpeg"/><Relationship Id="rId46"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hyperlink" Target="https://idrept.ro/00164001.htm" TargetMode="External"/><Relationship Id="rId20" Type="http://schemas.openxmlformats.org/officeDocument/2006/relationships/hyperlink" Target="https://idrept.ro/00159104.htm" TargetMode="External"/><Relationship Id="rId29" Type="http://schemas.openxmlformats.org/officeDocument/2006/relationships/hyperlink" Target="https://idrept.ro/00164001.htm" TargetMode="External"/><Relationship Id="rId41"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idrept.ro/00159104.htm" TargetMode="External"/><Relationship Id="rId32" Type="http://schemas.openxmlformats.org/officeDocument/2006/relationships/hyperlink" Target="https://idrept.ro/00164001.htm" TargetMode="External"/><Relationship Id="rId37" Type="http://schemas.openxmlformats.org/officeDocument/2006/relationships/image" Target="media/image3.jpeg"/><Relationship Id="rId40" Type="http://schemas.openxmlformats.org/officeDocument/2006/relationships/image" Target="media/image6.jpeg"/><Relationship Id="rId45" Type="http://schemas.openxmlformats.org/officeDocument/2006/relationships/image" Target="media/image11.jpeg"/><Relationship Id="rId5" Type="http://schemas.openxmlformats.org/officeDocument/2006/relationships/settings" Target="settings.xml"/><Relationship Id="rId15" Type="http://schemas.openxmlformats.org/officeDocument/2006/relationships/hyperlink" Target="https://idrept.ro/00159104.htm" TargetMode="External"/><Relationship Id="rId23" Type="http://schemas.openxmlformats.org/officeDocument/2006/relationships/hyperlink" Target="https://idrept.ro/12000834.htm" TargetMode="External"/><Relationship Id="rId28" Type="http://schemas.openxmlformats.org/officeDocument/2006/relationships/hyperlink" Target="https://idrept.ro/00164001.htm" TargetMode="External"/><Relationship Id="rId36" Type="http://schemas.openxmlformats.org/officeDocument/2006/relationships/oleObject" Target="embeddings/oleObject2.bin"/><Relationship Id="rId49"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idrept.ro/12017108.htm" TargetMode="External"/><Relationship Id="rId31" Type="http://schemas.openxmlformats.org/officeDocument/2006/relationships/hyperlink" Target="https://idrept.ro/00164001.htm" TargetMode="External"/><Relationship Id="rId44"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hyperlink" Target="http://www.cdep.ro/pls/dic/cd.home1" TargetMode="External"/><Relationship Id="rId14" Type="http://schemas.openxmlformats.org/officeDocument/2006/relationships/footer" Target="footer3.xml"/><Relationship Id="rId22" Type="http://schemas.openxmlformats.org/officeDocument/2006/relationships/hyperlink" Target="https://idrept.ro/00159104.htm" TargetMode="External"/><Relationship Id="rId27" Type="http://schemas.openxmlformats.org/officeDocument/2006/relationships/hyperlink" Target="https://idrept.ro/00164001.htm" TargetMode="External"/><Relationship Id="rId30" Type="http://schemas.openxmlformats.org/officeDocument/2006/relationships/hyperlink" Target="https://idrept.ro/00164001.htm" TargetMode="External"/><Relationship Id="rId35" Type="http://schemas.openxmlformats.org/officeDocument/2006/relationships/oleObject" Target="embeddings/oleObject1.bin"/><Relationship Id="rId43" Type="http://schemas.openxmlformats.org/officeDocument/2006/relationships/image" Target="media/image9.jpeg"/><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DAFA95-C306-488B-AD80-9B333CA81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10752</Words>
  <Characters>61293</Characters>
  <Application>Microsoft Office Word</Application>
  <DocSecurity>0</DocSecurity>
  <Lines>510</Lines>
  <Paragraphs>143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COMISIA PENTRU ADMINISTRAŢIE PUBLICĂ ŞI</vt:lpstr>
      <vt:lpstr>COMISIA PENTRU ADMINISTRAŢIE PUBLICĂ ŞI</vt:lpstr>
    </vt:vector>
  </TitlesOfParts>
  <Company/>
  <LinksUpToDate>false</LinksUpToDate>
  <CharactersWithSpaces>71902</CharactersWithSpaces>
  <SharedDoc>false</SharedDoc>
  <HLinks>
    <vt:vector size="48" baseType="variant">
      <vt:variant>
        <vt:i4>4718703</vt:i4>
      </vt:variant>
      <vt:variant>
        <vt:i4>21</vt:i4>
      </vt:variant>
      <vt:variant>
        <vt:i4>0</vt:i4>
      </vt:variant>
      <vt:variant>
        <vt:i4>5</vt:i4>
      </vt:variant>
      <vt:variant>
        <vt:lpwstr>http://www.cdep.ro/pls/proiecte/upl_pck2015.proiect?cam=2&amp;idp=15564</vt:lpwstr>
      </vt:variant>
      <vt:variant>
        <vt:lpwstr/>
      </vt:variant>
      <vt:variant>
        <vt:i4>4784233</vt:i4>
      </vt:variant>
      <vt:variant>
        <vt:i4>18</vt:i4>
      </vt:variant>
      <vt:variant>
        <vt:i4>0</vt:i4>
      </vt:variant>
      <vt:variant>
        <vt:i4>5</vt:i4>
      </vt:variant>
      <vt:variant>
        <vt:lpwstr>http://www.cdep.ro/pls/proiecte/upl_pck2015.proiect?cam=2&amp;idp=15375</vt:lpwstr>
      </vt:variant>
      <vt:variant>
        <vt:lpwstr/>
      </vt:variant>
      <vt:variant>
        <vt:i4>4194391</vt:i4>
      </vt:variant>
      <vt:variant>
        <vt:i4>15</vt:i4>
      </vt:variant>
      <vt:variant>
        <vt:i4>0</vt:i4>
      </vt:variant>
      <vt:variant>
        <vt:i4>5</vt:i4>
      </vt:variant>
      <vt:variant>
        <vt:lpwstr>javascript:emailCurrentPage()</vt:lpwstr>
      </vt:variant>
      <vt:variant>
        <vt:lpwstr/>
      </vt:variant>
      <vt:variant>
        <vt:i4>2293828</vt:i4>
      </vt:variant>
      <vt:variant>
        <vt:i4>12</vt:i4>
      </vt:variant>
      <vt:variant>
        <vt:i4>0</vt:i4>
      </vt:variant>
      <vt:variant>
        <vt:i4>5</vt:i4>
      </vt:variant>
      <vt:variant>
        <vt:lpwstr>http://www.cdep.ro/pls/proiecte/upl_pck2015.proiect?cam=2&amp;idp=15545&amp;prn=1</vt:lpwstr>
      </vt:variant>
      <vt:variant>
        <vt:lpwstr/>
      </vt:variant>
      <vt:variant>
        <vt:i4>4718696</vt:i4>
      </vt:variant>
      <vt:variant>
        <vt:i4>9</vt:i4>
      </vt:variant>
      <vt:variant>
        <vt:i4>0</vt:i4>
      </vt:variant>
      <vt:variant>
        <vt:i4>5</vt:i4>
      </vt:variant>
      <vt:variant>
        <vt:lpwstr>http://www.cdep.ro/pls/proiecte/upl_pck2015.proiect?cam=2&amp;idp=17249</vt:lpwstr>
      </vt:variant>
      <vt:variant>
        <vt:lpwstr/>
      </vt:variant>
      <vt:variant>
        <vt:i4>4718696</vt:i4>
      </vt:variant>
      <vt:variant>
        <vt:i4>6</vt:i4>
      </vt:variant>
      <vt:variant>
        <vt:i4>0</vt:i4>
      </vt:variant>
      <vt:variant>
        <vt:i4>5</vt:i4>
      </vt:variant>
      <vt:variant>
        <vt:lpwstr>http://www.cdep.ro/pls/proiecte/upl_pck2015.proiect?cam=2&amp;idp=17248</vt:lpwstr>
      </vt:variant>
      <vt:variant>
        <vt:lpwstr/>
      </vt:variant>
      <vt:variant>
        <vt:i4>4194391</vt:i4>
      </vt:variant>
      <vt:variant>
        <vt:i4>3</vt:i4>
      </vt:variant>
      <vt:variant>
        <vt:i4>0</vt:i4>
      </vt:variant>
      <vt:variant>
        <vt:i4>5</vt:i4>
      </vt:variant>
      <vt:variant>
        <vt:lpwstr>javascript:emailCurrentPage()</vt:lpwstr>
      </vt:variant>
      <vt:variant>
        <vt:lpwstr/>
      </vt:variant>
      <vt:variant>
        <vt:i4>2490433</vt:i4>
      </vt:variant>
      <vt:variant>
        <vt:i4>0</vt:i4>
      </vt:variant>
      <vt:variant>
        <vt:i4>0</vt:i4>
      </vt:variant>
      <vt:variant>
        <vt:i4>5</vt:i4>
      </vt:variant>
      <vt:variant>
        <vt:lpwstr>http://www.cdep.ro/pls/proiecte/upl_pck2015.proiect?cam=2&amp;idp=17237&amp;prn=1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COMISIA PENTRU ADMINISTRAŢIE PUBLICĂ ŞI</dc:title>
  <dc:creator>elena.feraru</dc:creator>
  <cp:lastModifiedBy>Alina Maria Alexandriuc</cp:lastModifiedBy>
  <cp:revision>2</cp:revision>
  <cp:lastPrinted>2022-05-11T08:31:00Z</cp:lastPrinted>
  <dcterms:created xsi:type="dcterms:W3CDTF">2022-05-11T10:40:00Z</dcterms:created>
  <dcterms:modified xsi:type="dcterms:W3CDTF">2022-05-11T10:40:00Z</dcterms:modified>
</cp:coreProperties>
</file>