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CAF" w:rsidRPr="00E914B8" w:rsidRDefault="00FD0CAF" w:rsidP="00FD0CAF">
      <w:pPr>
        <w:tabs>
          <w:tab w:val="left" w:pos="2100"/>
        </w:tabs>
        <w:ind w:left="-284" w:right="-1" w:firstLine="284"/>
        <w:jc w:val="center"/>
        <w:rPr>
          <w:rFonts w:ascii="Cambria" w:hAnsi="Cambria"/>
          <w:sz w:val="16"/>
          <w:szCs w:val="16"/>
          <w:highlight w:val="yellow"/>
        </w:rPr>
      </w:pPr>
      <w:r w:rsidRPr="00E914B8">
        <w:rPr>
          <w:b/>
          <w:i/>
          <w:noProof/>
          <w:sz w:val="28"/>
          <w:szCs w:val="28"/>
          <w:lang w:val="en-US"/>
        </w:rPr>
        <w:drawing>
          <wp:inline distT="0" distB="0" distL="0" distR="0">
            <wp:extent cx="574675" cy="692150"/>
            <wp:effectExtent l="0" t="0" r="0" b="0"/>
            <wp:docPr id="2" name="Picture 2"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m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675" cy="692150"/>
                    </a:xfrm>
                    <a:prstGeom prst="rect">
                      <a:avLst/>
                    </a:prstGeom>
                    <a:noFill/>
                    <a:ln>
                      <a:noFill/>
                    </a:ln>
                  </pic:spPr>
                </pic:pic>
              </a:graphicData>
            </a:graphic>
          </wp:inline>
        </w:drawing>
      </w:r>
    </w:p>
    <w:p w:rsidR="00FD0CAF" w:rsidRPr="00E914B8" w:rsidRDefault="00FD0CAF" w:rsidP="00FD0CAF">
      <w:pPr>
        <w:ind w:left="-284" w:right="-427" w:firstLine="284"/>
        <w:jc w:val="center"/>
        <w:rPr>
          <w:b/>
          <w:sz w:val="28"/>
          <w:szCs w:val="28"/>
        </w:rPr>
      </w:pPr>
      <w:r w:rsidRPr="00E914B8">
        <w:rPr>
          <w:b/>
          <w:sz w:val="28"/>
          <w:szCs w:val="28"/>
        </w:rPr>
        <w:t>PARLAMENTUL ROMÂNIEI</w:t>
      </w:r>
    </w:p>
    <w:p w:rsidR="00FD0CAF" w:rsidRPr="00E914B8" w:rsidRDefault="00FD0CAF" w:rsidP="00FD0CAF">
      <w:pPr>
        <w:ind w:left="-284" w:right="-427" w:firstLine="284"/>
        <w:jc w:val="center"/>
        <w:rPr>
          <w:b/>
          <w:sz w:val="28"/>
          <w:szCs w:val="28"/>
        </w:rPr>
      </w:pPr>
      <w:r>
        <w:rPr>
          <w:b/>
          <w:sz w:val="28"/>
          <w:szCs w:val="28"/>
        </w:rPr>
        <w:t>CAMERA DEPUTAŢILOR</w:t>
      </w:r>
    </w:p>
    <w:p w:rsidR="00FD0CAF" w:rsidRDefault="00FD0CAF" w:rsidP="00FD0CAF">
      <w:pPr>
        <w:spacing w:before="120" w:after="120" w:line="276" w:lineRule="auto"/>
        <w:ind w:left="-288" w:right="-432" w:firstLine="288"/>
        <w:jc w:val="center"/>
        <w:rPr>
          <w:b/>
          <w:sz w:val="28"/>
          <w:szCs w:val="28"/>
        </w:rPr>
      </w:pPr>
      <w:bookmarkStart w:id="0" w:name="_GoBack"/>
      <w:r>
        <w:rPr>
          <w:b/>
          <w:sz w:val="28"/>
          <w:szCs w:val="28"/>
        </w:rPr>
        <w:t xml:space="preserve">COMISIA PENTRU MEDIU SI ECHILIBRU ECOLOGIC </w:t>
      </w:r>
    </w:p>
    <w:bookmarkEnd w:id="0"/>
    <w:p w:rsidR="00FD0CAF" w:rsidRPr="003A4609" w:rsidRDefault="00FD0CAF" w:rsidP="00FD0CAF">
      <w:pPr>
        <w:spacing w:line="276" w:lineRule="auto"/>
        <w:ind w:left="-284" w:right="-427" w:firstLine="284"/>
        <w:jc w:val="right"/>
        <w:rPr>
          <w:b/>
          <w:sz w:val="24"/>
          <w:szCs w:val="24"/>
        </w:rPr>
      </w:pPr>
    </w:p>
    <w:p w:rsidR="00FD0CAF" w:rsidRPr="003A4609" w:rsidRDefault="00FD0CAF" w:rsidP="00FD0CAF">
      <w:pPr>
        <w:spacing w:line="276" w:lineRule="auto"/>
        <w:ind w:left="-284" w:right="-427" w:firstLine="284"/>
        <w:jc w:val="right"/>
        <w:rPr>
          <w:b/>
          <w:sz w:val="24"/>
          <w:szCs w:val="24"/>
        </w:rPr>
      </w:pPr>
      <w:r w:rsidRPr="003A4609">
        <w:rPr>
          <w:b/>
          <w:sz w:val="24"/>
          <w:szCs w:val="24"/>
        </w:rPr>
        <w:t>Bucureşti, 20 decembrie</w:t>
      </w:r>
      <w:r w:rsidR="007E1484" w:rsidRPr="003A4609">
        <w:rPr>
          <w:b/>
          <w:sz w:val="24"/>
          <w:szCs w:val="24"/>
        </w:rPr>
        <w:t xml:space="preserve"> </w:t>
      </w:r>
      <w:r w:rsidRPr="003A4609">
        <w:rPr>
          <w:b/>
          <w:sz w:val="24"/>
          <w:szCs w:val="24"/>
        </w:rPr>
        <w:t>2023</w:t>
      </w:r>
    </w:p>
    <w:p w:rsidR="00FD0CAF" w:rsidRDefault="007E1484" w:rsidP="007E1484">
      <w:pPr>
        <w:ind w:left="-284" w:right="-427" w:firstLine="284"/>
        <w:jc w:val="center"/>
        <w:rPr>
          <w:b/>
          <w:sz w:val="24"/>
          <w:szCs w:val="24"/>
        </w:rPr>
      </w:pPr>
      <w:r w:rsidRPr="003A4609">
        <w:rPr>
          <w:b/>
          <w:sz w:val="24"/>
          <w:szCs w:val="24"/>
        </w:rPr>
        <w:t xml:space="preserve">                                                                 </w:t>
      </w:r>
      <w:r w:rsidR="003A4609">
        <w:rPr>
          <w:b/>
          <w:sz w:val="24"/>
          <w:szCs w:val="24"/>
        </w:rPr>
        <w:t xml:space="preserve">                       </w:t>
      </w:r>
      <w:r w:rsidRPr="003A4609">
        <w:rPr>
          <w:b/>
          <w:sz w:val="24"/>
          <w:szCs w:val="24"/>
        </w:rPr>
        <w:t xml:space="preserve">   Nr.4c-8/860/2023</w:t>
      </w:r>
    </w:p>
    <w:p w:rsidR="003A4609" w:rsidRPr="003A4609" w:rsidRDefault="003A4609" w:rsidP="007E1484">
      <w:pPr>
        <w:ind w:left="-284" w:right="-427" w:firstLine="284"/>
        <w:jc w:val="center"/>
        <w:rPr>
          <w:b/>
          <w:sz w:val="24"/>
          <w:szCs w:val="24"/>
        </w:rPr>
      </w:pPr>
    </w:p>
    <w:p w:rsidR="007E1484" w:rsidRDefault="007E1484" w:rsidP="00FD0CAF">
      <w:pPr>
        <w:ind w:left="-284" w:right="-427" w:firstLine="284"/>
        <w:jc w:val="right"/>
        <w:rPr>
          <w:b/>
          <w:sz w:val="28"/>
          <w:szCs w:val="28"/>
        </w:rPr>
      </w:pPr>
    </w:p>
    <w:p w:rsidR="001C528E" w:rsidRPr="000A1E10" w:rsidRDefault="001C528E" w:rsidP="00FD0CAF">
      <w:pPr>
        <w:ind w:left="-284" w:right="-427" w:firstLine="284"/>
        <w:jc w:val="right"/>
        <w:rPr>
          <w:b/>
          <w:sz w:val="28"/>
          <w:szCs w:val="28"/>
        </w:rPr>
      </w:pPr>
    </w:p>
    <w:p w:rsidR="00FD0CAF" w:rsidRPr="000A1E10" w:rsidRDefault="00FD0CAF" w:rsidP="00FD0CAF">
      <w:pPr>
        <w:ind w:left="-284" w:right="-427" w:firstLine="284"/>
        <w:jc w:val="right"/>
        <w:rPr>
          <w:b/>
          <w:sz w:val="28"/>
          <w:szCs w:val="28"/>
        </w:rPr>
      </w:pPr>
    </w:p>
    <w:p w:rsidR="00FD0CAF" w:rsidRPr="001C528E" w:rsidRDefault="00FD0CAF" w:rsidP="00FD0CAF">
      <w:pPr>
        <w:ind w:left="-284" w:right="-427" w:firstLine="284"/>
        <w:jc w:val="center"/>
        <w:rPr>
          <w:b/>
          <w:sz w:val="24"/>
          <w:szCs w:val="24"/>
        </w:rPr>
      </w:pPr>
      <w:r w:rsidRPr="001C528E">
        <w:rPr>
          <w:b/>
          <w:sz w:val="24"/>
          <w:szCs w:val="24"/>
        </w:rPr>
        <w:t>BIROUL PERMANENT</w:t>
      </w:r>
    </w:p>
    <w:p w:rsidR="00FD0CAF" w:rsidRPr="001C528E" w:rsidRDefault="00FD0CAF" w:rsidP="00FD0CAF">
      <w:pPr>
        <w:ind w:left="-284" w:right="-427" w:firstLine="284"/>
        <w:jc w:val="center"/>
        <w:rPr>
          <w:b/>
          <w:sz w:val="24"/>
          <w:szCs w:val="24"/>
        </w:rPr>
      </w:pPr>
      <w:r w:rsidRPr="001C528E">
        <w:rPr>
          <w:b/>
          <w:sz w:val="24"/>
          <w:szCs w:val="24"/>
        </w:rPr>
        <w:t>AL</w:t>
      </w:r>
    </w:p>
    <w:p w:rsidR="00FD0CAF" w:rsidRPr="001C528E" w:rsidRDefault="00FD0CAF" w:rsidP="00FD0CAF">
      <w:pPr>
        <w:ind w:left="-284" w:right="-427" w:firstLine="284"/>
        <w:jc w:val="center"/>
        <w:rPr>
          <w:b/>
          <w:sz w:val="24"/>
          <w:szCs w:val="24"/>
        </w:rPr>
      </w:pPr>
      <w:r w:rsidRPr="001C528E">
        <w:rPr>
          <w:b/>
          <w:sz w:val="24"/>
          <w:szCs w:val="24"/>
        </w:rPr>
        <w:t>CAMEREI DEPUTAŢILOR</w:t>
      </w:r>
    </w:p>
    <w:p w:rsidR="00FD0CAF" w:rsidRPr="001C528E" w:rsidRDefault="00FD0CAF" w:rsidP="00FD0CAF">
      <w:pPr>
        <w:ind w:left="-284" w:right="-427" w:firstLine="284"/>
        <w:jc w:val="both"/>
        <w:rPr>
          <w:sz w:val="24"/>
          <w:szCs w:val="24"/>
        </w:rPr>
      </w:pPr>
    </w:p>
    <w:p w:rsidR="00FD0CAF" w:rsidRPr="001C528E" w:rsidRDefault="00FD0CAF" w:rsidP="00FD0CAF">
      <w:pPr>
        <w:spacing w:line="276" w:lineRule="auto"/>
        <w:ind w:left="-284" w:right="-427" w:firstLine="284"/>
        <w:jc w:val="both"/>
        <w:rPr>
          <w:sz w:val="24"/>
          <w:szCs w:val="24"/>
        </w:rPr>
      </w:pPr>
    </w:p>
    <w:p w:rsidR="00FD0CAF" w:rsidRPr="001C528E" w:rsidRDefault="00FD0CAF" w:rsidP="007E1484">
      <w:pPr>
        <w:spacing w:before="120" w:after="120" w:line="360" w:lineRule="auto"/>
        <w:jc w:val="both"/>
        <w:rPr>
          <w:rFonts w:eastAsia="Calibri"/>
          <w:b/>
          <w:sz w:val="24"/>
          <w:szCs w:val="24"/>
        </w:rPr>
      </w:pPr>
      <w:r w:rsidRPr="001C528E">
        <w:rPr>
          <w:sz w:val="24"/>
          <w:szCs w:val="24"/>
        </w:rPr>
        <w:tab/>
        <w:t xml:space="preserve">Vă înaintăm, alăturat, </w:t>
      </w:r>
      <w:r w:rsidRPr="001C528E">
        <w:rPr>
          <w:b/>
          <w:sz w:val="24"/>
          <w:szCs w:val="24"/>
        </w:rPr>
        <w:t xml:space="preserve">raportul </w:t>
      </w:r>
      <w:r w:rsidRPr="001C528E">
        <w:rPr>
          <w:sz w:val="24"/>
          <w:szCs w:val="24"/>
        </w:rPr>
        <w:t xml:space="preserve">asupra </w:t>
      </w:r>
      <w:r w:rsidR="007E1484" w:rsidRPr="001C528E">
        <w:rPr>
          <w:b/>
          <w:i/>
          <w:sz w:val="24"/>
          <w:szCs w:val="24"/>
        </w:rPr>
        <w:t>proiectului de Lege privind aprobarea Ordonanţei de urgenţã a Guvernului nr.44/2019 pentru modificarea şi completarea Ordonanţei de urgenţã a Guvernului nr.5/2015 privind deşeurile de echipamente electrice şi electronice</w:t>
      </w:r>
      <w:r w:rsidRPr="001C528E">
        <w:rPr>
          <w:b/>
          <w:i/>
          <w:sz w:val="24"/>
          <w:szCs w:val="24"/>
        </w:rPr>
        <w:t xml:space="preserve">, </w:t>
      </w:r>
      <w:r w:rsidRPr="001C528E">
        <w:rPr>
          <w:bCs/>
          <w:iCs/>
          <w:sz w:val="24"/>
          <w:szCs w:val="24"/>
        </w:rPr>
        <w:t>transmis spre examinare</w:t>
      </w:r>
      <w:r w:rsidRPr="001C528E">
        <w:rPr>
          <w:b/>
          <w:i/>
          <w:sz w:val="24"/>
          <w:szCs w:val="24"/>
        </w:rPr>
        <w:t xml:space="preserve"> </w:t>
      </w:r>
      <w:r w:rsidRPr="001C528E">
        <w:rPr>
          <w:sz w:val="24"/>
          <w:szCs w:val="24"/>
        </w:rPr>
        <w:t xml:space="preserve">pe fond, în procedură de urgență, Comisiei pentru mediu și echilibru ecologic, cu adresa nr. </w:t>
      </w:r>
      <w:r w:rsidRPr="001C528E">
        <w:rPr>
          <w:b/>
          <w:sz w:val="24"/>
          <w:szCs w:val="24"/>
        </w:rPr>
        <w:t>PLx.</w:t>
      </w:r>
      <w:r w:rsidR="007E1484" w:rsidRPr="001C528E">
        <w:rPr>
          <w:b/>
          <w:sz w:val="24"/>
          <w:szCs w:val="24"/>
        </w:rPr>
        <w:t>373</w:t>
      </w:r>
      <w:r w:rsidRPr="001C528E">
        <w:rPr>
          <w:b/>
          <w:sz w:val="24"/>
          <w:szCs w:val="24"/>
        </w:rPr>
        <w:t>/20</w:t>
      </w:r>
      <w:r w:rsidR="007E1484" w:rsidRPr="001C528E">
        <w:rPr>
          <w:b/>
          <w:sz w:val="24"/>
          <w:szCs w:val="24"/>
        </w:rPr>
        <w:t>19</w:t>
      </w:r>
      <w:r w:rsidRPr="001C528E">
        <w:rPr>
          <w:sz w:val="24"/>
          <w:szCs w:val="24"/>
        </w:rPr>
        <w:t xml:space="preserve"> din </w:t>
      </w:r>
      <w:r w:rsidR="007E1484" w:rsidRPr="001C528E">
        <w:rPr>
          <w:b/>
          <w:sz w:val="24"/>
          <w:szCs w:val="24"/>
        </w:rPr>
        <w:t>18 septembrie 2019.</w:t>
      </w:r>
    </w:p>
    <w:p w:rsidR="007E1484" w:rsidRPr="001C528E" w:rsidRDefault="007E1484" w:rsidP="007E1484">
      <w:pPr>
        <w:spacing w:line="360" w:lineRule="auto"/>
        <w:rPr>
          <w:b/>
          <w:sz w:val="24"/>
          <w:szCs w:val="24"/>
        </w:rPr>
      </w:pPr>
    </w:p>
    <w:p w:rsidR="003A4609" w:rsidRPr="001C528E" w:rsidRDefault="003A4609" w:rsidP="007E1484">
      <w:pPr>
        <w:spacing w:line="360" w:lineRule="auto"/>
        <w:rPr>
          <w:b/>
          <w:sz w:val="24"/>
          <w:szCs w:val="24"/>
        </w:rPr>
      </w:pPr>
    </w:p>
    <w:p w:rsidR="007E1484" w:rsidRPr="001C528E" w:rsidRDefault="007E1484" w:rsidP="007E1484">
      <w:pPr>
        <w:spacing w:line="360" w:lineRule="auto"/>
        <w:jc w:val="center"/>
        <w:rPr>
          <w:b/>
          <w:sz w:val="24"/>
          <w:szCs w:val="24"/>
        </w:rPr>
      </w:pPr>
      <w:r w:rsidRPr="001C528E">
        <w:rPr>
          <w:b/>
          <w:sz w:val="24"/>
          <w:szCs w:val="24"/>
        </w:rPr>
        <w:t>PREŞEDINTE,</w:t>
      </w:r>
    </w:p>
    <w:p w:rsidR="00FD0CAF" w:rsidRPr="001C528E" w:rsidRDefault="007E1484" w:rsidP="007E1484">
      <w:pPr>
        <w:spacing w:line="360" w:lineRule="auto"/>
        <w:jc w:val="center"/>
        <w:rPr>
          <w:b/>
          <w:sz w:val="24"/>
          <w:szCs w:val="24"/>
        </w:rPr>
      </w:pPr>
      <w:r w:rsidRPr="001C528E">
        <w:rPr>
          <w:b/>
          <w:sz w:val="24"/>
          <w:szCs w:val="24"/>
        </w:rPr>
        <w:t>Virgil-Daniel Popescu</w:t>
      </w:r>
    </w:p>
    <w:p w:rsidR="00FD0CAF" w:rsidRPr="001C528E" w:rsidRDefault="00FD0CAF" w:rsidP="00FD0CAF">
      <w:pPr>
        <w:ind w:left="5760"/>
        <w:rPr>
          <w:b/>
          <w:sz w:val="24"/>
          <w:szCs w:val="24"/>
        </w:rPr>
      </w:pPr>
    </w:p>
    <w:p w:rsidR="001C528E" w:rsidRDefault="001C528E" w:rsidP="00FD0CAF">
      <w:pPr>
        <w:spacing w:after="160" w:line="360" w:lineRule="auto"/>
        <w:rPr>
          <w:rFonts w:eastAsia="Calibri"/>
          <w:sz w:val="24"/>
          <w:szCs w:val="24"/>
        </w:rPr>
      </w:pPr>
    </w:p>
    <w:p w:rsidR="001C528E" w:rsidRPr="001C528E" w:rsidRDefault="001C528E" w:rsidP="00FD0CAF">
      <w:pPr>
        <w:spacing w:after="160" w:line="360" w:lineRule="auto"/>
        <w:rPr>
          <w:rFonts w:eastAsia="Calibri"/>
          <w:sz w:val="24"/>
          <w:szCs w:val="24"/>
        </w:rPr>
      </w:pPr>
    </w:p>
    <w:p w:rsidR="00FD0CAF" w:rsidRPr="001C528E" w:rsidRDefault="00FD0CAF" w:rsidP="00FD0CAF">
      <w:pPr>
        <w:spacing w:after="160" w:line="259" w:lineRule="auto"/>
        <w:rPr>
          <w:rFonts w:eastAsia="Calibri"/>
          <w:sz w:val="24"/>
          <w:szCs w:val="24"/>
        </w:rPr>
      </w:pPr>
    </w:p>
    <w:p w:rsidR="007E1484" w:rsidRPr="001C528E" w:rsidRDefault="007E1484" w:rsidP="00FD0CAF">
      <w:pPr>
        <w:spacing w:after="160" w:line="259" w:lineRule="auto"/>
        <w:rPr>
          <w:rFonts w:eastAsia="Calibri"/>
          <w:color w:val="FF0000"/>
          <w:sz w:val="24"/>
          <w:szCs w:val="24"/>
        </w:rPr>
      </w:pPr>
    </w:p>
    <w:p w:rsidR="00FD0CAF" w:rsidRPr="001C528E" w:rsidRDefault="00FD0CAF" w:rsidP="00FD0CAF">
      <w:pPr>
        <w:spacing w:after="160" w:line="259" w:lineRule="auto"/>
        <w:ind w:left="3540" w:firstLine="708"/>
        <w:rPr>
          <w:rFonts w:eastAsia="Calibri"/>
          <w:color w:val="FF0000"/>
          <w:sz w:val="24"/>
          <w:szCs w:val="24"/>
        </w:rPr>
      </w:pPr>
      <w:r w:rsidRPr="001C528E">
        <w:rPr>
          <w:b/>
          <w:i/>
          <w:noProof/>
          <w:color w:val="FF0000"/>
          <w:sz w:val="24"/>
          <w:szCs w:val="24"/>
          <w:lang w:val="en-US"/>
        </w:rPr>
        <w:lastRenderedPageBreak/>
        <w:drawing>
          <wp:inline distT="0" distB="0" distL="0" distR="0">
            <wp:extent cx="574675" cy="692150"/>
            <wp:effectExtent l="0" t="0" r="0" b="0"/>
            <wp:docPr id="1" name="Picture 1"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m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675" cy="692150"/>
                    </a:xfrm>
                    <a:prstGeom prst="rect">
                      <a:avLst/>
                    </a:prstGeom>
                    <a:noFill/>
                    <a:ln>
                      <a:noFill/>
                    </a:ln>
                  </pic:spPr>
                </pic:pic>
              </a:graphicData>
            </a:graphic>
          </wp:inline>
        </w:drawing>
      </w:r>
      <w:r w:rsidRPr="001C528E">
        <w:rPr>
          <w:rFonts w:eastAsia="Calibri"/>
          <w:color w:val="FF0000"/>
          <w:sz w:val="24"/>
          <w:szCs w:val="24"/>
        </w:rPr>
        <w:t xml:space="preserve"> </w:t>
      </w:r>
    </w:p>
    <w:p w:rsidR="00FD0CAF" w:rsidRPr="008B0D3C" w:rsidRDefault="00FD0CAF" w:rsidP="00FD0CAF">
      <w:pPr>
        <w:jc w:val="center"/>
        <w:rPr>
          <w:b/>
          <w:sz w:val="28"/>
          <w:szCs w:val="28"/>
        </w:rPr>
      </w:pPr>
      <w:r w:rsidRPr="008B0D3C">
        <w:rPr>
          <w:b/>
          <w:sz w:val="28"/>
          <w:szCs w:val="28"/>
        </w:rPr>
        <w:t>PARLAMENTUL ROMÂNIEI</w:t>
      </w:r>
    </w:p>
    <w:p w:rsidR="00FD0CAF" w:rsidRPr="008B0D3C" w:rsidRDefault="00FD0CAF" w:rsidP="00FD0CAF">
      <w:pPr>
        <w:spacing w:line="276" w:lineRule="auto"/>
        <w:jc w:val="center"/>
        <w:rPr>
          <w:b/>
          <w:sz w:val="28"/>
          <w:szCs w:val="28"/>
        </w:rPr>
      </w:pPr>
      <w:r w:rsidRPr="008B0D3C">
        <w:rPr>
          <w:b/>
          <w:sz w:val="28"/>
          <w:szCs w:val="28"/>
        </w:rPr>
        <w:t>CAMERA DEPUTAŢILOR</w:t>
      </w:r>
    </w:p>
    <w:p w:rsidR="007E1484" w:rsidRDefault="007E1484" w:rsidP="007E1484">
      <w:pPr>
        <w:spacing w:before="120" w:after="120" w:line="276" w:lineRule="auto"/>
        <w:ind w:left="-288" w:right="-432" w:firstLine="288"/>
        <w:jc w:val="center"/>
        <w:rPr>
          <w:b/>
          <w:sz w:val="28"/>
          <w:szCs w:val="28"/>
        </w:rPr>
      </w:pPr>
      <w:r>
        <w:rPr>
          <w:b/>
          <w:sz w:val="28"/>
          <w:szCs w:val="28"/>
        </w:rPr>
        <w:t xml:space="preserve">COMISIA PENTRU MEDIU SI ECHILIBRU ECOLOGIC </w:t>
      </w:r>
    </w:p>
    <w:p w:rsidR="007E1484" w:rsidRDefault="007E1484" w:rsidP="007E1484">
      <w:pPr>
        <w:spacing w:line="276" w:lineRule="auto"/>
        <w:ind w:left="-284" w:right="-427" w:firstLine="284"/>
        <w:jc w:val="center"/>
        <w:rPr>
          <w:b/>
          <w:sz w:val="28"/>
          <w:szCs w:val="28"/>
        </w:rPr>
      </w:pPr>
      <w:r>
        <w:rPr>
          <w:b/>
          <w:sz w:val="28"/>
          <w:szCs w:val="28"/>
        </w:rPr>
        <w:t xml:space="preserve">                                                    </w:t>
      </w:r>
    </w:p>
    <w:p w:rsidR="007E1484" w:rsidRPr="003A4609" w:rsidRDefault="007E1484" w:rsidP="007E1484">
      <w:pPr>
        <w:spacing w:line="276" w:lineRule="auto"/>
        <w:ind w:left="-284" w:right="-427" w:firstLine="284"/>
        <w:jc w:val="right"/>
        <w:rPr>
          <w:b/>
          <w:sz w:val="24"/>
          <w:szCs w:val="24"/>
        </w:rPr>
      </w:pPr>
      <w:r w:rsidRPr="003A4609">
        <w:rPr>
          <w:b/>
          <w:sz w:val="24"/>
          <w:szCs w:val="24"/>
        </w:rPr>
        <w:t>Bucureşti, 20 decembrie 2023</w:t>
      </w:r>
    </w:p>
    <w:p w:rsidR="00FD0CAF" w:rsidRPr="003A4609" w:rsidRDefault="007E1484" w:rsidP="007E1484">
      <w:pPr>
        <w:tabs>
          <w:tab w:val="left" w:pos="6377"/>
        </w:tabs>
        <w:spacing w:line="276" w:lineRule="auto"/>
        <w:rPr>
          <w:b/>
          <w:sz w:val="24"/>
          <w:szCs w:val="24"/>
        </w:rPr>
      </w:pPr>
      <w:r w:rsidRPr="003A4609">
        <w:rPr>
          <w:b/>
          <w:sz w:val="24"/>
          <w:szCs w:val="24"/>
        </w:rPr>
        <w:t xml:space="preserve">                                                                                     </w:t>
      </w:r>
      <w:r w:rsidR="003A4609">
        <w:rPr>
          <w:b/>
          <w:sz w:val="24"/>
          <w:szCs w:val="24"/>
        </w:rPr>
        <w:t xml:space="preserve">                       </w:t>
      </w:r>
      <w:r w:rsidRPr="003A4609">
        <w:rPr>
          <w:b/>
          <w:sz w:val="24"/>
          <w:szCs w:val="24"/>
        </w:rPr>
        <w:t xml:space="preserve">     Nr.4c-8/860/2023</w:t>
      </w:r>
    </w:p>
    <w:p w:rsidR="007E1484" w:rsidRPr="000A1E10" w:rsidRDefault="007E1484" w:rsidP="00C67261">
      <w:pPr>
        <w:tabs>
          <w:tab w:val="left" w:pos="5040"/>
        </w:tabs>
        <w:spacing w:line="276" w:lineRule="auto"/>
        <w:rPr>
          <w:rFonts w:eastAsia="Calibri"/>
          <w:b/>
          <w:sz w:val="28"/>
          <w:szCs w:val="28"/>
        </w:rPr>
      </w:pPr>
    </w:p>
    <w:p w:rsidR="00FD0CAF" w:rsidRPr="003A4609" w:rsidRDefault="00FD0CAF" w:rsidP="00FD0CAF">
      <w:pPr>
        <w:keepNext/>
        <w:spacing w:line="276" w:lineRule="auto"/>
        <w:jc w:val="center"/>
        <w:outlineLvl w:val="0"/>
        <w:rPr>
          <w:rFonts w:eastAsia="Calibri"/>
          <w:b/>
          <w:sz w:val="24"/>
          <w:szCs w:val="24"/>
        </w:rPr>
      </w:pPr>
      <w:r w:rsidRPr="003A4609">
        <w:rPr>
          <w:rFonts w:eastAsia="Calibri"/>
          <w:b/>
          <w:sz w:val="24"/>
          <w:szCs w:val="24"/>
        </w:rPr>
        <w:t>RAPORT COMUN</w:t>
      </w:r>
    </w:p>
    <w:p w:rsidR="00FD133E" w:rsidRPr="003A4609" w:rsidRDefault="00FD133E" w:rsidP="003A4609">
      <w:pPr>
        <w:tabs>
          <w:tab w:val="left" w:pos="0"/>
        </w:tabs>
        <w:spacing w:before="120" w:after="120" w:line="360" w:lineRule="auto"/>
        <w:ind w:right="-1"/>
        <w:jc w:val="center"/>
        <w:rPr>
          <w:b/>
          <w:i/>
          <w:sz w:val="24"/>
          <w:szCs w:val="24"/>
        </w:rPr>
      </w:pPr>
      <w:r w:rsidRPr="001C528E">
        <w:rPr>
          <w:b/>
          <w:sz w:val="24"/>
          <w:szCs w:val="24"/>
        </w:rPr>
        <w:t>asupra</w:t>
      </w:r>
      <w:r w:rsidRPr="003A4609">
        <w:rPr>
          <w:i/>
          <w:sz w:val="24"/>
          <w:szCs w:val="24"/>
        </w:rPr>
        <w:t xml:space="preserve"> </w:t>
      </w:r>
      <w:r w:rsidRPr="003A4609">
        <w:rPr>
          <w:b/>
          <w:i/>
          <w:sz w:val="24"/>
          <w:szCs w:val="24"/>
        </w:rPr>
        <w:t>proiectului de Lege privind aprobarea Ordonanţei de urgenţã a Guvernului nr.44/2019 pentru modificarea şi completarea Ordonanţei de urgenţã a Guvernului nr.5/2015 privind deşeurile de echipamente electrice şi electronice</w:t>
      </w:r>
    </w:p>
    <w:p w:rsidR="00FD0CAF" w:rsidRPr="003A4609" w:rsidRDefault="00FD0CAF" w:rsidP="00C67261">
      <w:pPr>
        <w:tabs>
          <w:tab w:val="left" w:pos="0"/>
        </w:tabs>
        <w:spacing w:before="80" w:after="80" w:line="276" w:lineRule="auto"/>
        <w:ind w:right="-1"/>
        <w:jc w:val="both"/>
        <w:rPr>
          <w:i/>
          <w:sz w:val="24"/>
          <w:szCs w:val="24"/>
        </w:rPr>
      </w:pPr>
      <w:r w:rsidRPr="003A4609">
        <w:rPr>
          <w:rFonts w:eastAsia="Calibri"/>
          <w:color w:val="FF0000"/>
          <w:sz w:val="24"/>
          <w:szCs w:val="24"/>
        </w:rPr>
        <w:tab/>
      </w:r>
      <w:r w:rsidRPr="003A4609">
        <w:rPr>
          <w:sz w:val="24"/>
          <w:szCs w:val="24"/>
        </w:rPr>
        <w:t>În conformitate cu prevederile art.95 și 117 alin.(3) din Regulamentul Camerei Deputaților, republicat, cu modificările ulterioare, Comisia pentru mediu și echilibru ecologic a fost sesizat</w:t>
      </w:r>
      <w:r w:rsidR="00917973" w:rsidRPr="003A4609">
        <w:rPr>
          <w:sz w:val="24"/>
          <w:szCs w:val="24"/>
        </w:rPr>
        <w:t>ă</w:t>
      </w:r>
      <w:r w:rsidRPr="003A4609">
        <w:rPr>
          <w:sz w:val="24"/>
          <w:szCs w:val="24"/>
        </w:rPr>
        <w:t xml:space="preserve"> spre examinare pe fond, în procedură de urgență, cu </w:t>
      </w:r>
      <w:r w:rsidR="00917973" w:rsidRPr="003A4609">
        <w:rPr>
          <w:i/>
          <w:sz w:val="24"/>
          <w:szCs w:val="24"/>
        </w:rPr>
        <w:t xml:space="preserve">proiectul de Lege privind aprobarea Ordonanţei de urgenţã a Guvernului nr.44/2019 pentru modificarea şi completarea Ordonanţei de urgenţã a Guvernului nr.5/2015 privind deşeurile de echipamente electrice şi electronice </w:t>
      </w:r>
      <w:r w:rsidRPr="003A4609">
        <w:rPr>
          <w:sz w:val="24"/>
          <w:szCs w:val="24"/>
        </w:rPr>
        <w:t>tr</w:t>
      </w:r>
      <w:r w:rsidR="001C528E">
        <w:rPr>
          <w:sz w:val="24"/>
          <w:szCs w:val="24"/>
        </w:rPr>
        <w:t xml:space="preserve">ansmis </w:t>
      </w:r>
      <w:r w:rsidRPr="003A4609">
        <w:rPr>
          <w:sz w:val="24"/>
          <w:szCs w:val="24"/>
        </w:rPr>
        <w:t xml:space="preserve">cu adresa nr. </w:t>
      </w:r>
      <w:r w:rsidRPr="003A4609">
        <w:rPr>
          <w:b/>
          <w:sz w:val="24"/>
          <w:szCs w:val="24"/>
        </w:rPr>
        <w:t xml:space="preserve">PLx </w:t>
      </w:r>
      <w:r w:rsidR="00917973" w:rsidRPr="003A4609">
        <w:rPr>
          <w:b/>
          <w:sz w:val="24"/>
          <w:szCs w:val="24"/>
        </w:rPr>
        <w:t>373/2019</w:t>
      </w:r>
      <w:r w:rsidRPr="003A4609">
        <w:rPr>
          <w:sz w:val="24"/>
          <w:szCs w:val="24"/>
        </w:rPr>
        <w:t xml:space="preserve"> din </w:t>
      </w:r>
      <w:r w:rsidR="00917973" w:rsidRPr="003A4609">
        <w:rPr>
          <w:sz w:val="24"/>
          <w:szCs w:val="24"/>
        </w:rPr>
        <w:t>18 septembrie 2019</w:t>
      </w:r>
      <w:r w:rsidRPr="003A4609">
        <w:rPr>
          <w:sz w:val="24"/>
          <w:szCs w:val="24"/>
        </w:rPr>
        <w:t xml:space="preserve"> și înregistrat la Comisia pentru mediu și </w:t>
      </w:r>
      <w:r w:rsidR="00917973" w:rsidRPr="003A4609">
        <w:rPr>
          <w:sz w:val="24"/>
          <w:szCs w:val="24"/>
        </w:rPr>
        <w:t>echilibru ecologic cu nr. 4c-8/470</w:t>
      </w:r>
      <w:r w:rsidRPr="003A4609">
        <w:rPr>
          <w:sz w:val="24"/>
          <w:szCs w:val="24"/>
        </w:rPr>
        <w:t>/</w:t>
      </w:r>
      <w:r w:rsidR="00917973" w:rsidRPr="003A4609">
        <w:rPr>
          <w:sz w:val="24"/>
          <w:szCs w:val="24"/>
        </w:rPr>
        <w:t>19.09.2019.</w:t>
      </w:r>
    </w:p>
    <w:p w:rsidR="00FD0CAF" w:rsidRPr="002A044C" w:rsidRDefault="00FD0CAF" w:rsidP="00C67261">
      <w:pPr>
        <w:tabs>
          <w:tab w:val="left" w:pos="9500"/>
        </w:tabs>
        <w:spacing w:before="80" w:after="80" w:line="276" w:lineRule="auto"/>
        <w:jc w:val="both"/>
        <w:rPr>
          <w:sz w:val="24"/>
          <w:szCs w:val="24"/>
        </w:rPr>
      </w:pPr>
      <w:r w:rsidRPr="003A4609">
        <w:rPr>
          <w:b/>
          <w:sz w:val="24"/>
          <w:szCs w:val="24"/>
        </w:rPr>
        <w:t xml:space="preserve">           Senatul,</w:t>
      </w:r>
      <w:r w:rsidRPr="003A4609">
        <w:rPr>
          <w:sz w:val="24"/>
          <w:szCs w:val="24"/>
        </w:rPr>
        <w:t xml:space="preserve"> în calitate de primă Cameră sesizată, </w:t>
      </w:r>
      <w:r w:rsidRPr="003A4609">
        <w:rPr>
          <w:b/>
          <w:sz w:val="24"/>
          <w:szCs w:val="24"/>
        </w:rPr>
        <w:t>a adoptat</w:t>
      </w:r>
      <w:r w:rsidRPr="003A4609">
        <w:rPr>
          <w:sz w:val="24"/>
          <w:szCs w:val="24"/>
        </w:rPr>
        <w:t xml:space="preserve"> proiectul de lege în ședința din </w:t>
      </w:r>
      <w:r w:rsidR="00917973" w:rsidRPr="001C528E">
        <w:rPr>
          <w:b/>
          <w:sz w:val="24"/>
          <w:szCs w:val="24"/>
        </w:rPr>
        <w:t>16 septembrie 2019</w:t>
      </w:r>
      <w:r w:rsidRPr="003A4609">
        <w:rPr>
          <w:sz w:val="24"/>
          <w:szCs w:val="24"/>
        </w:rPr>
        <w:t xml:space="preserve">, cu respectarea prevederilor articolului 76 alineatul (2) din Constituția României, </w:t>
      </w:r>
      <w:r w:rsidRPr="002A044C">
        <w:rPr>
          <w:sz w:val="24"/>
          <w:szCs w:val="24"/>
        </w:rPr>
        <w:t xml:space="preserve">republicată. </w:t>
      </w:r>
    </w:p>
    <w:p w:rsidR="003A4609" w:rsidRPr="002A044C" w:rsidRDefault="00FD0CAF" w:rsidP="00C67261">
      <w:pPr>
        <w:tabs>
          <w:tab w:val="left" w:pos="0"/>
        </w:tabs>
        <w:spacing w:before="80" w:after="80" w:line="276" w:lineRule="auto"/>
        <w:ind w:right="-1"/>
        <w:jc w:val="both"/>
        <w:rPr>
          <w:sz w:val="24"/>
          <w:szCs w:val="24"/>
        </w:rPr>
      </w:pPr>
      <w:r w:rsidRPr="002A044C">
        <w:rPr>
          <w:sz w:val="24"/>
          <w:szCs w:val="24"/>
        </w:rPr>
        <w:tab/>
      </w:r>
      <w:r w:rsidR="003A4609" w:rsidRPr="005F4CDC">
        <w:rPr>
          <w:b/>
          <w:sz w:val="24"/>
          <w:szCs w:val="24"/>
        </w:rPr>
        <w:t>Consiliul Legislativ</w:t>
      </w:r>
      <w:r w:rsidR="003A4609" w:rsidRPr="002A044C">
        <w:rPr>
          <w:sz w:val="24"/>
          <w:szCs w:val="24"/>
        </w:rPr>
        <w:t>, cu avizul nr.</w:t>
      </w:r>
      <w:r w:rsidR="002A044C" w:rsidRPr="002A044C">
        <w:rPr>
          <w:sz w:val="24"/>
          <w:szCs w:val="24"/>
        </w:rPr>
        <w:t>503/18</w:t>
      </w:r>
      <w:r w:rsidR="00C67261">
        <w:rPr>
          <w:sz w:val="24"/>
          <w:szCs w:val="24"/>
        </w:rPr>
        <w:t>.</w:t>
      </w:r>
      <w:r w:rsidR="002A044C" w:rsidRPr="002A044C">
        <w:rPr>
          <w:sz w:val="24"/>
          <w:szCs w:val="24"/>
        </w:rPr>
        <w:t>06</w:t>
      </w:r>
      <w:r w:rsidR="00C67261">
        <w:rPr>
          <w:sz w:val="24"/>
          <w:szCs w:val="24"/>
        </w:rPr>
        <w:t>.</w:t>
      </w:r>
      <w:r w:rsidR="002A044C" w:rsidRPr="002A044C">
        <w:rPr>
          <w:sz w:val="24"/>
          <w:szCs w:val="24"/>
        </w:rPr>
        <w:t>2019</w:t>
      </w:r>
      <w:r w:rsidR="003A4609" w:rsidRPr="002A044C">
        <w:rPr>
          <w:sz w:val="24"/>
          <w:szCs w:val="24"/>
        </w:rPr>
        <w:t xml:space="preserve">, </w:t>
      </w:r>
      <w:r w:rsidR="003A4609" w:rsidRPr="002A044C">
        <w:rPr>
          <w:b/>
          <w:sz w:val="24"/>
          <w:szCs w:val="24"/>
        </w:rPr>
        <w:t>avizează favorabil</w:t>
      </w:r>
      <w:r w:rsidR="003A4609" w:rsidRPr="002A044C">
        <w:rPr>
          <w:sz w:val="24"/>
          <w:szCs w:val="24"/>
        </w:rPr>
        <w:t xml:space="preserve"> proiectul de lege, cu observaţii şi propuneri.</w:t>
      </w:r>
    </w:p>
    <w:p w:rsidR="003A4609" w:rsidRPr="002A044C" w:rsidRDefault="003A4609" w:rsidP="00C67261">
      <w:pPr>
        <w:spacing w:before="80" w:after="80" w:line="276" w:lineRule="auto"/>
        <w:ind w:firstLine="720"/>
        <w:jc w:val="both"/>
        <w:rPr>
          <w:iCs/>
          <w:sz w:val="24"/>
          <w:szCs w:val="24"/>
          <w:shd w:val="clear" w:color="auto" w:fill="FFFFFF"/>
        </w:rPr>
      </w:pPr>
      <w:r w:rsidRPr="001C528E">
        <w:rPr>
          <w:b/>
          <w:iCs/>
          <w:sz w:val="24"/>
          <w:szCs w:val="24"/>
          <w:shd w:val="clear" w:color="auto" w:fill="FFFFFF"/>
        </w:rPr>
        <w:t>Comisia pentru administraţie publică şi amenajarea teritoriului</w:t>
      </w:r>
      <w:r w:rsidRPr="002A044C">
        <w:rPr>
          <w:iCs/>
          <w:sz w:val="24"/>
          <w:szCs w:val="24"/>
          <w:shd w:val="clear" w:color="auto" w:fill="FFFFFF"/>
        </w:rPr>
        <w:t xml:space="preserve"> a </w:t>
      </w:r>
      <w:r w:rsidRPr="002A044C">
        <w:rPr>
          <w:b/>
          <w:iCs/>
          <w:sz w:val="24"/>
          <w:szCs w:val="24"/>
          <w:shd w:val="clear" w:color="auto" w:fill="FFFFFF"/>
        </w:rPr>
        <w:t>avizat favorabil</w:t>
      </w:r>
      <w:r w:rsidRPr="002A044C">
        <w:rPr>
          <w:iCs/>
          <w:sz w:val="24"/>
          <w:szCs w:val="24"/>
          <w:shd w:val="clear" w:color="auto" w:fill="FFFFFF"/>
        </w:rPr>
        <w:t xml:space="preserve"> proiectul de lege (</w:t>
      </w:r>
      <w:r w:rsidR="00C67261">
        <w:rPr>
          <w:iCs/>
          <w:sz w:val="24"/>
          <w:szCs w:val="24"/>
          <w:shd w:val="clear" w:color="auto" w:fill="FFFFFF"/>
        </w:rPr>
        <w:t>n</w:t>
      </w:r>
      <w:r w:rsidR="001A0EEB">
        <w:rPr>
          <w:iCs/>
          <w:sz w:val="24"/>
          <w:szCs w:val="24"/>
          <w:shd w:val="clear" w:color="auto" w:fill="FFFFFF"/>
        </w:rPr>
        <w:t>r.</w:t>
      </w:r>
      <w:r w:rsidR="002A044C" w:rsidRPr="002A044C">
        <w:rPr>
          <w:iCs/>
          <w:sz w:val="24"/>
          <w:szCs w:val="24"/>
          <w:shd w:val="clear" w:color="auto" w:fill="FFFFFF"/>
        </w:rPr>
        <w:t>4c-7/342</w:t>
      </w:r>
      <w:r w:rsidRPr="002A044C">
        <w:rPr>
          <w:iCs/>
          <w:sz w:val="24"/>
          <w:szCs w:val="24"/>
          <w:shd w:val="clear" w:color="auto" w:fill="FFFFFF"/>
        </w:rPr>
        <w:t xml:space="preserve">). </w:t>
      </w:r>
    </w:p>
    <w:p w:rsidR="003A4609" w:rsidRPr="002A044C" w:rsidRDefault="003A4609" w:rsidP="00C67261">
      <w:pPr>
        <w:spacing w:before="80" w:after="80" w:line="276" w:lineRule="auto"/>
        <w:ind w:firstLine="720"/>
        <w:jc w:val="both"/>
        <w:rPr>
          <w:iCs/>
          <w:sz w:val="24"/>
          <w:szCs w:val="24"/>
          <w:shd w:val="clear" w:color="auto" w:fill="FFFFFF"/>
        </w:rPr>
      </w:pPr>
      <w:r w:rsidRPr="001C528E">
        <w:rPr>
          <w:b/>
          <w:iCs/>
          <w:sz w:val="24"/>
          <w:szCs w:val="24"/>
          <w:shd w:val="clear" w:color="auto" w:fill="FFFFFF"/>
        </w:rPr>
        <w:t xml:space="preserve">Comisia pentru </w:t>
      </w:r>
      <w:r w:rsidR="002A044C" w:rsidRPr="001C528E">
        <w:rPr>
          <w:b/>
          <w:iCs/>
          <w:sz w:val="24"/>
          <w:szCs w:val="24"/>
          <w:shd w:val="clear" w:color="auto" w:fill="FFFFFF"/>
        </w:rPr>
        <w:t>sănătate și familie</w:t>
      </w:r>
      <w:r w:rsidR="002A044C" w:rsidRPr="002A044C">
        <w:rPr>
          <w:iCs/>
          <w:sz w:val="24"/>
          <w:szCs w:val="24"/>
          <w:shd w:val="clear" w:color="auto" w:fill="FFFFFF"/>
        </w:rPr>
        <w:t xml:space="preserve"> </w:t>
      </w:r>
      <w:r w:rsidRPr="002A044C">
        <w:rPr>
          <w:iCs/>
          <w:sz w:val="24"/>
          <w:szCs w:val="24"/>
          <w:shd w:val="clear" w:color="auto" w:fill="FFFFFF"/>
        </w:rPr>
        <w:t xml:space="preserve"> a </w:t>
      </w:r>
      <w:r w:rsidRPr="002A044C">
        <w:rPr>
          <w:b/>
          <w:iCs/>
          <w:sz w:val="24"/>
          <w:szCs w:val="24"/>
          <w:shd w:val="clear" w:color="auto" w:fill="FFFFFF"/>
        </w:rPr>
        <w:t>avizat favorabil</w:t>
      </w:r>
      <w:r w:rsidRPr="002A044C">
        <w:rPr>
          <w:iCs/>
          <w:sz w:val="24"/>
          <w:szCs w:val="24"/>
          <w:shd w:val="clear" w:color="auto" w:fill="FFFFFF"/>
        </w:rPr>
        <w:t xml:space="preserve"> proiectul de lege (</w:t>
      </w:r>
      <w:r w:rsidR="00C67261">
        <w:rPr>
          <w:sz w:val="24"/>
          <w:szCs w:val="24"/>
        </w:rPr>
        <w:t>n</w:t>
      </w:r>
      <w:r w:rsidR="002A044C" w:rsidRPr="002A044C">
        <w:rPr>
          <w:sz w:val="24"/>
          <w:szCs w:val="24"/>
        </w:rPr>
        <w:t>r.4c-10/ 249</w:t>
      </w:r>
      <w:r w:rsidRPr="002A044C">
        <w:rPr>
          <w:sz w:val="24"/>
          <w:szCs w:val="24"/>
        </w:rPr>
        <w:t>).</w:t>
      </w:r>
      <w:r w:rsidRPr="002A044C">
        <w:rPr>
          <w:iCs/>
          <w:sz w:val="24"/>
          <w:szCs w:val="24"/>
          <w:shd w:val="clear" w:color="auto" w:fill="FFFFFF"/>
        </w:rPr>
        <w:t xml:space="preserve"> </w:t>
      </w:r>
    </w:p>
    <w:p w:rsidR="00FD0CAF" w:rsidRPr="002A044C" w:rsidRDefault="002A044C" w:rsidP="00C67261">
      <w:pPr>
        <w:spacing w:before="80" w:after="80" w:line="276" w:lineRule="auto"/>
        <w:ind w:firstLine="720"/>
        <w:jc w:val="both"/>
        <w:rPr>
          <w:sz w:val="24"/>
          <w:szCs w:val="24"/>
        </w:rPr>
      </w:pPr>
      <w:r w:rsidRPr="001C528E">
        <w:rPr>
          <w:b/>
          <w:iCs/>
          <w:sz w:val="24"/>
          <w:szCs w:val="24"/>
          <w:shd w:val="clear" w:color="auto" w:fill="FFFFFF"/>
        </w:rPr>
        <w:t>Comisia pentru tehnologia informaţiei şi comunicaţiilor</w:t>
      </w:r>
      <w:r w:rsidR="003A4609" w:rsidRPr="002A044C">
        <w:rPr>
          <w:iCs/>
          <w:sz w:val="24"/>
          <w:szCs w:val="24"/>
          <w:shd w:val="clear" w:color="auto" w:fill="FFFFFF"/>
        </w:rPr>
        <w:t xml:space="preserve"> a </w:t>
      </w:r>
      <w:r w:rsidR="003A4609" w:rsidRPr="002A044C">
        <w:rPr>
          <w:b/>
          <w:iCs/>
          <w:sz w:val="24"/>
          <w:szCs w:val="24"/>
          <w:shd w:val="clear" w:color="auto" w:fill="FFFFFF"/>
        </w:rPr>
        <w:t>avizat favorabil</w:t>
      </w:r>
      <w:r w:rsidR="003A4609" w:rsidRPr="002A044C">
        <w:rPr>
          <w:iCs/>
          <w:sz w:val="24"/>
          <w:szCs w:val="24"/>
          <w:shd w:val="clear" w:color="auto" w:fill="FFFFFF"/>
        </w:rPr>
        <w:t xml:space="preserve"> proiectul de lege (</w:t>
      </w:r>
      <w:r w:rsidR="00C67261">
        <w:rPr>
          <w:sz w:val="24"/>
          <w:szCs w:val="24"/>
        </w:rPr>
        <w:t>n</w:t>
      </w:r>
      <w:r w:rsidRPr="002A044C">
        <w:rPr>
          <w:sz w:val="24"/>
          <w:szCs w:val="24"/>
        </w:rPr>
        <w:t>r. Plx373/2019</w:t>
      </w:r>
      <w:r w:rsidR="003A4609" w:rsidRPr="002A044C">
        <w:rPr>
          <w:sz w:val="24"/>
          <w:szCs w:val="24"/>
        </w:rPr>
        <w:t>).</w:t>
      </w:r>
    </w:p>
    <w:p w:rsidR="002A044C" w:rsidRDefault="002A044C" w:rsidP="00C67261">
      <w:pPr>
        <w:spacing w:before="80" w:after="80" w:line="276" w:lineRule="auto"/>
        <w:ind w:firstLine="720"/>
        <w:jc w:val="both"/>
        <w:rPr>
          <w:sz w:val="24"/>
          <w:szCs w:val="24"/>
        </w:rPr>
      </w:pPr>
      <w:r w:rsidRPr="001C528E">
        <w:rPr>
          <w:b/>
          <w:iCs/>
          <w:sz w:val="24"/>
          <w:szCs w:val="24"/>
          <w:shd w:val="clear" w:color="auto" w:fill="FFFFFF"/>
        </w:rPr>
        <w:t>Comisia juridică, de disciplină şi imunităţi</w:t>
      </w:r>
      <w:r w:rsidRPr="002A044C">
        <w:rPr>
          <w:iCs/>
          <w:sz w:val="24"/>
          <w:szCs w:val="24"/>
          <w:shd w:val="clear" w:color="auto" w:fill="FFFFFF"/>
        </w:rPr>
        <w:t xml:space="preserve"> a </w:t>
      </w:r>
      <w:r w:rsidRPr="002A044C">
        <w:rPr>
          <w:b/>
          <w:iCs/>
          <w:sz w:val="24"/>
          <w:szCs w:val="24"/>
          <w:shd w:val="clear" w:color="auto" w:fill="FFFFFF"/>
        </w:rPr>
        <w:t>avizat favorabil</w:t>
      </w:r>
      <w:r w:rsidRPr="002A044C">
        <w:rPr>
          <w:iCs/>
          <w:sz w:val="24"/>
          <w:szCs w:val="24"/>
          <w:shd w:val="clear" w:color="auto" w:fill="FFFFFF"/>
        </w:rPr>
        <w:t xml:space="preserve"> proiectul de lege (</w:t>
      </w:r>
      <w:r w:rsidR="00C67261">
        <w:rPr>
          <w:sz w:val="24"/>
          <w:szCs w:val="24"/>
        </w:rPr>
        <w:t>n</w:t>
      </w:r>
      <w:r>
        <w:rPr>
          <w:sz w:val="24"/>
          <w:szCs w:val="24"/>
        </w:rPr>
        <w:t>r. PL-</w:t>
      </w:r>
      <w:r w:rsidRPr="002A044C">
        <w:rPr>
          <w:sz w:val="24"/>
          <w:szCs w:val="24"/>
        </w:rPr>
        <w:t>x 373).</w:t>
      </w:r>
    </w:p>
    <w:p w:rsidR="002A044C" w:rsidRDefault="002A044C" w:rsidP="00C67261">
      <w:pPr>
        <w:spacing w:before="80" w:after="80" w:line="276" w:lineRule="auto"/>
        <w:ind w:firstLine="720"/>
        <w:jc w:val="both"/>
        <w:rPr>
          <w:sz w:val="24"/>
          <w:szCs w:val="24"/>
        </w:rPr>
      </w:pPr>
      <w:r w:rsidRPr="001C528E">
        <w:rPr>
          <w:b/>
          <w:sz w:val="24"/>
          <w:szCs w:val="24"/>
        </w:rPr>
        <w:t>Comisia pentru industrii și servicii</w:t>
      </w:r>
      <w:r>
        <w:rPr>
          <w:sz w:val="24"/>
          <w:szCs w:val="24"/>
        </w:rPr>
        <w:t xml:space="preserve"> a </w:t>
      </w:r>
      <w:r w:rsidRPr="002A044C">
        <w:rPr>
          <w:b/>
          <w:sz w:val="24"/>
          <w:szCs w:val="24"/>
        </w:rPr>
        <w:t>avizat favorabil</w:t>
      </w:r>
      <w:r>
        <w:rPr>
          <w:sz w:val="24"/>
          <w:szCs w:val="24"/>
        </w:rPr>
        <w:t xml:space="preserve"> proiectul de lege (</w:t>
      </w:r>
      <w:r w:rsidR="00C67261">
        <w:rPr>
          <w:sz w:val="24"/>
          <w:szCs w:val="24"/>
        </w:rPr>
        <w:t>n</w:t>
      </w:r>
      <w:r w:rsidRPr="002A044C">
        <w:rPr>
          <w:sz w:val="24"/>
          <w:szCs w:val="24"/>
        </w:rPr>
        <w:t>r.4c-3/315/2019</w:t>
      </w:r>
      <w:r>
        <w:rPr>
          <w:sz w:val="24"/>
          <w:szCs w:val="24"/>
        </w:rPr>
        <w:t>)</w:t>
      </w:r>
      <w:r w:rsidR="001C528E">
        <w:rPr>
          <w:sz w:val="24"/>
          <w:szCs w:val="24"/>
        </w:rPr>
        <w:t>.</w:t>
      </w:r>
    </w:p>
    <w:p w:rsidR="00917973" w:rsidRPr="003A4609" w:rsidRDefault="00917973" w:rsidP="00C67261">
      <w:pPr>
        <w:spacing w:before="80" w:after="80" w:line="276" w:lineRule="auto"/>
        <w:ind w:firstLine="720"/>
        <w:jc w:val="both"/>
        <w:rPr>
          <w:iCs/>
          <w:sz w:val="24"/>
          <w:szCs w:val="24"/>
          <w:shd w:val="clear" w:color="auto" w:fill="FFFFFF"/>
        </w:rPr>
      </w:pPr>
      <w:r w:rsidRPr="003A4609">
        <w:rPr>
          <w:iCs/>
          <w:sz w:val="24"/>
          <w:szCs w:val="24"/>
          <w:shd w:val="clear" w:color="auto" w:fill="FFFFFF"/>
        </w:rPr>
        <w:lastRenderedPageBreak/>
        <w:t xml:space="preserve">Proiectul de lege are </w:t>
      </w:r>
      <w:r w:rsidRPr="002A044C">
        <w:rPr>
          <w:b/>
          <w:iCs/>
          <w:sz w:val="24"/>
          <w:szCs w:val="24"/>
          <w:shd w:val="clear" w:color="auto" w:fill="FFFFFF"/>
        </w:rPr>
        <w:t>ca obiect de reglementare</w:t>
      </w:r>
      <w:r w:rsidRPr="003A4609">
        <w:rPr>
          <w:iCs/>
          <w:sz w:val="24"/>
          <w:szCs w:val="24"/>
          <w:shd w:val="clear" w:color="auto" w:fill="FFFFFF"/>
        </w:rPr>
        <w:t xml:space="preserve"> modificarea şi completarea Ordonanţei de urgenţă a Guvernului nr.5/2015, în scopul evitării declanşării de către Comisia Europeană a procedurii de infringement pentru transpunerea incompletă a acquis-ului UE în domeniul gestionării deşeurilor. Proiectul transpune în legislaţia naţională art.3 alin.(1) literele (m) şi (n), art.5 alin.(1) şi alin.(2) literele (d) şi (e), art.8 alin.(1) şi (3), art.11 alin.(2), art.12 alin.(5), art.15 alin.(1) teza finală, art.16 alin.(4) şi partea 3 din anexa V la Directiva 2012/19/UE a Parlamentului European şi a Consiliului din 4 iulie 2012 privind deşeurile de echipamente electrice şi electronice (DEEE), publicată în Jurnalul Oficial al Uniunii Europene, seria L, nr.197 din 24 iulie 2012.</w:t>
      </w:r>
    </w:p>
    <w:p w:rsidR="00FD0CAF" w:rsidRPr="000D022A" w:rsidRDefault="00FD0CAF" w:rsidP="00C67261">
      <w:pPr>
        <w:spacing w:before="80" w:after="80" w:line="276" w:lineRule="auto"/>
        <w:ind w:firstLine="720"/>
        <w:jc w:val="both"/>
        <w:rPr>
          <w:rFonts w:eastAsia="Calibri"/>
          <w:sz w:val="24"/>
          <w:szCs w:val="24"/>
        </w:rPr>
      </w:pPr>
      <w:r w:rsidRPr="003A4609">
        <w:rPr>
          <w:rFonts w:eastAsia="Calibri"/>
          <w:sz w:val="24"/>
          <w:szCs w:val="24"/>
        </w:rPr>
        <w:t xml:space="preserve">În conformitate cu prevederile </w:t>
      </w:r>
      <w:r w:rsidRPr="003A4609">
        <w:rPr>
          <w:rFonts w:eastAsia="Calibri"/>
          <w:b/>
          <w:sz w:val="24"/>
          <w:szCs w:val="24"/>
        </w:rPr>
        <w:t>art.62</w:t>
      </w:r>
      <w:r w:rsidRPr="003A4609">
        <w:rPr>
          <w:rFonts w:eastAsia="Calibri"/>
          <w:sz w:val="24"/>
          <w:szCs w:val="24"/>
        </w:rPr>
        <w:t xml:space="preserve"> din Regulamentul C</w:t>
      </w:r>
      <w:r w:rsidR="00917973" w:rsidRPr="003A4609">
        <w:rPr>
          <w:rFonts w:eastAsia="Calibri"/>
          <w:sz w:val="24"/>
          <w:szCs w:val="24"/>
        </w:rPr>
        <w:t xml:space="preserve">amerei Deputaţilor, republicat, cu </w:t>
      </w:r>
      <w:r w:rsidR="003A4609" w:rsidRPr="003A4609">
        <w:rPr>
          <w:rFonts w:eastAsia="Calibri"/>
          <w:sz w:val="24"/>
          <w:szCs w:val="24"/>
        </w:rPr>
        <w:t>modificările</w:t>
      </w:r>
      <w:r w:rsidRPr="003A4609">
        <w:rPr>
          <w:rFonts w:eastAsia="Calibri"/>
          <w:sz w:val="24"/>
          <w:szCs w:val="24"/>
        </w:rPr>
        <w:t xml:space="preserve"> ulterioare, membrii </w:t>
      </w:r>
      <w:r w:rsidR="00917973" w:rsidRPr="003A4609">
        <w:rPr>
          <w:rFonts w:eastAsia="Calibri"/>
          <w:sz w:val="24"/>
          <w:szCs w:val="24"/>
        </w:rPr>
        <w:t>Comisie</w:t>
      </w:r>
      <w:r w:rsidR="000D022A">
        <w:rPr>
          <w:rFonts w:eastAsia="Calibri"/>
          <w:sz w:val="24"/>
          <w:szCs w:val="24"/>
        </w:rPr>
        <w:t>i</w:t>
      </w:r>
      <w:r w:rsidR="00917973" w:rsidRPr="003A4609">
        <w:rPr>
          <w:rFonts w:eastAsia="Calibri"/>
          <w:sz w:val="24"/>
          <w:szCs w:val="24"/>
        </w:rPr>
        <w:t xml:space="preserve"> pen</w:t>
      </w:r>
      <w:r w:rsidR="002A044C">
        <w:rPr>
          <w:rFonts w:eastAsia="Calibri"/>
          <w:sz w:val="24"/>
          <w:szCs w:val="24"/>
        </w:rPr>
        <w:t>tru mediu și echilibru ecologic</w:t>
      </w:r>
      <w:r w:rsidRPr="003A4609">
        <w:rPr>
          <w:rFonts w:eastAsia="Calibri"/>
          <w:sz w:val="24"/>
          <w:szCs w:val="24"/>
        </w:rPr>
        <w:t xml:space="preserve"> au examinat proiectul de lege în </w:t>
      </w:r>
      <w:r w:rsidR="00917973" w:rsidRPr="003A4609">
        <w:rPr>
          <w:rFonts w:eastAsia="Calibri"/>
          <w:b/>
          <w:bCs/>
          <w:sz w:val="24"/>
          <w:szCs w:val="24"/>
        </w:rPr>
        <w:t>ședinta din data de 19 decembrie 2023</w:t>
      </w:r>
      <w:r w:rsidRPr="003A4609">
        <w:rPr>
          <w:rFonts w:eastAsia="Calibri"/>
          <w:sz w:val="24"/>
          <w:szCs w:val="24"/>
        </w:rPr>
        <w:t>.</w:t>
      </w:r>
      <w:r w:rsidR="000D022A">
        <w:rPr>
          <w:rFonts w:eastAsia="Calibri"/>
          <w:sz w:val="24"/>
          <w:szCs w:val="24"/>
        </w:rPr>
        <w:t xml:space="preserve"> </w:t>
      </w:r>
      <w:r w:rsidRPr="003A4609">
        <w:rPr>
          <w:sz w:val="24"/>
          <w:szCs w:val="24"/>
        </w:rPr>
        <w:t>La ședința Comisiei pentru mediu și echilibru ecologic deputații au fost prezenți conform listei de prezență.</w:t>
      </w:r>
    </w:p>
    <w:p w:rsidR="00FD0CAF" w:rsidRPr="003A4609" w:rsidRDefault="00FD0CAF" w:rsidP="00C67261">
      <w:pPr>
        <w:spacing w:before="80" w:after="80" w:line="276" w:lineRule="auto"/>
        <w:ind w:firstLine="720"/>
        <w:jc w:val="both"/>
        <w:rPr>
          <w:sz w:val="24"/>
          <w:szCs w:val="24"/>
        </w:rPr>
      </w:pPr>
      <w:r w:rsidRPr="003A4609">
        <w:rPr>
          <w:sz w:val="24"/>
          <w:szCs w:val="24"/>
        </w:rPr>
        <w:t xml:space="preserve">La dezbaterile care au avut loc a participat, în calitate de invitat, în conformitate cu prevederile art.56 din Regulamentul Camerei Deputaților, republicat, cu </w:t>
      </w:r>
      <w:r w:rsidR="003A4609" w:rsidRPr="003A4609">
        <w:rPr>
          <w:sz w:val="24"/>
          <w:szCs w:val="24"/>
        </w:rPr>
        <w:t>modificările</w:t>
      </w:r>
      <w:r w:rsidRPr="003A4609">
        <w:rPr>
          <w:sz w:val="24"/>
          <w:szCs w:val="24"/>
        </w:rPr>
        <w:t xml:space="preserve"> ulterioare, </w:t>
      </w:r>
      <w:r w:rsidR="003A4609" w:rsidRPr="003A4609">
        <w:rPr>
          <w:sz w:val="24"/>
          <w:szCs w:val="24"/>
        </w:rPr>
        <w:t xml:space="preserve">domnul Bogdan </w:t>
      </w:r>
      <w:r w:rsidR="000D022A">
        <w:rPr>
          <w:sz w:val="24"/>
          <w:szCs w:val="24"/>
        </w:rPr>
        <w:t xml:space="preserve">Radu </w:t>
      </w:r>
      <w:r w:rsidR="003A4609" w:rsidRPr="003A4609">
        <w:rPr>
          <w:sz w:val="24"/>
          <w:szCs w:val="24"/>
        </w:rPr>
        <w:t>Balani</w:t>
      </w:r>
      <w:r w:rsidR="000D022A">
        <w:rPr>
          <w:sz w:val="24"/>
          <w:szCs w:val="24"/>
        </w:rPr>
        <w:t>ș</w:t>
      </w:r>
      <w:r w:rsidR="003A4609" w:rsidRPr="003A4609">
        <w:rPr>
          <w:sz w:val="24"/>
          <w:szCs w:val="24"/>
        </w:rPr>
        <w:t xml:space="preserve">cu, secretar de stat în </w:t>
      </w:r>
      <w:r w:rsidRPr="003A4609">
        <w:rPr>
          <w:sz w:val="24"/>
          <w:szCs w:val="24"/>
        </w:rPr>
        <w:t xml:space="preserve">cadrul Ministerului </w:t>
      </w:r>
      <w:r w:rsidR="003A4609" w:rsidRPr="003A4609">
        <w:rPr>
          <w:sz w:val="24"/>
          <w:szCs w:val="24"/>
        </w:rPr>
        <w:t>Mediului, Apelor și Pădurilor.</w:t>
      </w:r>
    </w:p>
    <w:p w:rsidR="00FD0CAF" w:rsidRPr="003A4609" w:rsidRDefault="00FD0CAF" w:rsidP="00C67261">
      <w:pPr>
        <w:spacing w:before="80" w:after="80" w:line="276" w:lineRule="auto"/>
        <w:ind w:firstLine="720"/>
        <w:jc w:val="both"/>
        <w:rPr>
          <w:b/>
          <w:sz w:val="24"/>
          <w:szCs w:val="24"/>
        </w:rPr>
      </w:pPr>
      <w:r w:rsidRPr="003A4609">
        <w:rPr>
          <w:rFonts w:eastAsia="MS Mincho"/>
          <w:sz w:val="24"/>
          <w:szCs w:val="24"/>
          <w:lang w:eastAsia="ja-JP"/>
        </w:rPr>
        <w:t xml:space="preserve">În urma dezbaterilor și a opiniilor exprimate, membrii </w:t>
      </w:r>
      <w:r w:rsidR="003A4609" w:rsidRPr="003A4609">
        <w:rPr>
          <w:rFonts w:eastAsia="MS Mincho"/>
          <w:sz w:val="24"/>
          <w:szCs w:val="24"/>
          <w:lang w:eastAsia="ja-JP"/>
        </w:rPr>
        <w:t>Comisiei pentru mediu și echilibru ecologic</w:t>
      </w:r>
      <w:r w:rsidRPr="003A4609">
        <w:rPr>
          <w:rFonts w:eastAsia="MS Mincho"/>
          <w:sz w:val="24"/>
          <w:szCs w:val="24"/>
          <w:lang w:eastAsia="ja-JP"/>
        </w:rPr>
        <w:t xml:space="preserve"> au hotărât, cu</w:t>
      </w:r>
      <w:r w:rsidRPr="003A4609">
        <w:rPr>
          <w:rFonts w:eastAsia="MS Mincho"/>
          <w:b/>
          <w:sz w:val="24"/>
          <w:szCs w:val="24"/>
          <w:lang w:eastAsia="ja-JP"/>
        </w:rPr>
        <w:t xml:space="preserve"> </w:t>
      </w:r>
      <w:r w:rsidR="003A4609" w:rsidRPr="003A4609">
        <w:rPr>
          <w:rFonts w:eastAsia="MS Mincho"/>
          <w:b/>
          <w:sz w:val="24"/>
          <w:szCs w:val="24"/>
          <w:lang w:eastAsia="ja-JP"/>
        </w:rPr>
        <w:t>unanimitate</w:t>
      </w:r>
      <w:r w:rsidRPr="003A4609">
        <w:rPr>
          <w:rFonts w:eastAsia="MS Mincho"/>
          <w:b/>
          <w:sz w:val="24"/>
          <w:szCs w:val="24"/>
          <w:lang w:eastAsia="ja-JP"/>
        </w:rPr>
        <w:t xml:space="preserve"> de voturi</w:t>
      </w:r>
      <w:r w:rsidRPr="003A4609">
        <w:rPr>
          <w:rFonts w:eastAsia="MS Mincho"/>
          <w:sz w:val="24"/>
          <w:szCs w:val="24"/>
          <w:lang w:eastAsia="ja-JP"/>
        </w:rPr>
        <w:t xml:space="preserve">, să propună plenului Camerei Deputaților </w:t>
      </w:r>
      <w:r w:rsidRPr="003A4609">
        <w:rPr>
          <w:rFonts w:eastAsia="Calibri"/>
          <w:b/>
          <w:sz w:val="24"/>
          <w:szCs w:val="24"/>
        </w:rPr>
        <w:t>adoptarea</w:t>
      </w:r>
      <w:r w:rsidRPr="003A4609">
        <w:rPr>
          <w:sz w:val="24"/>
          <w:szCs w:val="24"/>
        </w:rPr>
        <w:t xml:space="preserve"> </w:t>
      </w:r>
      <w:r w:rsidR="003A4609" w:rsidRPr="003A4609">
        <w:rPr>
          <w:i/>
          <w:sz w:val="24"/>
          <w:szCs w:val="24"/>
        </w:rPr>
        <w:t>proiectului de Lege privind aprobarea Ordonanţei de urgenţã a Guvernului nr.44/2019 pentru modificarea şi completarea Ordonanţei de urgenţã a Guvernului nr.5/2015 privind deşeurile de echipamente electrice şi electronice</w:t>
      </w:r>
      <w:r w:rsidR="00152921">
        <w:rPr>
          <w:i/>
          <w:sz w:val="24"/>
          <w:szCs w:val="24"/>
        </w:rPr>
        <w:t xml:space="preserve">, </w:t>
      </w:r>
      <w:r w:rsidR="003A4609" w:rsidRPr="003A4609">
        <w:rPr>
          <w:i/>
          <w:sz w:val="24"/>
          <w:szCs w:val="24"/>
        </w:rPr>
        <w:t xml:space="preserve"> </w:t>
      </w:r>
      <w:r w:rsidRPr="003A4609">
        <w:rPr>
          <w:b/>
          <w:sz w:val="24"/>
          <w:szCs w:val="24"/>
        </w:rPr>
        <w:t>în forma adoptată de Senat.</w:t>
      </w:r>
    </w:p>
    <w:p w:rsidR="00FD0CAF" w:rsidRPr="003A4609" w:rsidRDefault="00FD0CAF" w:rsidP="00C67261">
      <w:pPr>
        <w:spacing w:before="80" w:after="80" w:line="276" w:lineRule="auto"/>
        <w:ind w:firstLine="720"/>
        <w:jc w:val="both"/>
        <w:rPr>
          <w:rFonts w:eastAsia="MS Mincho"/>
          <w:b/>
          <w:sz w:val="24"/>
          <w:szCs w:val="24"/>
        </w:rPr>
      </w:pPr>
      <w:r w:rsidRPr="003A4609">
        <w:rPr>
          <w:rFonts w:eastAsia="MS Mincho"/>
          <w:sz w:val="24"/>
          <w:szCs w:val="24"/>
        </w:rPr>
        <w:t xml:space="preserve">În raport de obiectul și conținutul său, proiectul de lege face parte din categoria </w:t>
      </w:r>
      <w:r w:rsidRPr="003A4609">
        <w:rPr>
          <w:rFonts w:eastAsia="MS Mincho"/>
          <w:b/>
          <w:sz w:val="24"/>
          <w:szCs w:val="24"/>
        </w:rPr>
        <w:t>legilor ordinare.</w:t>
      </w:r>
    </w:p>
    <w:p w:rsidR="00FD0CAF" w:rsidRPr="003A4609" w:rsidRDefault="00FD0CAF" w:rsidP="00C67261">
      <w:pPr>
        <w:spacing w:before="80" w:after="80" w:line="276" w:lineRule="auto"/>
        <w:ind w:right="2" w:firstLine="720"/>
        <w:jc w:val="both"/>
        <w:rPr>
          <w:rFonts w:eastAsia="Calibri"/>
          <w:b/>
          <w:sz w:val="26"/>
          <w:szCs w:val="26"/>
        </w:rPr>
      </w:pPr>
      <w:r w:rsidRPr="003A4609">
        <w:rPr>
          <w:rFonts w:eastAsia="Calibri"/>
          <w:sz w:val="24"/>
          <w:szCs w:val="24"/>
        </w:rPr>
        <w:t xml:space="preserve">Conform prevederilor </w:t>
      </w:r>
      <w:r w:rsidRPr="003A4609">
        <w:rPr>
          <w:rFonts w:eastAsia="Calibri"/>
          <w:b/>
          <w:sz w:val="24"/>
          <w:szCs w:val="24"/>
        </w:rPr>
        <w:t>art. 75</w:t>
      </w:r>
      <w:r w:rsidRPr="003A4609">
        <w:rPr>
          <w:rFonts w:eastAsia="Calibri"/>
          <w:sz w:val="24"/>
          <w:szCs w:val="24"/>
        </w:rPr>
        <w:t xml:space="preserve"> din Constituţia României, republicată şi ale </w:t>
      </w:r>
      <w:r w:rsidRPr="003A4609">
        <w:rPr>
          <w:rFonts w:eastAsia="Calibri"/>
          <w:b/>
          <w:sz w:val="24"/>
          <w:szCs w:val="24"/>
        </w:rPr>
        <w:t>art. 92 alin. (9) pct. 1</w:t>
      </w:r>
      <w:r w:rsidRPr="003A4609">
        <w:rPr>
          <w:rFonts w:eastAsia="Calibri"/>
          <w:sz w:val="24"/>
          <w:szCs w:val="24"/>
        </w:rPr>
        <w:t xml:space="preserve"> din Regulamentul Camerei Deputaţilor, republicat cu modificările ulterioare, </w:t>
      </w:r>
      <w:r w:rsidRPr="003A4609">
        <w:rPr>
          <w:rFonts w:eastAsia="Calibri"/>
          <w:b/>
          <w:sz w:val="24"/>
          <w:szCs w:val="24"/>
        </w:rPr>
        <w:t>Camera Deputaţilor</w:t>
      </w:r>
      <w:r w:rsidRPr="003A4609">
        <w:rPr>
          <w:rFonts w:eastAsia="Calibri"/>
          <w:sz w:val="24"/>
          <w:szCs w:val="24"/>
        </w:rPr>
        <w:t xml:space="preserve"> este </w:t>
      </w:r>
      <w:r w:rsidRPr="003A4609">
        <w:rPr>
          <w:rFonts w:eastAsia="Calibri"/>
          <w:b/>
          <w:sz w:val="24"/>
          <w:szCs w:val="24"/>
        </w:rPr>
        <w:t>Cameră decizională</w:t>
      </w:r>
      <w:r w:rsidRPr="003A4609">
        <w:rPr>
          <w:rFonts w:eastAsia="Calibri"/>
          <w:b/>
          <w:sz w:val="26"/>
          <w:szCs w:val="26"/>
        </w:rPr>
        <w:t>.</w:t>
      </w:r>
    </w:p>
    <w:p w:rsidR="00FD0CAF" w:rsidRDefault="00FD0CAF" w:rsidP="00C67261">
      <w:pPr>
        <w:spacing w:before="120" w:after="120"/>
        <w:jc w:val="both"/>
        <w:rPr>
          <w:rFonts w:eastAsia="MS Mincho"/>
          <w:b/>
          <w:color w:val="FF0000"/>
          <w:sz w:val="28"/>
          <w:szCs w:val="28"/>
        </w:rPr>
      </w:pPr>
    </w:p>
    <w:p w:rsidR="00951D47" w:rsidRPr="00DF4D90" w:rsidRDefault="00951D47" w:rsidP="00C67261">
      <w:pPr>
        <w:spacing w:before="120" w:after="120"/>
        <w:jc w:val="both"/>
        <w:rPr>
          <w:rFonts w:eastAsia="MS Mincho"/>
          <w:b/>
          <w:color w:val="FF0000"/>
          <w:sz w:val="28"/>
          <w:szCs w:val="28"/>
        </w:rPr>
      </w:pPr>
    </w:p>
    <w:tbl>
      <w:tblPr>
        <w:tblW w:w="9662" w:type="dxa"/>
        <w:tblLook w:val="01E0" w:firstRow="1" w:lastRow="1" w:firstColumn="1" w:lastColumn="1" w:noHBand="0" w:noVBand="0"/>
      </w:tblPr>
      <w:tblGrid>
        <w:gridCol w:w="4830"/>
        <w:gridCol w:w="4832"/>
      </w:tblGrid>
      <w:tr w:rsidR="00FD0CAF" w:rsidRPr="00C555D4" w:rsidTr="00C67261">
        <w:trPr>
          <w:trHeight w:val="1413"/>
        </w:trPr>
        <w:tc>
          <w:tcPr>
            <w:tcW w:w="4830" w:type="dxa"/>
          </w:tcPr>
          <w:p w:rsidR="00FD0CAF" w:rsidRPr="00C555D4" w:rsidRDefault="00FD0CAF" w:rsidP="007C7A65">
            <w:pPr>
              <w:spacing w:line="360" w:lineRule="auto"/>
              <w:jc w:val="center"/>
              <w:rPr>
                <w:b/>
                <w:sz w:val="28"/>
                <w:szCs w:val="28"/>
              </w:rPr>
            </w:pPr>
            <w:r w:rsidRPr="00C555D4">
              <w:rPr>
                <w:b/>
                <w:sz w:val="28"/>
                <w:szCs w:val="28"/>
              </w:rPr>
              <w:t>PREŞEDINTE,</w:t>
            </w:r>
          </w:p>
          <w:p w:rsidR="00FD0CAF" w:rsidRPr="00C555D4" w:rsidRDefault="00FD0CAF" w:rsidP="007C7A65">
            <w:pPr>
              <w:spacing w:line="360" w:lineRule="auto"/>
              <w:jc w:val="center"/>
              <w:rPr>
                <w:b/>
                <w:sz w:val="28"/>
                <w:szCs w:val="28"/>
              </w:rPr>
            </w:pPr>
            <w:r w:rsidRPr="00C555D4">
              <w:rPr>
                <w:b/>
                <w:sz w:val="28"/>
                <w:szCs w:val="28"/>
              </w:rPr>
              <w:t>Virgil-Daniel Popescu</w:t>
            </w:r>
          </w:p>
        </w:tc>
        <w:tc>
          <w:tcPr>
            <w:tcW w:w="4832" w:type="dxa"/>
          </w:tcPr>
          <w:p w:rsidR="00AB731B" w:rsidRPr="00C555D4" w:rsidRDefault="00AB731B" w:rsidP="00AB731B">
            <w:pPr>
              <w:spacing w:line="360" w:lineRule="auto"/>
              <w:jc w:val="center"/>
              <w:rPr>
                <w:b/>
                <w:sz w:val="28"/>
                <w:szCs w:val="28"/>
              </w:rPr>
            </w:pPr>
            <w:r w:rsidRPr="00C555D4">
              <w:rPr>
                <w:b/>
                <w:sz w:val="28"/>
                <w:szCs w:val="28"/>
              </w:rPr>
              <w:t>SECRETAR,</w:t>
            </w:r>
          </w:p>
          <w:p w:rsidR="00FD0CAF" w:rsidRPr="00C555D4" w:rsidRDefault="00AB731B" w:rsidP="00AB731B">
            <w:pPr>
              <w:spacing w:line="360" w:lineRule="auto"/>
              <w:jc w:val="center"/>
              <w:rPr>
                <w:b/>
                <w:sz w:val="28"/>
                <w:szCs w:val="28"/>
              </w:rPr>
            </w:pPr>
            <w:r w:rsidRPr="00C555D4">
              <w:rPr>
                <w:b/>
                <w:bCs/>
                <w:sz w:val="28"/>
                <w:szCs w:val="28"/>
              </w:rPr>
              <w:t>Ervin Molnar</w:t>
            </w:r>
          </w:p>
        </w:tc>
      </w:tr>
    </w:tbl>
    <w:p w:rsidR="00FD0CAF" w:rsidRPr="00C555D4" w:rsidRDefault="00FD0CAF" w:rsidP="00FD0CAF">
      <w:pPr>
        <w:spacing w:line="276" w:lineRule="auto"/>
        <w:jc w:val="both"/>
        <w:rPr>
          <w:rFonts w:eastAsia="Calibri"/>
          <w:b/>
          <w:sz w:val="28"/>
          <w:szCs w:val="22"/>
        </w:rPr>
      </w:pPr>
    </w:p>
    <w:p w:rsidR="00FD0CAF" w:rsidRPr="00C555D4" w:rsidRDefault="00FD0CAF" w:rsidP="00FD0CAF">
      <w:pPr>
        <w:spacing w:line="360" w:lineRule="auto"/>
        <w:jc w:val="both"/>
        <w:rPr>
          <w:rFonts w:eastAsia="Calibri"/>
          <w:b/>
          <w:sz w:val="28"/>
          <w:szCs w:val="22"/>
        </w:rPr>
      </w:pPr>
    </w:p>
    <w:p w:rsidR="00FD0CAF" w:rsidRPr="00C555D4" w:rsidRDefault="00FD0CAF" w:rsidP="00FD0CAF">
      <w:pPr>
        <w:spacing w:line="276" w:lineRule="auto"/>
        <w:jc w:val="both"/>
        <w:rPr>
          <w:rFonts w:eastAsia="Calibri"/>
          <w:b/>
          <w:sz w:val="28"/>
          <w:szCs w:val="22"/>
        </w:rPr>
      </w:pPr>
    </w:p>
    <w:tbl>
      <w:tblPr>
        <w:tblW w:w="9782" w:type="dxa"/>
        <w:tblLook w:val="01E0" w:firstRow="1" w:lastRow="1" w:firstColumn="1" w:lastColumn="1" w:noHBand="0" w:noVBand="0"/>
      </w:tblPr>
      <w:tblGrid>
        <w:gridCol w:w="4890"/>
        <w:gridCol w:w="4892"/>
      </w:tblGrid>
      <w:tr w:rsidR="00FD0CAF" w:rsidRPr="00C555D4" w:rsidTr="001C528E">
        <w:trPr>
          <w:trHeight w:val="270"/>
        </w:trPr>
        <w:tc>
          <w:tcPr>
            <w:tcW w:w="4890" w:type="dxa"/>
          </w:tcPr>
          <w:p w:rsidR="00FD0CAF" w:rsidRPr="00C555D4" w:rsidRDefault="00FD0CAF" w:rsidP="001C528E">
            <w:pPr>
              <w:tabs>
                <w:tab w:val="left" w:pos="600"/>
              </w:tabs>
              <w:spacing w:line="276" w:lineRule="auto"/>
              <w:ind w:left="-1185"/>
              <w:jc w:val="center"/>
              <w:rPr>
                <w:i/>
                <w:szCs w:val="28"/>
              </w:rPr>
            </w:pPr>
            <w:r w:rsidRPr="00C555D4">
              <w:rPr>
                <w:i/>
                <w:szCs w:val="28"/>
              </w:rPr>
              <w:t>Consilier parlamentar,</w:t>
            </w:r>
          </w:p>
          <w:p w:rsidR="00FD0CAF" w:rsidRPr="00C555D4" w:rsidRDefault="00FD0CAF" w:rsidP="001C528E">
            <w:pPr>
              <w:tabs>
                <w:tab w:val="left" w:pos="600"/>
              </w:tabs>
              <w:spacing w:line="276" w:lineRule="auto"/>
              <w:ind w:left="-1185"/>
              <w:jc w:val="center"/>
              <w:rPr>
                <w:szCs w:val="28"/>
              </w:rPr>
            </w:pPr>
            <w:r w:rsidRPr="00C555D4">
              <w:rPr>
                <w:i/>
                <w:szCs w:val="28"/>
              </w:rPr>
              <w:t xml:space="preserve">  Alina Maria Alexandriuc</w:t>
            </w:r>
          </w:p>
        </w:tc>
        <w:tc>
          <w:tcPr>
            <w:tcW w:w="4892" w:type="dxa"/>
          </w:tcPr>
          <w:p w:rsidR="00FD0CAF" w:rsidRPr="00910E0E" w:rsidRDefault="00FD0CAF" w:rsidP="001C528E">
            <w:pPr>
              <w:tabs>
                <w:tab w:val="left" w:pos="600"/>
                <w:tab w:val="left" w:pos="1365"/>
                <w:tab w:val="center" w:pos="2338"/>
              </w:tabs>
              <w:spacing w:line="276" w:lineRule="auto"/>
              <w:ind w:left="-1185"/>
              <w:jc w:val="center"/>
              <w:rPr>
                <w:i/>
                <w:szCs w:val="28"/>
              </w:rPr>
            </w:pPr>
          </w:p>
        </w:tc>
      </w:tr>
    </w:tbl>
    <w:p w:rsidR="001C0AE4" w:rsidRDefault="001C0AE4" w:rsidP="00C67261"/>
    <w:sectPr w:rsidR="001C0AE4" w:rsidSect="00C67261">
      <w:footerReference w:type="default" r:id="rId7"/>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479" w:rsidRDefault="008A5479" w:rsidP="001C528E">
      <w:r>
        <w:separator/>
      </w:r>
    </w:p>
  </w:endnote>
  <w:endnote w:type="continuationSeparator" w:id="0">
    <w:p w:rsidR="008A5479" w:rsidRDefault="008A5479" w:rsidP="001C5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186606"/>
      <w:docPartObj>
        <w:docPartGallery w:val="Page Numbers (Bottom of Page)"/>
        <w:docPartUnique/>
      </w:docPartObj>
    </w:sdtPr>
    <w:sdtEndPr>
      <w:rPr>
        <w:noProof/>
      </w:rPr>
    </w:sdtEndPr>
    <w:sdtContent>
      <w:p w:rsidR="001C528E" w:rsidRDefault="001C528E">
        <w:pPr>
          <w:pStyle w:val="Footer"/>
          <w:jc w:val="center"/>
        </w:pPr>
        <w:r>
          <w:fldChar w:fldCharType="begin"/>
        </w:r>
        <w:r>
          <w:instrText xml:space="preserve"> PAGE   \* MERGEFORMAT </w:instrText>
        </w:r>
        <w:r>
          <w:fldChar w:fldCharType="separate"/>
        </w:r>
        <w:r w:rsidR="00951D47">
          <w:rPr>
            <w:noProof/>
          </w:rPr>
          <w:t>3</w:t>
        </w:r>
        <w:r>
          <w:rPr>
            <w:noProof/>
          </w:rPr>
          <w:fldChar w:fldCharType="end"/>
        </w:r>
      </w:p>
    </w:sdtContent>
  </w:sdt>
  <w:p w:rsidR="001C528E" w:rsidRDefault="001C52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479" w:rsidRDefault="008A5479" w:rsidP="001C528E">
      <w:r>
        <w:separator/>
      </w:r>
    </w:p>
  </w:footnote>
  <w:footnote w:type="continuationSeparator" w:id="0">
    <w:p w:rsidR="008A5479" w:rsidRDefault="008A5479" w:rsidP="001C52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CAF"/>
    <w:rsid w:val="000D022A"/>
    <w:rsid w:val="00152921"/>
    <w:rsid w:val="001A0EEB"/>
    <w:rsid w:val="001B4492"/>
    <w:rsid w:val="001C0AE4"/>
    <w:rsid w:val="001C528E"/>
    <w:rsid w:val="002A044C"/>
    <w:rsid w:val="00332D20"/>
    <w:rsid w:val="003A4609"/>
    <w:rsid w:val="005F4CDC"/>
    <w:rsid w:val="007E1484"/>
    <w:rsid w:val="008A5479"/>
    <w:rsid w:val="00917973"/>
    <w:rsid w:val="00951D47"/>
    <w:rsid w:val="00AB731B"/>
    <w:rsid w:val="00C67261"/>
    <w:rsid w:val="00FD0CAF"/>
    <w:rsid w:val="00FD1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72B33"/>
  <w15:chartTrackingRefBased/>
  <w15:docId w15:val="{5B135527-4582-4E2D-9CDC-B681587A7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CAF"/>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28E"/>
    <w:pPr>
      <w:tabs>
        <w:tab w:val="center" w:pos="4680"/>
        <w:tab w:val="right" w:pos="9360"/>
      </w:tabs>
    </w:pPr>
  </w:style>
  <w:style w:type="character" w:customStyle="1" w:styleId="HeaderChar">
    <w:name w:val="Header Char"/>
    <w:basedOn w:val="DefaultParagraphFont"/>
    <w:link w:val="Header"/>
    <w:uiPriority w:val="99"/>
    <w:rsid w:val="001C528E"/>
    <w:rPr>
      <w:rFonts w:ascii="Times New Roman" w:eastAsia="Times New Roman" w:hAnsi="Times New Roman" w:cs="Times New Roman"/>
      <w:sz w:val="20"/>
      <w:szCs w:val="20"/>
      <w:lang w:val="ro-RO"/>
    </w:rPr>
  </w:style>
  <w:style w:type="paragraph" w:styleId="Footer">
    <w:name w:val="footer"/>
    <w:basedOn w:val="Normal"/>
    <w:link w:val="FooterChar"/>
    <w:uiPriority w:val="99"/>
    <w:unhideWhenUsed/>
    <w:rsid w:val="001C528E"/>
    <w:pPr>
      <w:tabs>
        <w:tab w:val="center" w:pos="4680"/>
        <w:tab w:val="right" w:pos="9360"/>
      </w:tabs>
    </w:pPr>
  </w:style>
  <w:style w:type="character" w:customStyle="1" w:styleId="FooterChar">
    <w:name w:val="Footer Char"/>
    <w:basedOn w:val="DefaultParagraphFont"/>
    <w:link w:val="Footer"/>
    <w:uiPriority w:val="99"/>
    <w:rsid w:val="001C528E"/>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1C52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28E"/>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20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ALINA-MARIA ALEXANDRIUC</dc:creator>
  <cp:keywords/>
  <dc:description/>
  <cp:lastModifiedBy>ALINA-MARIA ALEXANDRIUC</cp:lastModifiedBy>
  <cp:revision>9</cp:revision>
  <cp:lastPrinted>2023-12-20T12:43:00Z</cp:lastPrinted>
  <dcterms:created xsi:type="dcterms:W3CDTF">2023-12-20T10:55:00Z</dcterms:created>
  <dcterms:modified xsi:type="dcterms:W3CDTF">2023-12-20T12:43:00Z</dcterms:modified>
</cp:coreProperties>
</file>