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69E" w:rsidRPr="00797418" w:rsidRDefault="00A2742E">
      <w:pPr>
        <w:framePr w:h="0" w:hSpace="180" w:wrap="around" w:vAnchor="text" w:hAnchor="page" w:x="1729" w:y="1"/>
        <w:rPr>
          <w:lang w:val="ro-RO"/>
        </w:rPr>
      </w:pPr>
      <w:r w:rsidRPr="00797418">
        <w:rPr>
          <w:lang w:val="ro-RO"/>
        </w:rPr>
        <w:t xml:space="preserve"> </w:t>
      </w:r>
    </w:p>
    <w:p w:rsidR="00B8751B" w:rsidRDefault="00B8751B" w:rsidP="00B8751B">
      <w:pPr>
        <w:pStyle w:val="Caption"/>
        <w:jc w:val="left"/>
        <w:rPr>
          <w:caps/>
          <w:szCs w:val="32"/>
          <w:lang w:val="ro-RO"/>
        </w:rPr>
      </w:pPr>
    </w:p>
    <w:p w:rsidR="00B8751B" w:rsidRDefault="00FB7270" w:rsidP="00B8751B">
      <w:pPr>
        <w:jc w:val="center"/>
        <w:rPr>
          <w:rFonts w:ascii="Verdana" w:hAnsi="Verdana"/>
          <w:b/>
        </w:rPr>
      </w:pPr>
      <w:r>
        <w:rPr>
          <w:rFonts w:ascii="Verdana" w:hAnsi="Verdana"/>
          <w:b/>
          <w:noProof/>
        </w:rPr>
        <w:drawing>
          <wp:inline distT="0" distB="0" distL="0" distR="0">
            <wp:extent cx="809625" cy="9715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12000" contrast="42000"/>
                      <a:grayscl/>
                    </a:blip>
                    <a:srcRect/>
                    <a:stretch>
                      <a:fillRect/>
                    </a:stretch>
                  </pic:blipFill>
                  <pic:spPr bwMode="auto">
                    <a:xfrm>
                      <a:off x="0" y="0"/>
                      <a:ext cx="809625" cy="971550"/>
                    </a:xfrm>
                    <a:prstGeom prst="rect">
                      <a:avLst/>
                    </a:prstGeom>
                    <a:noFill/>
                    <a:ln w="9525">
                      <a:noFill/>
                      <a:miter lim="800000"/>
                      <a:headEnd/>
                      <a:tailEnd/>
                    </a:ln>
                  </pic:spPr>
                </pic:pic>
              </a:graphicData>
            </a:graphic>
          </wp:inline>
        </w:drawing>
      </w:r>
    </w:p>
    <w:p w:rsidR="00B8751B" w:rsidRPr="009239E6" w:rsidRDefault="00B8751B" w:rsidP="00B8751B">
      <w:pPr>
        <w:jc w:val="center"/>
        <w:rPr>
          <w:b/>
          <w:sz w:val="32"/>
          <w:szCs w:val="32"/>
        </w:rPr>
      </w:pPr>
      <w:r w:rsidRPr="009239E6">
        <w:rPr>
          <w:b/>
          <w:sz w:val="32"/>
          <w:szCs w:val="32"/>
        </w:rPr>
        <w:t>Parlamentul României</w:t>
      </w:r>
    </w:p>
    <w:p w:rsidR="00DB0F35" w:rsidRDefault="00B8751B" w:rsidP="00DB0F35">
      <w:pPr>
        <w:pStyle w:val="Header"/>
        <w:jc w:val="center"/>
        <w:rPr>
          <w:b/>
          <w:sz w:val="32"/>
          <w:szCs w:val="32"/>
        </w:rPr>
      </w:pPr>
      <w:r w:rsidRPr="009239E6">
        <w:rPr>
          <w:b/>
          <w:sz w:val="32"/>
          <w:szCs w:val="32"/>
        </w:rPr>
        <w:t>Camera Deputaţilor</w:t>
      </w:r>
    </w:p>
    <w:p w:rsidR="00DB0F35" w:rsidRDefault="00DB0F35" w:rsidP="00B8751B">
      <w:pPr>
        <w:pStyle w:val="Header"/>
        <w:jc w:val="center"/>
        <w:rPr>
          <w:b/>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6"/>
        <w:gridCol w:w="3427"/>
        <w:gridCol w:w="3427"/>
      </w:tblGrid>
      <w:tr w:rsidR="00DB0F35" w:rsidTr="00DB0F35">
        <w:tc>
          <w:tcPr>
            <w:tcW w:w="3426" w:type="dxa"/>
          </w:tcPr>
          <w:p w:rsidR="00DB0F35" w:rsidRDefault="00DB0F35" w:rsidP="00DB0F35">
            <w:pPr>
              <w:pStyle w:val="Header"/>
              <w:jc w:val="center"/>
              <w:rPr>
                <w:b/>
                <w:sz w:val="32"/>
                <w:szCs w:val="32"/>
              </w:rPr>
            </w:pPr>
            <w:r w:rsidRPr="007A426E">
              <w:rPr>
                <w:b/>
                <w:sz w:val="28"/>
                <w:szCs w:val="28"/>
                <w:lang w:val="ro-RO"/>
              </w:rPr>
              <w:t>Comisia pentru</w:t>
            </w:r>
            <w:r>
              <w:rPr>
                <w:b/>
                <w:sz w:val="28"/>
                <w:szCs w:val="28"/>
                <w:lang w:val="ro-RO"/>
              </w:rPr>
              <w:t xml:space="preserve"> buget, finanțe și bănci</w:t>
            </w:r>
          </w:p>
        </w:tc>
        <w:tc>
          <w:tcPr>
            <w:tcW w:w="3427" w:type="dxa"/>
          </w:tcPr>
          <w:p w:rsidR="00DB0F35" w:rsidRDefault="00DB0F35" w:rsidP="00DB0F35">
            <w:pPr>
              <w:pStyle w:val="Header"/>
              <w:jc w:val="center"/>
              <w:rPr>
                <w:b/>
                <w:sz w:val="32"/>
                <w:szCs w:val="32"/>
              </w:rPr>
            </w:pPr>
            <w:r>
              <w:rPr>
                <w:b/>
                <w:sz w:val="28"/>
                <w:szCs w:val="28"/>
                <w:lang w:val="ro-RO"/>
              </w:rPr>
              <w:t>Comisia pentru muncă și protecție socială</w:t>
            </w:r>
          </w:p>
        </w:tc>
        <w:tc>
          <w:tcPr>
            <w:tcW w:w="3427" w:type="dxa"/>
          </w:tcPr>
          <w:p w:rsidR="00DB0F35" w:rsidRPr="00DB0F35" w:rsidRDefault="00DB0F35" w:rsidP="00DB0F35">
            <w:pPr>
              <w:jc w:val="center"/>
              <w:rPr>
                <w:b/>
                <w:sz w:val="28"/>
                <w:szCs w:val="28"/>
                <w:lang w:val="ro-RO"/>
              </w:rPr>
            </w:pPr>
            <w:r>
              <w:rPr>
                <w:b/>
                <w:sz w:val="32"/>
                <w:szCs w:val="32"/>
              </w:rPr>
              <w:t>Comisia</w:t>
            </w:r>
            <w:r w:rsidRPr="007A426E">
              <w:rPr>
                <w:b/>
                <w:sz w:val="28"/>
                <w:szCs w:val="28"/>
                <w:lang w:val="ro-RO"/>
              </w:rPr>
              <w:t xml:space="preserve"> pentru </w:t>
            </w:r>
            <w:r>
              <w:rPr>
                <w:b/>
                <w:sz w:val="28"/>
                <w:szCs w:val="28"/>
                <w:lang w:val="ro-RO"/>
              </w:rPr>
              <w:t>administrație                    publică și amenajarea                                                                                                         teritoriului</w:t>
            </w:r>
          </w:p>
        </w:tc>
      </w:tr>
      <w:tr w:rsidR="00DB0F35" w:rsidTr="00DB0F35">
        <w:tc>
          <w:tcPr>
            <w:tcW w:w="3426" w:type="dxa"/>
          </w:tcPr>
          <w:p w:rsidR="00DB0F35" w:rsidRPr="007A426E" w:rsidRDefault="00DB0F35" w:rsidP="00DB0F35">
            <w:pPr>
              <w:pStyle w:val="Header"/>
              <w:jc w:val="center"/>
              <w:rPr>
                <w:b/>
                <w:sz w:val="28"/>
                <w:szCs w:val="28"/>
                <w:lang w:val="ro-RO"/>
              </w:rPr>
            </w:pPr>
            <w:r w:rsidRPr="007A426E">
              <w:rPr>
                <w:b/>
                <w:sz w:val="28"/>
                <w:szCs w:val="28"/>
                <w:lang w:val="ro-RO"/>
              </w:rPr>
              <w:t>Nr.4c-</w:t>
            </w:r>
            <w:r>
              <w:rPr>
                <w:b/>
                <w:sz w:val="28"/>
                <w:szCs w:val="28"/>
                <w:lang w:val="ro-RO"/>
              </w:rPr>
              <w:t>2/324</w:t>
            </w:r>
          </w:p>
        </w:tc>
        <w:tc>
          <w:tcPr>
            <w:tcW w:w="3427" w:type="dxa"/>
          </w:tcPr>
          <w:p w:rsidR="00DB0F35" w:rsidRDefault="00DB0F35" w:rsidP="00DB0F35">
            <w:pPr>
              <w:pStyle w:val="Header"/>
              <w:jc w:val="center"/>
              <w:rPr>
                <w:b/>
                <w:sz w:val="32"/>
                <w:szCs w:val="32"/>
              </w:rPr>
            </w:pPr>
            <w:r w:rsidRPr="007A426E">
              <w:rPr>
                <w:b/>
                <w:sz w:val="28"/>
                <w:szCs w:val="28"/>
                <w:lang w:val="ro-RO"/>
              </w:rPr>
              <w:t>Nr.4c-</w:t>
            </w:r>
            <w:r>
              <w:rPr>
                <w:b/>
                <w:sz w:val="28"/>
                <w:szCs w:val="28"/>
                <w:lang w:val="ro-RO"/>
              </w:rPr>
              <w:t>7/319</w:t>
            </w:r>
          </w:p>
        </w:tc>
        <w:tc>
          <w:tcPr>
            <w:tcW w:w="3427" w:type="dxa"/>
          </w:tcPr>
          <w:p w:rsidR="00DB0F35" w:rsidRDefault="00DB0F35" w:rsidP="00DB0F35">
            <w:pPr>
              <w:pStyle w:val="Header"/>
              <w:jc w:val="center"/>
              <w:rPr>
                <w:b/>
                <w:sz w:val="32"/>
                <w:szCs w:val="32"/>
              </w:rPr>
            </w:pPr>
            <w:r>
              <w:rPr>
                <w:b/>
                <w:sz w:val="28"/>
                <w:szCs w:val="28"/>
                <w:lang w:val="ro-RO"/>
              </w:rPr>
              <w:t>Nr.4c-6/129</w:t>
            </w:r>
          </w:p>
        </w:tc>
      </w:tr>
    </w:tbl>
    <w:p w:rsidR="00DB0F35" w:rsidRPr="009239E6" w:rsidRDefault="00DB0F35" w:rsidP="00DB0F35">
      <w:pPr>
        <w:pStyle w:val="Header"/>
        <w:rPr>
          <w:b/>
          <w:sz w:val="32"/>
          <w:szCs w:val="32"/>
        </w:rPr>
      </w:pPr>
    </w:p>
    <w:tbl>
      <w:tblPr>
        <w:tblW w:w="14188" w:type="dxa"/>
        <w:tblLayout w:type="fixed"/>
        <w:tblLook w:val="0000"/>
      </w:tblPr>
      <w:tblGrid>
        <w:gridCol w:w="4063"/>
        <w:gridCol w:w="5065"/>
        <w:gridCol w:w="5060"/>
      </w:tblGrid>
      <w:tr w:rsidR="00B8751B" w:rsidRPr="00226980" w:rsidTr="00CB4F6D">
        <w:tc>
          <w:tcPr>
            <w:tcW w:w="4063" w:type="dxa"/>
          </w:tcPr>
          <w:p w:rsidR="00B8751B" w:rsidRPr="00134A8D" w:rsidRDefault="00B8751B" w:rsidP="00CB4F6D">
            <w:pPr>
              <w:rPr>
                <w:rFonts w:ascii="Verdana" w:hAnsi="Verdana"/>
                <w:lang w:val="fr-FR"/>
              </w:rPr>
            </w:pPr>
          </w:p>
        </w:tc>
        <w:tc>
          <w:tcPr>
            <w:tcW w:w="5065" w:type="dxa"/>
          </w:tcPr>
          <w:p w:rsidR="00B8751B" w:rsidRPr="00134A8D" w:rsidRDefault="00B8751B" w:rsidP="00CB4F6D">
            <w:pPr>
              <w:rPr>
                <w:rFonts w:ascii="Verdana" w:hAnsi="Verdana"/>
                <w:lang w:val="pt-PT"/>
              </w:rPr>
            </w:pPr>
          </w:p>
        </w:tc>
        <w:tc>
          <w:tcPr>
            <w:tcW w:w="5060" w:type="dxa"/>
          </w:tcPr>
          <w:p w:rsidR="00B8751B" w:rsidRPr="00134A8D" w:rsidRDefault="00B8751B" w:rsidP="00CB4F6D">
            <w:pPr>
              <w:rPr>
                <w:rFonts w:ascii="Verdana" w:hAnsi="Verdana"/>
                <w:lang w:val="pt-PT"/>
              </w:rPr>
            </w:pPr>
          </w:p>
        </w:tc>
      </w:tr>
    </w:tbl>
    <w:p w:rsidR="00B966A4" w:rsidRPr="007A426E" w:rsidRDefault="0013300A" w:rsidP="0032706C">
      <w:pPr>
        <w:jc w:val="right"/>
        <w:rPr>
          <w:b/>
          <w:sz w:val="28"/>
          <w:szCs w:val="28"/>
          <w:lang w:val="ro-RO"/>
        </w:rPr>
      </w:pPr>
      <w:r>
        <w:rPr>
          <w:b/>
          <w:sz w:val="28"/>
          <w:szCs w:val="28"/>
          <w:lang w:val="ro-RO"/>
        </w:rPr>
        <w:t xml:space="preserve">                                                                                    </w:t>
      </w:r>
      <w:r w:rsidR="002B736B" w:rsidRPr="007A426E">
        <w:rPr>
          <w:b/>
          <w:sz w:val="28"/>
          <w:szCs w:val="28"/>
          <w:lang w:val="ro-RO"/>
        </w:rPr>
        <w:t xml:space="preserve">Bucureşti, </w:t>
      </w:r>
      <w:r w:rsidR="00C6049E">
        <w:rPr>
          <w:b/>
          <w:sz w:val="28"/>
          <w:szCs w:val="28"/>
          <w:lang w:val="ro-RO"/>
        </w:rPr>
        <w:t>25</w:t>
      </w:r>
      <w:r w:rsidR="00A671A2">
        <w:rPr>
          <w:b/>
          <w:sz w:val="28"/>
          <w:szCs w:val="28"/>
          <w:lang w:val="ro-RO"/>
        </w:rPr>
        <w:t>.10</w:t>
      </w:r>
      <w:r w:rsidR="002B736B" w:rsidRPr="007A426E">
        <w:rPr>
          <w:b/>
          <w:sz w:val="28"/>
          <w:szCs w:val="28"/>
          <w:lang w:val="ro-RO"/>
        </w:rPr>
        <w:t>.201</w:t>
      </w:r>
      <w:r w:rsidR="00BF469C">
        <w:rPr>
          <w:b/>
          <w:sz w:val="28"/>
          <w:szCs w:val="28"/>
          <w:lang w:val="ro-RO"/>
        </w:rPr>
        <w:t>7</w:t>
      </w:r>
    </w:p>
    <w:p w:rsidR="00B966A4" w:rsidRDefault="00B966A4" w:rsidP="00797418">
      <w:pPr>
        <w:jc w:val="center"/>
        <w:rPr>
          <w:b/>
          <w:sz w:val="28"/>
          <w:szCs w:val="28"/>
          <w:lang w:val="ro-RO"/>
        </w:rPr>
      </w:pPr>
    </w:p>
    <w:p w:rsidR="00FC1BF4" w:rsidRPr="007A426E" w:rsidRDefault="00FC1BF4" w:rsidP="00797418">
      <w:pPr>
        <w:jc w:val="center"/>
        <w:rPr>
          <w:b/>
          <w:sz w:val="28"/>
          <w:szCs w:val="28"/>
          <w:lang w:val="ro-RO"/>
        </w:rPr>
      </w:pPr>
    </w:p>
    <w:p w:rsidR="000F54AC" w:rsidRPr="007A426E" w:rsidRDefault="00C970F8" w:rsidP="00797418">
      <w:pPr>
        <w:jc w:val="center"/>
        <w:rPr>
          <w:b/>
          <w:sz w:val="28"/>
          <w:szCs w:val="28"/>
          <w:lang w:val="ro-RO"/>
        </w:rPr>
      </w:pPr>
      <w:r w:rsidRPr="007A426E">
        <w:rPr>
          <w:b/>
          <w:sz w:val="28"/>
          <w:szCs w:val="28"/>
          <w:lang w:val="ro-RO"/>
        </w:rPr>
        <w:t>BIROULUI PERMANENT</w:t>
      </w:r>
    </w:p>
    <w:p w:rsidR="00C970F8" w:rsidRPr="007A426E" w:rsidRDefault="00C970F8" w:rsidP="00797418">
      <w:pPr>
        <w:jc w:val="center"/>
        <w:rPr>
          <w:b/>
          <w:sz w:val="28"/>
          <w:szCs w:val="28"/>
          <w:lang w:val="ro-RO"/>
        </w:rPr>
      </w:pPr>
      <w:r w:rsidRPr="007A426E">
        <w:rPr>
          <w:b/>
          <w:sz w:val="28"/>
          <w:szCs w:val="28"/>
          <w:lang w:val="ro-RO"/>
        </w:rPr>
        <w:t>AL</w:t>
      </w:r>
    </w:p>
    <w:p w:rsidR="00C970F8" w:rsidRPr="007A426E" w:rsidRDefault="00A671A2" w:rsidP="00797418">
      <w:pPr>
        <w:jc w:val="center"/>
        <w:rPr>
          <w:b/>
          <w:sz w:val="28"/>
          <w:szCs w:val="28"/>
          <w:lang w:val="ro-RO"/>
        </w:rPr>
      </w:pPr>
      <w:r>
        <w:rPr>
          <w:b/>
          <w:sz w:val="28"/>
          <w:szCs w:val="28"/>
          <w:lang w:val="ro-RO"/>
        </w:rPr>
        <w:t>CAMEREI DEPUTAŢILOR</w:t>
      </w:r>
    </w:p>
    <w:p w:rsidR="005D7E04" w:rsidRPr="007A426E" w:rsidRDefault="005D7E04" w:rsidP="005D7E04">
      <w:pPr>
        <w:jc w:val="center"/>
        <w:rPr>
          <w:b/>
          <w:sz w:val="28"/>
          <w:szCs w:val="28"/>
          <w:lang w:val="ro-RO"/>
        </w:rPr>
      </w:pPr>
    </w:p>
    <w:p w:rsidR="005D7E04" w:rsidRPr="007A426E" w:rsidRDefault="005D7E04" w:rsidP="005D7E04">
      <w:pPr>
        <w:jc w:val="center"/>
        <w:rPr>
          <w:b/>
          <w:sz w:val="28"/>
          <w:szCs w:val="28"/>
          <w:lang w:val="ro-RO"/>
        </w:rPr>
      </w:pPr>
    </w:p>
    <w:p w:rsidR="005D7E04" w:rsidRPr="007A426E" w:rsidRDefault="005D7E04" w:rsidP="005D7E04">
      <w:pPr>
        <w:jc w:val="center"/>
        <w:rPr>
          <w:b/>
          <w:sz w:val="28"/>
          <w:szCs w:val="28"/>
          <w:lang w:val="ro-RO"/>
        </w:rPr>
      </w:pPr>
    </w:p>
    <w:p w:rsidR="007A426E" w:rsidRDefault="00C970F8" w:rsidP="00AE42FF">
      <w:pPr>
        <w:pStyle w:val="BodyText"/>
        <w:spacing w:line="360" w:lineRule="auto"/>
        <w:ind w:firstLine="1134"/>
        <w:jc w:val="both"/>
        <w:rPr>
          <w:szCs w:val="28"/>
        </w:rPr>
      </w:pPr>
      <w:r w:rsidRPr="007A426E">
        <w:rPr>
          <w:szCs w:val="28"/>
          <w:lang w:val="ro-RO"/>
        </w:rPr>
        <w:t xml:space="preserve">Vă înaintăm, alăturat, </w:t>
      </w:r>
      <w:r w:rsidR="00990314">
        <w:rPr>
          <w:b/>
          <w:szCs w:val="28"/>
          <w:lang w:val="ro-RO"/>
        </w:rPr>
        <w:t>R</w:t>
      </w:r>
      <w:r w:rsidR="00990314" w:rsidRPr="007A426E">
        <w:rPr>
          <w:b/>
          <w:szCs w:val="28"/>
          <w:lang w:val="ro-RO"/>
        </w:rPr>
        <w:t>APORTUL COMUN</w:t>
      </w:r>
      <w:r w:rsidR="005D7E04" w:rsidRPr="007A426E">
        <w:rPr>
          <w:szCs w:val="28"/>
          <w:lang w:val="ro-RO"/>
        </w:rPr>
        <w:t xml:space="preserve"> asupra </w:t>
      </w:r>
      <w:r w:rsidR="00DB0F35" w:rsidRPr="00DB0F35">
        <w:rPr>
          <w:bCs/>
          <w:i/>
          <w:szCs w:val="28"/>
          <w:lang w:val="ro-RO"/>
        </w:rPr>
        <w:t>proiectului de Lege privind aprobarea Ordonanţei de urgenţă a Guvernului nr.6/2017 pentru modificarea şi completarea unor acte normative, precum şi pentru stabilirea unor măsuri privind realizarea investiţiilor finanţate din fonduri publice</w:t>
      </w:r>
      <w:r w:rsidR="00DB0F35">
        <w:rPr>
          <w:bCs/>
          <w:i/>
          <w:szCs w:val="28"/>
          <w:lang w:val="ro-RO"/>
        </w:rPr>
        <w:t xml:space="preserve">, </w:t>
      </w:r>
      <w:r w:rsidR="007A426E" w:rsidRPr="00FE0B71">
        <w:rPr>
          <w:szCs w:val="28"/>
        </w:rPr>
        <w:t xml:space="preserve">cu care </w:t>
      </w:r>
      <w:r w:rsidR="006A7083">
        <w:rPr>
          <w:szCs w:val="28"/>
        </w:rPr>
        <w:t xml:space="preserve">Comisia pentru buget, finanțe și bănci, </w:t>
      </w:r>
      <w:r w:rsidR="003D6C62">
        <w:rPr>
          <w:szCs w:val="28"/>
        </w:rPr>
        <w:t xml:space="preserve">Comisia </w:t>
      </w:r>
      <w:r w:rsidR="00DB0F35">
        <w:rPr>
          <w:szCs w:val="28"/>
        </w:rPr>
        <w:t>pentru muncă și protecție socială</w:t>
      </w:r>
      <w:r w:rsidR="006A7083">
        <w:rPr>
          <w:szCs w:val="28"/>
        </w:rPr>
        <w:t xml:space="preserve"> şi </w:t>
      </w:r>
      <w:r w:rsidR="003D6DB1" w:rsidRPr="00FE0B71">
        <w:rPr>
          <w:szCs w:val="28"/>
        </w:rPr>
        <w:t xml:space="preserve">Comisia pentru </w:t>
      </w:r>
      <w:r w:rsidR="00A671A2">
        <w:rPr>
          <w:szCs w:val="28"/>
        </w:rPr>
        <w:t>administrație public</w:t>
      </w:r>
      <w:r w:rsidR="00DB0F35">
        <w:rPr>
          <w:szCs w:val="28"/>
        </w:rPr>
        <w:t>ă</w:t>
      </w:r>
      <w:r w:rsidR="00A671A2">
        <w:rPr>
          <w:szCs w:val="28"/>
        </w:rPr>
        <w:t xml:space="preserve"> și amenajarea teritoriului</w:t>
      </w:r>
      <w:r w:rsidR="003D6DB1" w:rsidRPr="00FE0B71">
        <w:rPr>
          <w:szCs w:val="28"/>
        </w:rPr>
        <w:t xml:space="preserve"> </w:t>
      </w:r>
      <w:r w:rsidR="00340249">
        <w:rPr>
          <w:szCs w:val="28"/>
        </w:rPr>
        <w:t xml:space="preserve">au fost sesizate în fond, </w:t>
      </w:r>
      <w:r w:rsidR="007A426E" w:rsidRPr="00FE0B71">
        <w:rPr>
          <w:szCs w:val="28"/>
        </w:rPr>
        <w:t xml:space="preserve">transmis cu adresa </w:t>
      </w:r>
      <w:r w:rsidR="00A671A2">
        <w:rPr>
          <w:szCs w:val="28"/>
        </w:rPr>
        <w:t xml:space="preserve">nr. </w:t>
      </w:r>
      <w:r w:rsidR="007A426E" w:rsidRPr="006A7083">
        <w:rPr>
          <w:b/>
          <w:szCs w:val="28"/>
        </w:rPr>
        <w:t>P</w:t>
      </w:r>
      <w:r w:rsidR="006A7083">
        <w:rPr>
          <w:b/>
          <w:szCs w:val="28"/>
        </w:rPr>
        <w:t>L</w:t>
      </w:r>
      <w:r w:rsidR="003D6C62" w:rsidRPr="006A7083">
        <w:rPr>
          <w:b/>
          <w:szCs w:val="28"/>
        </w:rPr>
        <w:t>x.</w:t>
      </w:r>
      <w:r w:rsidR="00DB0F35">
        <w:rPr>
          <w:b/>
          <w:szCs w:val="28"/>
        </w:rPr>
        <w:t>153</w:t>
      </w:r>
      <w:r w:rsidR="00A671A2">
        <w:rPr>
          <w:b/>
          <w:szCs w:val="28"/>
        </w:rPr>
        <w:t xml:space="preserve"> </w:t>
      </w:r>
      <w:r w:rsidR="00DB0F35">
        <w:rPr>
          <w:szCs w:val="28"/>
        </w:rPr>
        <w:t>din 6</w:t>
      </w:r>
      <w:r w:rsidR="00A671A2" w:rsidRPr="00A671A2">
        <w:rPr>
          <w:szCs w:val="28"/>
        </w:rPr>
        <w:t xml:space="preserve"> </w:t>
      </w:r>
      <w:r w:rsidR="00DB0F35">
        <w:rPr>
          <w:szCs w:val="28"/>
        </w:rPr>
        <w:t>martie 2017</w:t>
      </w:r>
      <w:r w:rsidR="00BF1BE1">
        <w:rPr>
          <w:szCs w:val="28"/>
        </w:rPr>
        <w:t xml:space="preserve">, </w:t>
      </w:r>
      <w:r w:rsidR="00BF1BE1" w:rsidRPr="00D872E6">
        <w:rPr>
          <w:bCs/>
          <w:szCs w:val="28"/>
        </w:rPr>
        <w:t xml:space="preserve">Camera Deputaţilor fiind </w:t>
      </w:r>
      <w:r w:rsidR="00BF1BE1" w:rsidRPr="00D872E6">
        <w:rPr>
          <w:b/>
          <w:bCs/>
          <w:szCs w:val="28"/>
        </w:rPr>
        <w:t>Cameră decizională</w:t>
      </w:r>
      <w:r w:rsidR="007A426E" w:rsidRPr="00FE0B71">
        <w:rPr>
          <w:szCs w:val="28"/>
        </w:rPr>
        <w:t>.</w:t>
      </w:r>
    </w:p>
    <w:p w:rsidR="005D7E04" w:rsidRPr="007A426E" w:rsidRDefault="005D7E04" w:rsidP="00BF1BE1">
      <w:pPr>
        <w:spacing w:line="360" w:lineRule="auto"/>
        <w:ind w:firstLine="1134"/>
        <w:jc w:val="both"/>
        <w:rPr>
          <w:sz w:val="28"/>
          <w:szCs w:val="28"/>
          <w:lang w:val="ro-RO"/>
        </w:rPr>
      </w:pPr>
      <w:r w:rsidRPr="007A426E">
        <w:rPr>
          <w:sz w:val="28"/>
          <w:szCs w:val="28"/>
          <w:lang w:val="ro-RO"/>
        </w:rPr>
        <w:t xml:space="preserve">În raport de obiectul şi conţinutul său, </w:t>
      </w:r>
      <w:r w:rsidR="00990314">
        <w:rPr>
          <w:sz w:val="28"/>
          <w:szCs w:val="28"/>
          <w:lang w:val="ro-RO"/>
        </w:rPr>
        <w:t>proiectul de Lege</w:t>
      </w:r>
      <w:r w:rsidRPr="007A426E">
        <w:rPr>
          <w:sz w:val="28"/>
          <w:szCs w:val="28"/>
          <w:lang w:val="ro-RO"/>
        </w:rPr>
        <w:t xml:space="preserve"> face parte din categoria </w:t>
      </w:r>
      <w:r w:rsidRPr="007A426E">
        <w:rPr>
          <w:b/>
          <w:sz w:val="28"/>
          <w:szCs w:val="28"/>
          <w:lang w:val="ro-RO"/>
        </w:rPr>
        <w:t>legilor or</w:t>
      </w:r>
      <w:r w:rsidR="00A94445">
        <w:rPr>
          <w:b/>
          <w:sz w:val="28"/>
          <w:szCs w:val="28"/>
          <w:lang w:val="ro-RO"/>
        </w:rPr>
        <w:t>dinare</w:t>
      </w:r>
      <w:r w:rsidRPr="007A426E">
        <w:rPr>
          <w:sz w:val="28"/>
          <w:szCs w:val="28"/>
          <w:lang w:val="ro-RO"/>
        </w:rPr>
        <w:t>.</w:t>
      </w:r>
    </w:p>
    <w:p w:rsidR="005D7E04" w:rsidRPr="007A426E" w:rsidRDefault="005D7E04" w:rsidP="00C970F8">
      <w:pPr>
        <w:spacing w:line="360" w:lineRule="auto"/>
        <w:jc w:val="both"/>
        <w:rPr>
          <w:b/>
          <w:bCs/>
          <w:sz w:val="28"/>
          <w:szCs w:val="28"/>
          <w:lang w:val="ro-RO"/>
        </w:rPr>
      </w:pPr>
      <w:r w:rsidRPr="007A426E">
        <w:rPr>
          <w:sz w:val="28"/>
          <w:szCs w:val="28"/>
          <w:lang w:val="ro-RO"/>
        </w:rPr>
        <w:tab/>
      </w:r>
      <w:r w:rsidRPr="007A426E">
        <w:rPr>
          <w:sz w:val="28"/>
          <w:szCs w:val="28"/>
          <w:lang w:val="ro-RO"/>
        </w:rPr>
        <w:tab/>
      </w:r>
      <w:r w:rsidRPr="007A426E">
        <w:rPr>
          <w:sz w:val="28"/>
          <w:szCs w:val="28"/>
          <w:lang w:val="ro-RO"/>
        </w:rPr>
        <w:tab/>
      </w:r>
      <w:r w:rsidRPr="007A426E">
        <w:rPr>
          <w:sz w:val="28"/>
          <w:szCs w:val="28"/>
          <w:lang w:val="ro-RO"/>
        </w:rPr>
        <w:tab/>
      </w:r>
      <w:r w:rsidRPr="007A426E">
        <w:rPr>
          <w:sz w:val="28"/>
          <w:szCs w:val="28"/>
          <w:lang w:val="ro-RO"/>
        </w:rPr>
        <w:tab/>
      </w:r>
    </w:p>
    <w:p w:rsidR="005D7E04" w:rsidRPr="007A426E" w:rsidRDefault="00C970F8" w:rsidP="00C970F8">
      <w:pPr>
        <w:rPr>
          <w:b/>
          <w:sz w:val="28"/>
          <w:szCs w:val="28"/>
          <w:lang w:val="ro-RO"/>
        </w:rPr>
      </w:pPr>
      <w:r w:rsidRPr="007A426E">
        <w:rPr>
          <w:b/>
          <w:sz w:val="28"/>
          <w:szCs w:val="28"/>
          <w:lang w:val="ro-RO"/>
        </w:rPr>
        <w:t xml:space="preserve">          </w:t>
      </w:r>
      <w:r w:rsidR="00EA02CA">
        <w:rPr>
          <w:b/>
          <w:sz w:val="28"/>
          <w:szCs w:val="28"/>
          <w:lang w:val="ro-RO"/>
        </w:rPr>
        <w:t xml:space="preserve">     </w:t>
      </w:r>
      <w:r w:rsidR="00FC1BF4">
        <w:rPr>
          <w:b/>
          <w:sz w:val="28"/>
          <w:szCs w:val="28"/>
          <w:lang w:val="ro-RO"/>
        </w:rPr>
        <w:t xml:space="preserve">PREŞEDINTE,    </w:t>
      </w:r>
      <w:r w:rsidR="00EA02CA">
        <w:rPr>
          <w:b/>
          <w:sz w:val="28"/>
          <w:szCs w:val="28"/>
          <w:lang w:val="ro-RO"/>
        </w:rPr>
        <w:t xml:space="preserve">   </w:t>
      </w:r>
      <w:r w:rsidR="00FC1BF4">
        <w:rPr>
          <w:b/>
          <w:sz w:val="28"/>
          <w:szCs w:val="28"/>
          <w:lang w:val="ro-RO"/>
        </w:rPr>
        <w:t xml:space="preserve">         </w:t>
      </w:r>
      <w:r w:rsidR="00FC1BF4" w:rsidRPr="007A426E">
        <w:rPr>
          <w:b/>
          <w:sz w:val="28"/>
          <w:szCs w:val="28"/>
          <w:lang w:val="ro-RO"/>
        </w:rPr>
        <w:t>PREŞEDINTE,</w:t>
      </w:r>
      <w:r w:rsidR="00FC1BF4">
        <w:rPr>
          <w:b/>
          <w:sz w:val="28"/>
          <w:szCs w:val="28"/>
          <w:lang w:val="ro-RO"/>
        </w:rPr>
        <w:t xml:space="preserve">                 </w:t>
      </w:r>
      <w:r w:rsidR="00A671A2">
        <w:rPr>
          <w:b/>
          <w:sz w:val="28"/>
          <w:szCs w:val="28"/>
          <w:lang w:val="ro-RO"/>
        </w:rPr>
        <w:t>VICE</w:t>
      </w:r>
      <w:r w:rsidR="005D7E04" w:rsidRPr="007A426E">
        <w:rPr>
          <w:b/>
          <w:sz w:val="28"/>
          <w:szCs w:val="28"/>
          <w:lang w:val="ro-RO"/>
        </w:rPr>
        <w:t>PREŞEDINTE,</w:t>
      </w:r>
      <w:r w:rsidRPr="007A426E">
        <w:rPr>
          <w:b/>
          <w:sz w:val="28"/>
          <w:szCs w:val="28"/>
          <w:lang w:val="ro-RO"/>
        </w:rPr>
        <w:t xml:space="preserve">                                          </w:t>
      </w:r>
    </w:p>
    <w:p w:rsidR="005D7E04" w:rsidRPr="007A426E" w:rsidRDefault="005D7E04" w:rsidP="005D7E04">
      <w:pPr>
        <w:jc w:val="center"/>
        <w:rPr>
          <w:b/>
          <w:sz w:val="28"/>
          <w:szCs w:val="28"/>
          <w:lang w:val="ro-RO"/>
        </w:rPr>
      </w:pPr>
    </w:p>
    <w:p w:rsidR="005D7E04" w:rsidRPr="007A426E" w:rsidRDefault="00C970F8" w:rsidP="00C970F8">
      <w:pPr>
        <w:tabs>
          <w:tab w:val="left" w:pos="3114"/>
        </w:tabs>
        <w:rPr>
          <w:b/>
          <w:sz w:val="28"/>
          <w:szCs w:val="28"/>
          <w:lang w:val="ro-RO"/>
        </w:rPr>
      </w:pPr>
      <w:r w:rsidRPr="007A426E">
        <w:rPr>
          <w:b/>
          <w:sz w:val="28"/>
          <w:szCs w:val="28"/>
          <w:lang w:val="ro-RO"/>
        </w:rPr>
        <w:t xml:space="preserve">          </w:t>
      </w:r>
      <w:r w:rsidR="0051697F">
        <w:rPr>
          <w:b/>
          <w:sz w:val="28"/>
          <w:szCs w:val="28"/>
          <w:lang w:val="ro-RO"/>
        </w:rPr>
        <w:t xml:space="preserve">    </w:t>
      </w:r>
      <w:r w:rsidR="00A671A2">
        <w:rPr>
          <w:b/>
          <w:sz w:val="28"/>
          <w:szCs w:val="28"/>
          <w:lang w:val="ro-RO"/>
        </w:rPr>
        <w:t>Viorel</w:t>
      </w:r>
      <w:r w:rsidR="006A7083">
        <w:rPr>
          <w:b/>
          <w:sz w:val="28"/>
          <w:szCs w:val="28"/>
          <w:lang w:val="ro-RO"/>
        </w:rPr>
        <w:t xml:space="preserve"> </w:t>
      </w:r>
      <w:r w:rsidR="00A671A2">
        <w:rPr>
          <w:b/>
          <w:sz w:val="28"/>
          <w:szCs w:val="28"/>
          <w:lang w:val="ro-RO"/>
        </w:rPr>
        <w:t xml:space="preserve">ȘTEFAN             </w:t>
      </w:r>
      <w:r w:rsidR="00DB0F35">
        <w:rPr>
          <w:b/>
          <w:sz w:val="28"/>
          <w:szCs w:val="28"/>
          <w:lang w:val="ro-RO"/>
        </w:rPr>
        <w:t>Adrian</w:t>
      </w:r>
      <w:r w:rsidR="0051697F">
        <w:rPr>
          <w:b/>
          <w:sz w:val="28"/>
          <w:szCs w:val="28"/>
          <w:lang w:val="ro-RO"/>
        </w:rPr>
        <w:t xml:space="preserve"> </w:t>
      </w:r>
      <w:r w:rsidR="00DB0F35">
        <w:rPr>
          <w:b/>
          <w:sz w:val="28"/>
          <w:szCs w:val="28"/>
          <w:lang w:val="ro-RO"/>
        </w:rPr>
        <w:t>SOLOMON</w:t>
      </w:r>
      <w:r w:rsidR="0051697F">
        <w:rPr>
          <w:b/>
          <w:sz w:val="28"/>
          <w:szCs w:val="28"/>
          <w:lang w:val="ro-RO"/>
        </w:rPr>
        <w:t xml:space="preserve">  </w:t>
      </w:r>
      <w:r w:rsidRPr="007A426E">
        <w:rPr>
          <w:b/>
          <w:sz w:val="28"/>
          <w:szCs w:val="28"/>
          <w:lang w:val="ro-RO"/>
        </w:rPr>
        <w:t xml:space="preserve"> </w:t>
      </w:r>
      <w:r w:rsidR="007A426E">
        <w:rPr>
          <w:b/>
          <w:sz w:val="28"/>
          <w:szCs w:val="28"/>
          <w:lang w:val="ro-RO"/>
        </w:rPr>
        <w:t xml:space="preserve">     </w:t>
      </w:r>
      <w:r w:rsidR="00A671A2">
        <w:rPr>
          <w:b/>
          <w:sz w:val="28"/>
          <w:szCs w:val="28"/>
          <w:lang w:val="ro-RO"/>
        </w:rPr>
        <w:t xml:space="preserve">             Ion</w:t>
      </w:r>
      <w:r w:rsidR="0051697F">
        <w:rPr>
          <w:b/>
          <w:sz w:val="28"/>
          <w:szCs w:val="28"/>
          <w:lang w:val="ro-RO"/>
        </w:rPr>
        <w:t xml:space="preserve"> </w:t>
      </w:r>
      <w:r w:rsidR="00A671A2">
        <w:rPr>
          <w:b/>
          <w:sz w:val="28"/>
          <w:szCs w:val="28"/>
          <w:lang w:val="ro-RO"/>
        </w:rPr>
        <w:t>CĂLIN</w:t>
      </w:r>
      <w:r w:rsidRPr="007A426E">
        <w:rPr>
          <w:b/>
          <w:sz w:val="28"/>
          <w:szCs w:val="28"/>
          <w:lang w:val="ro-RO"/>
        </w:rPr>
        <w:tab/>
        <w:t xml:space="preserve">                                 </w:t>
      </w:r>
      <w:r w:rsidR="00335D85" w:rsidRPr="007A426E">
        <w:rPr>
          <w:b/>
          <w:sz w:val="28"/>
          <w:szCs w:val="28"/>
          <w:lang w:val="ro-RO"/>
        </w:rPr>
        <w:t xml:space="preserve"> </w:t>
      </w:r>
      <w:r w:rsidR="007A426E">
        <w:rPr>
          <w:b/>
          <w:sz w:val="28"/>
          <w:szCs w:val="28"/>
          <w:lang w:val="ro-RO"/>
        </w:rPr>
        <w:t xml:space="preserve">      </w:t>
      </w:r>
    </w:p>
    <w:p w:rsidR="005D7E04" w:rsidRPr="00797418" w:rsidRDefault="005D7E04" w:rsidP="005D7E04">
      <w:pPr>
        <w:rPr>
          <w:lang w:val="ro-RO"/>
        </w:rPr>
        <w:sectPr w:rsidR="005D7E04" w:rsidRPr="00797418" w:rsidSect="0032706C">
          <w:footerReference w:type="even" r:id="rId8"/>
          <w:footerReference w:type="default" r:id="rId9"/>
          <w:pgSz w:w="12240" w:h="15840"/>
          <w:pgMar w:top="284" w:right="758" w:bottom="1440" w:left="1418" w:header="720" w:footer="720" w:gutter="0"/>
          <w:pgNumType w:start="1"/>
          <w:cols w:space="720"/>
          <w:titlePg/>
          <w:docGrid w:linePitch="360"/>
        </w:sectPr>
      </w:pPr>
    </w:p>
    <w:p w:rsidR="00C970F8" w:rsidRDefault="00FB7270" w:rsidP="00C970F8">
      <w:pPr>
        <w:jc w:val="center"/>
        <w:rPr>
          <w:rFonts w:ascii="Verdana" w:hAnsi="Verdana"/>
          <w:b/>
        </w:rPr>
      </w:pPr>
      <w:r>
        <w:rPr>
          <w:rFonts w:ascii="Verdana" w:hAnsi="Verdana"/>
          <w:b/>
          <w:noProof/>
        </w:rPr>
        <w:lastRenderedPageBreak/>
        <w:drawing>
          <wp:inline distT="0" distB="0" distL="0" distR="0">
            <wp:extent cx="809625" cy="9715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12000" contrast="42000"/>
                      <a:grayscl/>
                    </a:blip>
                    <a:srcRect/>
                    <a:stretch>
                      <a:fillRect/>
                    </a:stretch>
                  </pic:blipFill>
                  <pic:spPr bwMode="auto">
                    <a:xfrm>
                      <a:off x="0" y="0"/>
                      <a:ext cx="809625" cy="971550"/>
                    </a:xfrm>
                    <a:prstGeom prst="rect">
                      <a:avLst/>
                    </a:prstGeom>
                    <a:noFill/>
                    <a:ln w="9525">
                      <a:noFill/>
                      <a:miter lim="800000"/>
                      <a:headEnd/>
                      <a:tailEnd/>
                    </a:ln>
                  </pic:spPr>
                </pic:pic>
              </a:graphicData>
            </a:graphic>
          </wp:inline>
        </w:drawing>
      </w:r>
    </w:p>
    <w:p w:rsidR="00C970F8" w:rsidRPr="009239E6" w:rsidRDefault="00C970F8" w:rsidP="00C970F8">
      <w:pPr>
        <w:jc w:val="center"/>
        <w:rPr>
          <w:b/>
          <w:sz w:val="32"/>
          <w:szCs w:val="32"/>
        </w:rPr>
      </w:pPr>
      <w:r w:rsidRPr="009239E6">
        <w:rPr>
          <w:b/>
          <w:sz w:val="32"/>
          <w:szCs w:val="32"/>
        </w:rPr>
        <w:t>Parlamentul României</w:t>
      </w:r>
    </w:p>
    <w:p w:rsidR="00C970F8" w:rsidRDefault="00C970F8" w:rsidP="00C970F8">
      <w:pPr>
        <w:pStyle w:val="Header"/>
        <w:jc w:val="center"/>
        <w:rPr>
          <w:b/>
          <w:sz w:val="32"/>
          <w:szCs w:val="32"/>
        </w:rPr>
      </w:pPr>
      <w:r w:rsidRPr="009239E6">
        <w:rPr>
          <w:b/>
          <w:sz w:val="32"/>
          <w:szCs w:val="32"/>
        </w:rPr>
        <w:t>Camera Deputaţilor</w:t>
      </w:r>
    </w:p>
    <w:p w:rsidR="00BF469C" w:rsidRDefault="00BF469C" w:rsidP="00C970F8">
      <w:pPr>
        <w:pStyle w:val="Header"/>
        <w:jc w:val="center"/>
        <w:rPr>
          <w:b/>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6"/>
        <w:gridCol w:w="3427"/>
        <w:gridCol w:w="3427"/>
      </w:tblGrid>
      <w:tr w:rsidR="00DB0F35" w:rsidTr="00C6049E">
        <w:tc>
          <w:tcPr>
            <w:tcW w:w="3426" w:type="dxa"/>
          </w:tcPr>
          <w:p w:rsidR="00DB0F35" w:rsidRDefault="00DB0F35" w:rsidP="00C6049E">
            <w:pPr>
              <w:pStyle w:val="Header"/>
              <w:jc w:val="center"/>
              <w:rPr>
                <w:b/>
                <w:sz w:val="32"/>
                <w:szCs w:val="32"/>
              </w:rPr>
            </w:pPr>
            <w:r w:rsidRPr="007A426E">
              <w:rPr>
                <w:b/>
                <w:sz w:val="28"/>
                <w:szCs w:val="28"/>
                <w:lang w:val="ro-RO"/>
              </w:rPr>
              <w:t>Comisia pentru</w:t>
            </w:r>
            <w:r>
              <w:rPr>
                <w:b/>
                <w:sz w:val="28"/>
                <w:szCs w:val="28"/>
                <w:lang w:val="ro-RO"/>
              </w:rPr>
              <w:t xml:space="preserve"> buget, finanțe și bănci</w:t>
            </w:r>
          </w:p>
        </w:tc>
        <w:tc>
          <w:tcPr>
            <w:tcW w:w="3427" w:type="dxa"/>
          </w:tcPr>
          <w:p w:rsidR="00DB0F35" w:rsidRDefault="00DB0F35" w:rsidP="00C6049E">
            <w:pPr>
              <w:pStyle w:val="Header"/>
              <w:jc w:val="center"/>
              <w:rPr>
                <w:b/>
                <w:sz w:val="32"/>
                <w:szCs w:val="32"/>
              </w:rPr>
            </w:pPr>
            <w:r>
              <w:rPr>
                <w:b/>
                <w:sz w:val="28"/>
                <w:szCs w:val="28"/>
                <w:lang w:val="ro-RO"/>
              </w:rPr>
              <w:t>Comisia pentru muncă și protecție socială</w:t>
            </w:r>
          </w:p>
        </w:tc>
        <w:tc>
          <w:tcPr>
            <w:tcW w:w="3427" w:type="dxa"/>
          </w:tcPr>
          <w:p w:rsidR="00DB0F35" w:rsidRPr="00DB0F35" w:rsidRDefault="00DB0F35" w:rsidP="00C6049E">
            <w:pPr>
              <w:jc w:val="center"/>
              <w:rPr>
                <w:b/>
                <w:sz w:val="28"/>
                <w:szCs w:val="28"/>
                <w:lang w:val="ro-RO"/>
              </w:rPr>
            </w:pPr>
            <w:r>
              <w:rPr>
                <w:b/>
                <w:sz w:val="32"/>
                <w:szCs w:val="32"/>
              </w:rPr>
              <w:t>Comisia</w:t>
            </w:r>
            <w:r w:rsidRPr="007A426E">
              <w:rPr>
                <w:b/>
                <w:sz w:val="28"/>
                <w:szCs w:val="28"/>
                <w:lang w:val="ro-RO"/>
              </w:rPr>
              <w:t xml:space="preserve"> pentru </w:t>
            </w:r>
            <w:r>
              <w:rPr>
                <w:b/>
                <w:sz w:val="28"/>
                <w:szCs w:val="28"/>
                <w:lang w:val="ro-RO"/>
              </w:rPr>
              <w:t>administrație                    publică și amenajarea                                                                                                         teritoriului</w:t>
            </w:r>
          </w:p>
        </w:tc>
      </w:tr>
      <w:tr w:rsidR="00DB0F35" w:rsidTr="00C6049E">
        <w:tc>
          <w:tcPr>
            <w:tcW w:w="3426" w:type="dxa"/>
          </w:tcPr>
          <w:p w:rsidR="00DB0F35" w:rsidRPr="007A426E" w:rsidRDefault="00DB0F35" w:rsidP="00C6049E">
            <w:pPr>
              <w:pStyle w:val="Header"/>
              <w:jc w:val="center"/>
              <w:rPr>
                <w:b/>
                <w:sz w:val="28"/>
                <w:szCs w:val="28"/>
                <w:lang w:val="ro-RO"/>
              </w:rPr>
            </w:pPr>
            <w:r w:rsidRPr="007A426E">
              <w:rPr>
                <w:b/>
                <w:sz w:val="28"/>
                <w:szCs w:val="28"/>
                <w:lang w:val="ro-RO"/>
              </w:rPr>
              <w:t>Nr.4c-</w:t>
            </w:r>
            <w:r>
              <w:rPr>
                <w:b/>
                <w:sz w:val="28"/>
                <w:szCs w:val="28"/>
                <w:lang w:val="ro-RO"/>
              </w:rPr>
              <w:t>2/324</w:t>
            </w:r>
          </w:p>
        </w:tc>
        <w:tc>
          <w:tcPr>
            <w:tcW w:w="3427" w:type="dxa"/>
          </w:tcPr>
          <w:p w:rsidR="00DB0F35" w:rsidRDefault="00DB0F35" w:rsidP="00C6049E">
            <w:pPr>
              <w:pStyle w:val="Header"/>
              <w:jc w:val="center"/>
              <w:rPr>
                <w:b/>
                <w:sz w:val="32"/>
                <w:szCs w:val="32"/>
              </w:rPr>
            </w:pPr>
            <w:r w:rsidRPr="007A426E">
              <w:rPr>
                <w:b/>
                <w:sz w:val="28"/>
                <w:szCs w:val="28"/>
                <w:lang w:val="ro-RO"/>
              </w:rPr>
              <w:t>Nr.4c-</w:t>
            </w:r>
            <w:r>
              <w:rPr>
                <w:b/>
                <w:sz w:val="28"/>
                <w:szCs w:val="28"/>
                <w:lang w:val="ro-RO"/>
              </w:rPr>
              <w:t>7/319</w:t>
            </w:r>
          </w:p>
        </w:tc>
        <w:tc>
          <w:tcPr>
            <w:tcW w:w="3427" w:type="dxa"/>
          </w:tcPr>
          <w:p w:rsidR="00DB0F35" w:rsidRDefault="00DB0F35" w:rsidP="00C6049E">
            <w:pPr>
              <w:pStyle w:val="Header"/>
              <w:jc w:val="center"/>
              <w:rPr>
                <w:b/>
                <w:sz w:val="32"/>
                <w:szCs w:val="32"/>
              </w:rPr>
            </w:pPr>
            <w:r>
              <w:rPr>
                <w:b/>
                <w:sz w:val="28"/>
                <w:szCs w:val="28"/>
                <w:lang w:val="ro-RO"/>
              </w:rPr>
              <w:t>Nr.4c-6/129</w:t>
            </w:r>
          </w:p>
        </w:tc>
      </w:tr>
    </w:tbl>
    <w:p w:rsidR="0032706C" w:rsidRPr="007A426E" w:rsidRDefault="0032706C" w:rsidP="006A7083">
      <w:pPr>
        <w:rPr>
          <w:b/>
          <w:sz w:val="28"/>
          <w:szCs w:val="28"/>
          <w:lang w:val="ro-RO"/>
        </w:rPr>
      </w:pPr>
    </w:p>
    <w:p w:rsidR="009070BA" w:rsidRDefault="0013300A" w:rsidP="0032706C">
      <w:pPr>
        <w:jc w:val="right"/>
        <w:rPr>
          <w:b/>
          <w:sz w:val="28"/>
          <w:szCs w:val="28"/>
          <w:lang w:val="ro-RO"/>
        </w:rPr>
      </w:pPr>
      <w:r>
        <w:rPr>
          <w:b/>
          <w:sz w:val="28"/>
          <w:szCs w:val="28"/>
          <w:lang w:val="ro-RO"/>
        </w:rPr>
        <w:t xml:space="preserve">                                                                                </w:t>
      </w:r>
      <w:r w:rsidR="006A7083" w:rsidRPr="007A426E">
        <w:rPr>
          <w:b/>
          <w:sz w:val="28"/>
          <w:szCs w:val="28"/>
          <w:lang w:val="ro-RO"/>
        </w:rPr>
        <w:t>Bucureşti,</w:t>
      </w:r>
      <w:r w:rsidR="0032706C">
        <w:rPr>
          <w:b/>
          <w:sz w:val="28"/>
          <w:szCs w:val="28"/>
          <w:lang w:val="ro-RO"/>
        </w:rPr>
        <w:t xml:space="preserve"> </w:t>
      </w:r>
      <w:r w:rsidR="00C6049E">
        <w:rPr>
          <w:b/>
          <w:sz w:val="28"/>
          <w:szCs w:val="28"/>
          <w:lang w:val="ro-RO"/>
        </w:rPr>
        <w:t>25</w:t>
      </w:r>
      <w:r w:rsidR="00A671A2">
        <w:rPr>
          <w:b/>
          <w:sz w:val="28"/>
          <w:szCs w:val="28"/>
          <w:lang w:val="ro-RO"/>
        </w:rPr>
        <w:t>.10</w:t>
      </w:r>
      <w:r w:rsidR="006A7083" w:rsidRPr="007A426E">
        <w:rPr>
          <w:b/>
          <w:sz w:val="28"/>
          <w:szCs w:val="28"/>
          <w:lang w:val="ro-RO"/>
        </w:rPr>
        <w:t>.201</w:t>
      </w:r>
      <w:r w:rsidR="006A7083">
        <w:rPr>
          <w:b/>
          <w:sz w:val="28"/>
          <w:szCs w:val="28"/>
          <w:lang w:val="ro-RO"/>
        </w:rPr>
        <w:t>7</w:t>
      </w:r>
      <w:r w:rsidR="00CF32F8">
        <w:rPr>
          <w:b/>
          <w:sz w:val="28"/>
          <w:szCs w:val="28"/>
          <w:lang w:val="ro-RO"/>
        </w:rPr>
        <w:t xml:space="preserve">          </w:t>
      </w:r>
    </w:p>
    <w:p w:rsidR="007A426E" w:rsidRPr="0013300A" w:rsidRDefault="00A01762" w:rsidP="0032706C">
      <w:pPr>
        <w:jc w:val="right"/>
        <w:rPr>
          <w:b/>
          <w:sz w:val="32"/>
          <w:szCs w:val="32"/>
          <w:u w:val="single"/>
          <w:lang w:val="ro-RO"/>
        </w:rPr>
      </w:pPr>
      <w:r>
        <w:rPr>
          <w:b/>
          <w:sz w:val="28"/>
          <w:szCs w:val="28"/>
          <w:lang w:val="ro-RO"/>
        </w:rPr>
        <w:t xml:space="preserve">      </w:t>
      </w:r>
      <w:r w:rsidRPr="0013300A">
        <w:rPr>
          <w:b/>
          <w:sz w:val="32"/>
          <w:szCs w:val="32"/>
          <w:lang w:val="ro-RO"/>
        </w:rPr>
        <w:t>P</w:t>
      </w:r>
      <w:r w:rsidR="00087223">
        <w:rPr>
          <w:b/>
          <w:sz w:val="32"/>
          <w:szCs w:val="32"/>
          <w:lang w:val="ro-RO"/>
        </w:rPr>
        <w:t>L</w:t>
      </w:r>
      <w:r w:rsidRPr="0013300A">
        <w:rPr>
          <w:b/>
          <w:sz w:val="32"/>
          <w:szCs w:val="32"/>
          <w:lang w:val="ro-RO"/>
        </w:rPr>
        <w:t>x</w:t>
      </w:r>
      <w:r w:rsidR="00087223">
        <w:rPr>
          <w:b/>
          <w:sz w:val="32"/>
          <w:szCs w:val="32"/>
          <w:lang w:val="ro-RO"/>
        </w:rPr>
        <w:t xml:space="preserve"> </w:t>
      </w:r>
      <w:r w:rsidR="00DB0F35">
        <w:rPr>
          <w:b/>
          <w:sz w:val="32"/>
          <w:szCs w:val="32"/>
          <w:lang w:val="ro-RO"/>
        </w:rPr>
        <w:t>153</w:t>
      </w:r>
      <w:r w:rsidRPr="0013300A">
        <w:rPr>
          <w:b/>
          <w:sz w:val="32"/>
          <w:szCs w:val="32"/>
          <w:lang w:val="ro-RO"/>
        </w:rPr>
        <w:t>/201</w:t>
      </w:r>
      <w:r w:rsidR="00DB0F35">
        <w:rPr>
          <w:b/>
          <w:sz w:val="32"/>
          <w:szCs w:val="32"/>
          <w:lang w:val="ro-RO"/>
        </w:rPr>
        <w:t>7</w:t>
      </w:r>
      <w:r w:rsidRPr="0013300A">
        <w:rPr>
          <w:b/>
          <w:sz w:val="32"/>
          <w:szCs w:val="32"/>
          <w:lang w:val="ro-RO"/>
        </w:rPr>
        <w:t xml:space="preserve">                                                                                                               </w:t>
      </w:r>
    </w:p>
    <w:p w:rsidR="009239E6" w:rsidRDefault="009239E6" w:rsidP="009239E6">
      <w:pPr>
        <w:pStyle w:val="Frspaiere"/>
        <w:jc w:val="center"/>
        <w:rPr>
          <w:sz w:val="28"/>
          <w:szCs w:val="28"/>
          <w:lang w:val="ro-RO"/>
        </w:rPr>
      </w:pPr>
    </w:p>
    <w:p w:rsidR="00DB0F35" w:rsidRDefault="00DB0F35" w:rsidP="009239E6">
      <w:pPr>
        <w:pStyle w:val="Frspaiere"/>
        <w:jc w:val="center"/>
        <w:rPr>
          <w:sz w:val="28"/>
          <w:szCs w:val="28"/>
          <w:lang w:val="ro-RO"/>
        </w:rPr>
      </w:pPr>
    </w:p>
    <w:p w:rsidR="005D7E04" w:rsidRPr="0032706C" w:rsidRDefault="005D7E04" w:rsidP="009239E6">
      <w:pPr>
        <w:pStyle w:val="Frspaiere"/>
        <w:spacing w:line="276" w:lineRule="auto"/>
        <w:jc w:val="center"/>
        <w:rPr>
          <w:b/>
          <w:sz w:val="28"/>
          <w:szCs w:val="28"/>
          <w:lang w:val="ro-RO"/>
        </w:rPr>
      </w:pPr>
      <w:r w:rsidRPr="0032706C">
        <w:rPr>
          <w:b/>
          <w:sz w:val="28"/>
          <w:szCs w:val="28"/>
          <w:lang w:val="ro-RO"/>
        </w:rPr>
        <w:t>R</w:t>
      </w:r>
      <w:r w:rsidR="00164EC8" w:rsidRPr="0032706C">
        <w:rPr>
          <w:b/>
          <w:sz w:val="28"/>
          <w:szCs w:val="28"/>
          <w:lang w:val="ro-RO"/>
        </w:rPr>
        <w:t xml:space="preserve"> </w:t>
      </w:r>
      <w:r w:rsidR="00797418" w:rsidRPr="0032706C">
        <w:rPr>
          <w:b/>
          <w:sz w:val="28"/>
          <w:szCs w:val="28"/>
          <w:lang w:val="ro-RO"/>
        </w:rPr>
        <w:t xml:space="preserve"> </w:t>
      </w:r>
      <w:r w:rsidRPr="0032706C">
        <w:rPr>
          <w:b/>
          <w:sz w:val="28"/>
          <w:szCs w:val="28"/>
          <w:lang w:val="ro-RO"/>
        </w:rPr>
        <w:t>A</w:t>
      </w:r>
      <w:r w:rsidR="00164EC8" w:rsidRPr="0032706C">
        <w:rPr>
          <w:b/>
          <w:sz w:val="28"/>
          <w:szCs w:val="28"/>
          <w:lang w:val="ro-RO"/>
        </w:rPr>
        <w:t xml:space="preserve"> </w:t>
      </w:r>
      <w:r w:rsidR="00797418" w:rsidRPr="0032706C">
        <w:rPr>
          <w:b/>
          <w:sz w:val="28"/>
          <w:szCs w:val="28"/>
          <w:lang w:val="ro-RO"/>
        </w:rPr>
        <w:t xml:space="preserve"> </w:t>
      </w:r>
      <w:r w:rsidRPr="0032706C">
        <w:rPr>
          <w:b/>
          <w:sz w:val="28"/>
          <w:szCs w:val="28"/>
          <w:lang w:val="ro-RO"/>
        </w:rPr>
        <w:t>P</w:t>
      </w:r>
      <w:r w:rsidR="00164EC8" w:rsidRPr="0032706C">
        <w:rPr>
          <w:b/>
          <w:sz w:val="28"/>
          <w:szCs w:val="28"/>
          <w:lang w:val="ro-RO"/>
        </w:rPr>
        <w:t xml:space="preserve"> </w:t>
      </w:r>
      <w:r w:rsidR="00797418" w:rsidRPr="0032706C">
        <w:rPr>
          <w:b/>
          <w:sz w:val="28"/>
          <w:szCs w:val="28"/>
          <w:lang w:val="ro-RO"/>
        </w:rPr>
        <w:t xml:space="preserve"> </w:t>
      </w:r>
      <w:r w:rsidRPr="0032706C">
        <w:rPr>
          <w:b/>
          <w:sz w:val="28"/>
          <w:szCs w:val="28"/>
          <w:lang w:val="ro-RO"/>
        </w:rPr>
        <w:t>O</w:t>
      </w:r>
      <w:r w:rsidR="00164EC8" w:rsidRPr="0032706C">
        <w:rPr>
          <w:b/>
          <w:sz w:val="28"/>
          <w:szCs w:val="28"/>
          <w:lang w:val="ro-RO"/>
        </w:rPr>
        <w:t xml:space="preserve"> </w:t>
      </w:r>
      <w:r w:rsidR="00797418" w:rsidRPr="0032706C">
        <w:rPr>
          <w:b/>
          <w:sz w:val="28"/>
          <w:szCs w:val="28"/>
          <w:lang w:val="ro-RO"/>
        </w:rPr>
        <w:t xml:space="preserve"> </w:t>
      </w:r>
      <w:r w:rsidRPr="0032706C">
        <w:rPr>
          <w:b/>
          <w:sz w:val="28"/>
          <w:szCs w:val="28"/>
          <w:lang w:val="ro-RO"/>
        </w:rPr>
        <w:t>R</w:t>
      </w:r>
      <w:r w:rsidR="00164EC8" w:rsidRPr="0032706C">
        <w:rPr>
          <w:b/>
          <w:sz w:val="28"/>
          <w:szCs w:val="28"/>
          <w:lang w:val="ro-RO"/>
        </w:rPr>
        <w:t xml:space="preserve"> </w:t>
      </w:r>
      <w:r w:rsidR="00797418" w:rsidRPr="0032706C">
        <w:rPr>
          <w:b/>
          <w:sz w:val="28"/>
          <w:szCs w:val="28"/>
          <w:lang w:val="ro-RO"/>
        </w:rPr>
        <w:t xml:space="preserve"> </w:t>
      </w:r>
      <w:r w:rsidRPr="0032706C">
        <w:rPr>
          <w:b/>
          <w:sz w:val="28"/>
          <w:szCs w:val="28"/>
          <w:lang w:val="ro-RO"/>
        </w:rPr>
        <w:t>T</w:t>
      </w:r>
      <w:r w:rsidR="00B15573" w:rsidRPr="0032706C">
        <w:rPr>
          <w:b/>
          <w:sz w:val="28"/>
          <w:szCs w:val="28"/>
          <w:lang w:val="ro-RO"/>
        </w:rPr>
        <w:t xml:space="preserve">     </w:t>
      </w:r>
      <w:r w:rsidR="00C970F8" w:rsidRPr="0032706C">
        <w:rPr>
          <w:b/>
          <w:sz w:val="28"/>
          <w:szCs w:val="28"/>
          <w:lang w:val="ro-RO"/>
        </w:rPr>
        <w:t xml:space="preserve">C </w:t>
      </w:r>
      <w:r w:rsidR="00164EC8" w:rsidRPr="0032706C">
        <w:rPr>
          <w:b/>
          <w:sz w:val="28"/>
          <w:szCs w:val="28"/>
          <w:lang w:val="ro-RO"/>
        </w:rPr>
        <w:t xml:space="preserve"> </w:t>
      </w:r>
      <w:r w:rsidR="00C970F8" w:rsidRPr="0032706C">
        <w:rPr>
          <w:b/>
          <w:sz w:val="28"/>
          <w:szCs w:val="28"/>
          <w:lang w:val="ro-RO"/>
        </w:rPr>
        <w:t>O</w:t>
      </w:r>
      <w:r w:rsidR="00164EC8" w:rsidRPr="0032706C">
        <w:rPr>
          <w:b/>
          <w:sz w:val="28"/>
          <w:szCs w:val="28"/>
          <w:lang w:val="ro-RO"/>
        </w:rPr>
        <w:t xml:space="preserve"> </w:t>
      </w:r>
      <w:r w:rsidR="00C970F8" w:rsidRPr="0032706C">
        <w:rPr>
          <w:b/>
          <w:sz w:val="28"/>
          <w:szCs w:val="28"/>
          <w:lang w:val="ro-RO"/>
        </w:rPr>
        <w:t xml:space="preserve"> M </w:t>
      </w:r>
      <w:r w:rsidR="00164EC8" w:rsidRPr="0032706C">
        <w:rPr>
          <w:b/>
          <w:sz w:val="28"/>
          <w:szCs w:val="28"/>
          <w:lang w:val="ro-RO"/>
        </w:rPr>
        <w:t xml:space="preserve"> </w:t>
      </w:r>
      <w:r w:rsidR="00C970F8" w:rsidRPr="0032706C">
        <w:rPr>
          <w:b/>
          <w:sz w:val="28"/>
          <w:szCs w:val="28"/>
          <w:lang w:val="ro-RO"/>
        </w:rPr>
        <w:t>U</w:t>
      </w:r>
      <w:r w:rsidR="00164EC8" w:rsidRPr="0032706C">
        <w:rPr>
          <w:b/>
          <w:sz w:val="28"/>
          <w:szCs w:val="28"/>
          <w:lang w:val="ro-RO"/>
        </w:rPr>
        <w:t xml:space="preserve"> </w:t>
      </w:r>
      <w:r w:rsidR="00C970F8" w:rsidRPr="0032706C">
        <w:rPr>
          <w:b/>
          <w:sz w:val="28"/>
          <w:szCs w:val="28"/>
          <w:lang w:val="ro-RO"/>
        </w:rPr>
        <w:t xml:space="preserve"> N</w:t>
      </w:r>
    </w:p>
    <w:p w:rsidR="00F47317" w:rsidRPr="006A7083" w:rsidRDefault="00D84473" w:rsidP="006A7083">
      <w:pPr>
        <w:spacing w:line="276" w:lineRule="auto"/>
        <w:jc w:val="center"/>
        <w:rPr>
          <w:b/>
          <w:sz w:val="28"/>
          <w:szCs w:val="28"/>
        </w:rPr>
      </w:pPr>
      <w:r w:rsidRPr="002B69FB">
        <w:rPr>
          <w:b/>
          <w:sz w:val="28"/>
          <w:szCs w:val="28"/>
          <w:lang w:val="ro-RO"/>
        </w:rPr>
        <w:t xml:space="preserve">asupra </w:t>
      </w:r>
      <w:r w:rsidR="00272D0E" w:rsidRPr="00272D0E">
        <w:rPr>
          <w:b/>
          <w:bCs/>
          <w:sz w:val="28"/>
          <w:szCs w:val="28"/>
          <w:lang w:val="ro-RO"/>
        </w:rPr>
        <w:t>proiectului de Lege privind aprobarea Ordonanţei de urgenţă a Guvernului nr.6/2017 pentru modificarea şi completarea unor acte normative, precum şi pentru stabilirea unor măsuri privind realizarea investiţiilor finanţate din fonduri publice</w:t>
      </w:r>
    </w:p>
    <w:p w:rsidR="00164EC8" w:rsidRDefault="00164EC8" w:rsidP="0051697F">
      <w:pPr>
        <w:rPr>
          <w:sz w:val="28"/>
          <w:szCs w:val="28"/>
          <w:lang w:val="ro-RO"/>
        </w:rPr>
      </w:pPr>
    </w:p>
    <w:p w:rsidR="0095066C" w:rsidRPr="00CB3309" w:rsidRDefault="0095066C" w:rsidP="00014A2E">
      <w:pPr>
        <w:spacing w:line="360" w:lineRule="auto"/>
        <w:ind w:firstLine="1134"/>
        <w:jc w:val="both"/>
        <w:rPr>
          <w:sz w:val="28"/>
          <w:szCs w:val="28"/>
        </w:rPr>
      </w:pPr>
      <w:r w:rsidRPr="00CB3309">
        <w:rPr>
          <w:sz w:val="28"/>
          <w:szCs w:val="28"/>
        </w:rPr>
        <w:t xml:space="preserve">În conformitate cu prevederile </w:t>
      </w:r>
      <w:r w:rsidRPr="00990314">
        <w:rPr>
          <w:b/>
          <w:sz w:val="28"/>
          <w:szCs w:val="28"/>
        </w:rPr>
        <w:t>art.95</w:t>
      </w:r>
      <w:r w:rsidR="00272D0E">
        <w:rPr>
          <w:b/>
          <w:sz w:val="28"/>
          <w:szCs w:val="28"/>
        </w:rPr>
        <w:t xml:space="preserve"> și 115</w:t>
      </w:r>
      <w:r w:rsidRPr="00CB3309">
        <w:rPr>
          <w:sz w:val="28"/>
          <w:szCs w:val="28"/>
        </w:rPr>
        <w:t xml:space="preserve"> din Regulamentul Camerei Deputaţilor, republicat,</w:t>
      </w:r>
      <w:r w:rsidR="00C842D6">
        <w:rPr>
          <w:sz w:val="28"/>
          <w:szCs w:val="28"/>
        </w:rPr>
        <w:t xml:space="preserve"> cu modificările și completările ulterioare, </w:t>
      </w:r>
      <w:r w:rsidR="006A7083" w:rsidRPr="0051697F">
        <w:rPr>
          <w:sz w:val="28"/>
          <w:szCs w:val="28"/>
        </w:rPr>
        <w:t>Comisia pentru buget, finanțe și bănci</w:t>
      </w:r>
      <w:r w:rsidR="00C842D6">
        <w:rPr>
          <w:sz w:val="28"/>
          <w:szCs w:val="28"/>
        </w:rPr>
        <w:t xml:space="preserve">, </w:t>
      </w:r>
      <w:r w:rsidR="00164EC8">
        <w:rPr>
          <w:sz w:val="28"/>
          <w:szCs w:val="28"/>
        </w:rPr>
        <w:t xml:space="preserve">Comisia </w:t>
      </w:r>
      <w:r w:rsidR="00272D0E">
        <w:rPr>
          <w:sz w:val="28"/>
          <w:szCs w:val="28"/>
        </w:rPr>
        <w:t>pentru muncă și protecție socială</w:t>
      </w:r>
      <w:r w:rsidR="00164EC8">
        <w:rPr>
          <w:sz w:val="28"/>
          <w:szCs w:val="28"/>
        </w:rPr>
        <w:t xml:space="preserve"> </w:t>
      </w:r>
      <w:r w:rsidR="0051697F" w:rsidRPr="0051697F">
        <w:rPr>
          <w:sz w:val="28"/>
          <w:szCs w:val="28"/>
        </w:rPr>
        <w:t xml:space="preserve">și Comisia pentru </w:t>
      </w:r>
      <w:r w:rsidR="00C842D6">
        <w:rPr>
          <w:sz w:val="28"/>
          <w:szCs w:val="28"/>
        </w:rPr>
        <w:t>administrație public</w:t>
      </w:r>
      <w:r w:rsidR="00990314">
        <w:rPr>
          <w:sz w:val="28"/>
          <w:szCs w:val="28"/>
        </w:rPr>
        <w:t>ă</w:t>
      </w:r>
      <w:r w:rsidR="00C842D6">
        <w:rPr>
          <w:sz w:val="28"/>
          <w:szCs w:val="28"/>
        </w:rPr>
        <w:t xml:space="preserve"> și amenajarea teritoriului</w:t>
      </w:r>
      <w:r>
        <w:rPr>
          <w:sz w:val="28"/>
          <w:szCs w:val="28"/>
        </w:rPr>
        <w:t xml:space="preserve"> </w:t>
      </w:r>
      <w:r w:rsidRPr="00CB3309">
        <w:rPr>
          <w:sz w:val="28"/>
          <w:szCs w:val="28"/>
        </w:rPr>
        <w:t>a</w:t>
      </w:r>
      <w:r>
        <w:rPr>
          <w:sz w:val="28"/>
          <w:szCs w:val="28"/>
        </w:rPr>
        <w:t>u</w:t>
      </w:r>
      <w:r w:rsidRPr="00CB3309">
        <w:rPr>
          <w:sz w:val="28"/>
          <w:szCs w:val="28"/>
        </w:rPr>
        <w:t xml:space="preserve"> fost sesizat</w:t>
      </w:r>
      <w:r>
        <w:rPr>
          <w:sz w:val="28"/>
          <w:szCs w:val="28"/>
        </w:rPr>
        <w:t>e</w:t>
      </w:r>
      <w:r w:rsidRPr="00CB3309">
        <w:rPr>
          <w:sz w:val="28"/>
          <w:szCs w:val="28"/>
        </w:rPr>
        <w:t xml:space="preserve"> </w:t>
      </w:r>
      <w:r w:rsidR="00C842D6">
        <w:rPr>
          <w:sz w:val="28"/>
          <w:szCs w:val="28"/>
        </w:rPr>
        <w:t xml:space="preserve">spre dezbatere </w:t>
      </w:r>
      <w:r w:rsidRPr="00CB3309">
        <w:rPr>
          <w:sz w:val="28"/>
          <w:szCs w:val="28"/>
        </w:rPr>
        <w:t xml:space="preserve">în </w:t>
      </w:r>
      <w:r>
        <w:rPr>
          <w:sz w:val="28"/>
          <w:szCs w:val="28"/>
        </w:rPr>
        <w:t xml:space="preserve">fond, </w:t>
      </w:r>
      <w:r w:rsidR="00C842D6">
        <w:rPr>
          <w:sz w:val="28"/>
          <w:szCs w:val="28"/>
        </w:rPr>
        <w:t xml:space="preserve">cu </w:t>
      </w:r>
      <w:r w:rsidR="00272D0E">
        <w:rPr>
          <w:bCs/>
          <w:i/>
          <w:sz w:val="28"/>
          <w:szCs w:val="28"/>
          <w:lang w:val="ro-RO"/>
        </w:rPr>
        <w:t>proiectul</w:t>
      </w:r>
      <w:r w:rsidR="00272D0E" w:rsidRPr="00272D0E">
        <w:rPr>
          <w:bCs/>
          <w:i/>
          <w:sz w:val="28"/>
          <w:szCs w:val="28"/>
          <w:lang w:val="ro-RO"/>
        </w:rPr>
        <w:t xml:space="preserve"> de Lege privind aprobarea Ordonanţei de urgenţă a Guvernului nr.6/2017 pentru modificarea şi completarea unor acte normative, precum şi pentru stabilirea unor măsuri privind realizarea investiţiilor finanţate din fonduri publice</w:t>
      </w:r>
      <w:r w:rsidRPr="00CB3309">
        <w:rPr>
          <w:sz w:val="28"/>
          <w:szCs w:val="28"/>
        </w:rPr>
        <w:t>.</w:t>
      </w:r>
    </w:p>
    <w:p w:rsidR="00A1064D" w:rsidRDefault="00BF1BE1" w:rsidP="00014A2E">
      <w:pPr>
        <w:spacing w:line="360" w:lineRule="auto"/>
        <w:ind w:firstLine="1134"/>
        <w:jc w:val="both"/>
        <w:rPr>
          <w:b/>
          <w:sz w:val="28"/>
          <w:szCs w:val="28"/>
        </w:rPr>
      </w:pPr>
      <w:r>
        <w:rPr>
          <w:sz w:val="28"/>
          <w:szCs w:val="28"/>
        </w:rPr>
        <w:t>Conform</w:t>
      </w:r>
      <w:r w:rsidR="00A1064D" w:rsidRPr="00A1064D">
        <w:rPr>
          <w:sz w:val="28"/>
          <w:szCs w:val="28"/>
        </w:rPr>
        <w:t xml:space="preserve"> prevederilor </w:t>
      </w:r>
      <w:r w:rsidR="00A1064D" w:rsidRPr="00BF1BE1">
        <w:rPr>
          <w:b/>
          <w:sz w:val="28"/>
          <w:szCs w:val="28"/>
        </w:rPr>
        <w:t>art. 75</w:t>
      </w:r>
      <w:r w:rsidR="00A1064D" w:rsidRPr="00A1064D">
        <w:rPr>
          <w:sz w:val="28"/>
          <w:szCs w:val="28"/>
        </w:rPr>
        <w:t xml:space="preserve"> din Constituţia României, republicată, şi ale </w:t>
      </w:r>
      <w:r w:rsidR="00A1064D" w:rsidRPr="00BF1BE1">
        <w:rPr>
          <w:b/>
          <w:sz w:val="28"/>
          <w:szCs w:val="28"/>
        </w:rPr>
        <w:t>art.92</w:t>
      </w:r>
      <w:r w:rsidR="00990314">
        <w:rPr>
          <w:b/>
          <w:sz w:val="28"/>
          <w:szCs w:val="28"/>
        </w:rPr>
        <w:t xml:space="preserve"> alin.(9) </w:t>
      </w:r>
      <w:r w:rsidR="00A1064D" w:rsidRPr="00A1064D">
        <w:rPr>
          <w:sz w:val="28"/>
          <w:szCs w:val="28"/>
        </w:rPr>
        <w:t>din Regulamentul Camerei Deputaţilor, republicat,</w:t>
      </w:r>
      <w:r>
        <w:rPr>
          <w:sz w:val="28"/>
          <w:szCs w:val="28"/>
        </w:rPr>
        <w:t xml:space="preserve"> cu modificările și completările ulterioare,</w:t>
      </w:r>
      <w:r w:rsidR="007A5638">
        <w:rPr>
          <w:sz w:val="28"/>
          <w:szCs w:val="28"/>
        </w:rPr>
        <w:t xml:space="preserve"> </w:t>
      </w:r>
      <w:r w:rsidRPr="00BF1BE1">
        <w:rPr>
          <w:sz w:val="28"/>
          <w:szCs w:val="28"/>
        </w:rPr>
        <w:t>Camera Deputaţilor este</w:t>
      </w:r>
      <w:r>
        <w:rPr>
          <w:b/>
          <w:sz w:val="28"/>
          <w:szCs w:val="28"/>
        </w:rPr>
        <w:t xml:space="preserve"> Cameră</w:t>
      </w:r>
      <w:r w:rsidR="00A1064D" w:rsidRPr="00A1064D">
        <w:rPr>
          <w:b/>
          <w:sz w:val="28"/>
          <w:szCs w:val="28"/>
        </w:rPr>
        <w:t xml:space="preserve"> decizională.</w:t>
      </w:r>
    </w:p>
    <w:p w:rsidR="00AA2B29" w:rsidRPr="00A1064D" w:rsidRDefault="00AA2B29" w:rsidP="00014A2E">
      <w:pPr>
        <w:spacing w:line="360" w:lineRule="auto"/>
        <w:ind w:firstLine="1134"/>
        <w:jc w:val="both"/>
        <w:rPr>
          <w:b/>
          <w:sz w:val="28"/>
          <w:szCs w:val="28"/>
        </w:rPr>
      </w:pPr>
    </w:p>
    <w:p w:rsidR="0095066C" w:rsidRPr="00CB3309" w:rsidRDefault="00BF1BE1" w:rsidP="00014A2E">
      <w:pPr>
        <w:spacing w:line="360" w:lineRule="auto"/>
        <w:ind w:firstLine="1134"/>
        <w:jc w:val="both"/>
        <w:rPr>
          <w:sz w:val="28"/>
          <w:szCs w:val="28"/>
        </w:rPr>
      </w:pPr>
      <w:r w:rsidRPr="00CB3309">
        <w:rPr>
          <w:b/>
          <w:sz w:val="28"/>
          <w:szCs w:val="28"/>
        </w:rPr>
        <w:lastRenderedPageBreak/>
        <w:t>Senat</w:t>
      </w:r>
      <w:r>
        <w:rPr>
          <w:b/>
          <w:sz w:val="28"/>
          <w:szCs w:val="28"/>
        </w:rPr>
        <w:t xml:space="preserve">ul, </w:t>
      </w:r>
      <w:r>
        <w:rPr>
          <w:sz w:val="28"/>
          <w:szCs w:val="28"/>
        </w:rPr>
        <w:t xml:space="preserve">în calitate de primă Cameră sesizată, </w:t>
      </w:r>
      <w:r w:rsidRPr="00BF1BE1">
        <w:rPr>
          <w:b/>
          <w:sz w:val="28"/>
          <w:szCs w:val="28"/>
        </w:rPr>
        <w:t xml:space="preserve">a </w:t>
      </w:r>
      <w:r w:rsidR="00C137AE">
        <w:rPr>
          <w:b/>
          <w:sz w:val="28"/>
          <w:szCs w:val="28"/>
        </w:rPr>
        <w:t>adoptat</w:t>
      </w:r>
      <w:r w:rsidRPr="00CB3309">
        <w:rPr>
          <w:b/>
          <w:sz w:val="28"/>
          <w:szCs w:val="28"/>
        </w:rPr>
        <w:t xml:space="preserve"> </w:t>
      </w:r>
      <w:r w:rsidRPr="00BF1BE1">
        <w:rPr>
          <w:i/>
          <w:sz w:val="28"/>
          <w:szCs w:val="28"/>
        </w:rPr>
        <w:t>proiectul de Lege</w:t>
      </w:r>
      <w:r w:rsidR="0095066C" w:rsidRPr="00CB3309">
        <w:rPr>
          <w:b/>
          <w:sz w:val="28"/>
          <w:szCs w:val="28"/>
        </w:rPr>
        <w:t xml:space="preserve"> </w:t>
      </w:r>
      <w:r w:rsidR="0095066C" w:rsidRPr="00CB3309">
        <w:rPr>
          <w:sz w:val="28"/>
          <w:szCs w:val="28"/>
        </w:rPr>
        <w:t xml:space="preserve">în şedinţa din </w:t>
      </w:r>
      <w:r w:rsidR="00272D0E">
        <w:rPr>
          <w:b/>
          <w:sz w:val="28"/>
          <w:szCs w:val="28"/>
        </w:rPr>
        <w:t>28</w:t>
      </w:r>
      <w:r w:rsidR="0051697F" w:rsidRPr="00BF1BE1">
        <w:rPr>
          <w:b/>
          <w:sz w:val="28"/>
          <w:szCs w:val="28"/>
        </w:rPr>
        <w:t xml:space="preserve"> </w:t>
      </w:r>
      <w:r w:rsidR="00272D0E">
        <w:rPr>
          <w:b/>
          <w:sz w:val="28"/>
          <w:szCs w:val="28"/>
        </w:rPr>
        <w:t>februarie</w:t>
      </w:r>
      <w:r w:rsidR="0035695F" w:rsidRPr="00BF1BE1">
        <w:rPr>
          <w:b/>
          <w:sz w:val="28"/>
          <w:szCs w:val="28"/>
        </w:rPr>
        <w:t xml:space="preserve"> 201</w:t>
      </w:r>
      <w:r w:rsidR="00272D0E">
        <w:rPr>
          <w:b/>
          <w:sz w:val="28"/>
          <w:szCs w:val="28"/>
        </w:rPr>
        <w:t>7</w:t>
      </w:r>
      <w:r w:rsidR="0095066C" w:rsidRPr="00CB3309">
        <w:rPr>
          <w:sz w:val="28"/>
          <w:szCs w:val="28"/>
        </w:rPr>
        <w:t>.</w:t>
      </w:r>
    </w:p>
    <w:p w:rsidR="00BF1BE1" w:rsidRDefault="00272D0E" w:rsidP="00014A2E">
      <w:pPr>
        <w:spacing w:line="360" w:lineRule="auto"/>
        <w:ind w:firstLine="1134"/>
        <w:jc w:val="both"/>
        <w:rPr>
          <w:sz w:val="28"/>
          <w:szCs w:val="28"/>
        </w:rPr>
      </w:pPr>
      <w:r w:rsidRPr="00272D0E">
        <w:rPr>
          <w:sz w:val="28"/>
          <w:szCs w:val="28"/>
        </w:rPr>
        <w:t>La întocmirea raportului s-a</w:t>
      </w:r>
      <w:r w:rsidR="00B73410">
        <w:rPr>
          <w:sz w:val="28"/>
          <w:szCs w:val="28"/>
        </w:rPr>
        <w:t>u</w:t>
      </w:r>
      <w:r w:rsidRPr="00272D0E">
        <w:rPr>
          <w:sz w:val="28"/>
          <w:szCs w:val="28"/>
        </w:rPr>
        <w:t xml:space="preserve"> avut în vedere aviz</w:t>
      </w:r>
      <w:r w:rsidR="00B73410">
        <w:rPr>
          <w:sz w:val="28"/>
          <w:szCs w:val="28"/>
        </w:rPr>
        <w:t>e</w:t>
      </w:r>
      <w:r w:rsidRPr="00272D0E">
        <w:rPr>
          <w:sz w:val="28"/>
          <w:szCs w:val="28"/>
        </w:rPr>
        <w:t>l</w:t>
      </w:r>
      <w:r w:rsidR="00B73410">
        <w:rPr>
          <w:sz w:val="28"/>
          <w:szCs w:val="28"/>
        </w:rPr>
        <w:t>e</w:t>
      </w:r>
      <w:r w:rsidRPr="00272D0E">
        <w:rPr>
          <w:sz w:val="28"/>
          <w:szCs w:val="28"/>
        </w:rPr>
        <w:t xml:space="preserve"> </w:t>
      </w:r>
      <w:r w:rsidRPr="00272D0E">
        <w:rPr>
          <w:b/>
          <w:sz w:val="28"/>
          <w:szCs w:val="28"/>
        </w:rPr>
        <w:t>favorabil</w:t>
      </w:r>
      <w:r w:rsidR="00B73410">
        <w:rPr>
          <w:b/>
          <w:sz w:val="28"/>
          <w:szCs w:val="28"/>
        </w:rPr>
        <w:t>e</w:t>
      </w:r>
      <w:r w:rsidRPr="00272D0E">
        <w:rPr>
          <w:sz w:val="28"/>
          <w:szCs w:val="28"/>
        </w:rPr>
        <w:t xml:space="preserve"> al</w:t>
      </w:r>
      <w:r w:rsidR="00B73410">
        <w:rPr>
          <w:sz w:val="28"/>
          <w:szCs w:val="28"/>
        </w:rPr>
        <w:t>e</w:t>
      </w:r>
      <w:r w:rsidRPr="00272D0E">
        <w:rPr>
          <w:sz w:val="28"/>
          <w:szCs w:val="28"/>
        </w:rPr>
        <w:t xml:space="preserve"> Comisiei pentru învăţământ, ştiinţă, tineret şi sport, Comisiei juridice, de disciplină şi imunităţi, </w:t>
      </w:r>
      <w:r w:rsidR="00457930">
        <w:rPr>
          <w:sz w:val="28"/>
          <w:szCs w:val="28"/>
        </w:rPr>
        <w:t xml:space="preserve"> </w:t>
      </w:r>
      <w:r w:rsidRPr="00272D0E">
        <w:rPr>
          <w:sz w:val="28"/>
          <w:szCs w:val="28"/>
        </w:rPr>
        <w:t>Comisiei pentru politică externă</w:t>
      </w:r>
      <w:r w:rsidR="00B73410">
        <w:rPr>
          <w:sz w:val="28"/>
          <w:szCs w:val="28"/>
        </w:rPr>
        <w:t>,</w:t>
      </w:r>
      <w:r w:rsidRPr="00272D0E">
        <w:rPr>
          <w:sz w:val="28"/>
          <w:szCs w:val="28"/>
        </w:rPr>
        <w:t xml:space="preserve"> Comisiei pentru comunităţile de români din afara graniţelor ţării și Consiliului Legislativ.</w:t>
      </w:r>
    </w:p>
    <w:p w:rsidR="00272D0E" w:rsidRDefault="00272D0E" w:rsidP="00272D0E">
      <w:pPr>
        <w:spacing w:line="360" w:lineRule="auto"/>
        <w:ind w:firstLine="1134"/>
        <w:jc w:val="both"/>
        <w:rPr>
          <w:sz w:val="28"/>
          <w:szCs w:val="28"/>
        </w:rPr>
      </w:pPr>
      <w:r w:rsidRPr="00272D0E">
        <w:rPr>
          <w:sz w:val="28"/>
          <w:szCs w:val="28"/>
        </w:rPr>
        <w:t xml:space="preserve">Proiectul de Lege supus dezbaterii are ca </w:t>
      </w:r>
      <w:r w:rsidRPr="00272D0E">
        <w:rPr>
          <w:b/>
          <w:sz w:val="28"/>
          <w:szCs w:val="28"/>
        </w:rPr>
        <w:t>obiect de reglementare</w:t>
      </w:r>
      <w:r>
        <w:rPr>
          <w:b/>
          <w:sz w:val="28"/>
          <w:szCs w:val="28"/>
        </w:rPr>
        <w:t xml:space="preserve"> </w:t>
      </w:r>
      <w:r w:rsidRPr="00272D0E">
        <w:rPr>
          <w:sz w:val="28"/>
          <w:szCs w:val="28"/>
        </w:rPr>
        <w:t>modificarea și completarea unor acte normative:</w:t>
      </w:r>
    </w:p>
    <w:p w:rsidR="00272D0E" w:rsidRPr="00272D0E" w:rsidRDefault="00272D0E" w:rsidP="00272D0E">
      <w:pPr>
        <w:pStyle w:val="ListParagraph"/>
        <w:numPr>
          <w:ilvl w:val="0"/>
          <w:numId w:val="3"/>
        </w:numPr>
        <w:spacing w:line="360" w:lineRule="auto"/>
        <w:ind w:left="0" w:firstLine="1134"/>
        <w:jc w:val="both"/>
        <w:rPr>
          <w:sz w:val="28"/>
          <w:szCs w:val="28"/>
        </w:rPr>
      </w:pPr>
      <w:r w:rsidRPr="00272D0E">
        <w:rPr>
          <w:rFonts w:ascii="Times New Roman" w:hAnsi="Times New Roman"/>
          <w:sz w:val="28"/>
          <w:szCs w:val="28"/>
        </w:rPr>
        <w:t xml:space="preserve">Ordonanța de urgență a Guvernului nr. </w:t>
      </w:r>
      <w:r w:rsidRPr="00500BA5">
        <w:rPr>
          <w:rFonts w:ascii="Times New Roman" w:hAnsi="Times New Roman"/>
          <w:sz w:val="28"/>
          <w:szCs w:val="28"/>
        </w:rPr>
        <w:t>28/2013</w:t>
      </w:r>
      <w:r w:rsidR="00B862CA">
        <w:rPr>
          <w:rFonts w:ascii="Times New Roman" w:hAnsi="Times New Roman"/>
          <w:sz w:val="28"/>
          <w:szCs w:val="28"/>
        </w:rPr>
        <w:t xml:space="preserve"> pentru aprobarea </w:t>
      </w:r>
      <w:r w:rsidR="00B862CA" w:rsidRPr="00272D0E">
        <w:rPr>
          <w:rFonts w:ascii="Times New Roman" w:hAnsi="Times New Roman"/>
          <w:sz w:val="28"/>
          <w:szCs w:val="28"/>
        </w:rPr>
        <w:t>Programul</w:t>
      </w:r>
      <w:r w:rsidR="00B862CA">
        <w:rPr>
          <w:rFonts w:ascii="Times New Roman" w:hAnsi="Times New Roman"/>
          <w:sz w:val="28"/>
          <w:szCs w:val="28"/>
        </w:rPr>
        <w:t>ui</w:t>
      </w:r>
      <w:r w:rsidR="00B862CA" w:rsidRPr="00272D0E">
        <w:rPr>
          <w:rFonts w:ascii="Times New Roman" w:hAnsi="Times New Roman"/>
          <w:sz w:val="28"/>
          <w:szCs w:val="28"/>
        </w:rPr>
        <w:t xml:space="preserve"> național de dezvoltare locală</w:t>
      </w:r>
      <w:r w:rsidR="00B862CA">
        <w:rPr>
          <w:rFonts w:ascii="Times New Roman" w:hAnsi="Times New Roman"/>
          <w:sz w:val="28"/>
          <w:szCs w:val="28"/>
        </w:rPr>
        <w:t xml:space="preserve">, prin care este reglementată realizarea investițiilor publice în infrastructura locală. Sunt aduse </w:t>
      </w:r>
      <w:r w:rsidRPr="00272D0E">
        <w:rPr>
          <w:rFonts w:ascii="Times New Roman" w:hAnsi="Times New Roman"/>
          <w:sz w:val="28"/>
          <w:szCs w:val="28"/>
        </w:rPr>
        <w:t>modificări și completări anumitor domenii eligibile, astfel încât beneficiarii programului să poată promova acele obiective de investiții pentru creșterea calității vieții în toate localitățile din România, punându-se accent pe învățământ și sănătate;</w:t>
      </w:r>
      <w:r>
        <w:rPr>
          <w:rFonts w:ascii="Times New Roman" w:hAnsi="Times New Roman"/>
          <w:sz w:val="28"/>
          <w:szCs w:val="28"/>
        </w:rPr>
        <w:t xml:space="preserve"> </w:t>
      </w:r>
    </w:p>
    <w:p w:rsidR="00272D0E" w:rsidRDefault="00B862CA" w:rsidP="00272D0E">
      <w:pPr>
        <w:pStyle w:val="ListParagraph"/>
        <w:numPr>
          <w:ilvl w:val="0"/>
          <w:numId w:val="3"/>
        </w:numPr>
        <w:spacing w:line="360" w:lineRule="auto"/>
        <w:ind w:left="0" w:firstLine="1134"/>
        <w:jc w:val="both"/>
        <w:rPr>
          <w:rFonts w:ascii="Times New Roman" w:hAnsi="Times New Roman"/>
          <w:sz w:val="28"/>
          <w:szCs w:val="28"/>
        </w:rPr>
      </w:pPr>
      <w:r w:rsidRPr="00272D0E">
        <w:rPr>
          <w:rFonts w:ascii="Times New Roman" w:hAnsi="Times New Roman"/>
          <w:sz w:val="28"/>
          <w:szCs w:val="28"/>
        </w:rPr>
        <w:t>Ordonanța Guvernului nr.</w:t>
      </w:r>
      <w:r>
        <w:rPr>
          <w:rFonts w:ascii="Times New Roman" w:hAnsi="Times New Roman"/>
          <w:sz w:val="28"/>
          <w:szCs w:val="28"/>
        </w:rPr>
        <w:t xml:space="preserve"> 25/2001 </w:t>
      </w:r>
      <w:r w:rsidR="00500BA5">
        <w:rPr>
          <w:rFonts w:ascii="Times New Roman" w:hAnsi="Times New Roman"/>
          <w:sz w:val="28"/>
          <w:szCs w:val="28"/>
        </w:rPr>
        <w:t>privind înființarea Companiei Naționale de Investiții</w:t>
      </w:r>
      <w:r>
        <w:rPr>
          <w:rFonts w:ascii="Times New Roman" w:hAnsi="Times New Roman"/>
          <w:sz w:val="28"/>
          <w:szCs w:val="28"/>
        </w:rPr>
        <w:t>, prin care se va asigura</w:t>
      </w:r>
      <w:r w:rsidRPr="00272D0E">
        <w:rPr>
          <w:sz w:val="28"/>
          <w:szCs w:val="28"/>
        </w:rPr>
        <w:t xml:space="preserve"> </w:t>
      </w:r>
      <w:r w:rsidR="00272D0E" w:rsidRPr="00272D0E">
        <w:rPr>
          <w:rFonts w:ascii="Times New Roman" w:hAnsi="Times New Roman"/>
          <w:sz w:val="28"/>
          <w:szCs w:val="28"/>
        </w:rPr>
        <w:t>finanțarea a 30 de cămine pentru studenții instituțiilor de învățământ superior de stat;</w:t>
      </w:r>
    </w:p>
    <w:p w:rsidR="00272D0E" w:rsidRDefault="00272D0E" w:rsidP="00272D0E">
      <w:pPr>
        <w:pStyle w:val="ListParagraph"/>
        <w:numPr>
          <w:ilvl w:val="0"/>
          <w:numId w:val="3"/>
        </w:numPr>
        <w:spacing w:line="360" w:lineRule="auto"/>
        <w:ind w:left="0" w:firstLine="1134"/>
        <w:jc w:val="both"/>
        <w:rPr>
          <w:rFonts w:ascii="Times New Roman" w:hAnsi="Times New Roman"/>
          <w:sz w:val="28"/>
          <w:szCs w:val="28"/>
        </w:rPr>
      </w:pPr>
      <w:r w:rsidRPr="00272D0E">
        <w:rPr>
          <w:rFonts w:ascii="Times New Roman" w:hAnsi="Times New Roman"/>
          <w:sz w:val="28"/>
          <w:szCs w:val="28"/>
        </w:rPr>
        <w:t>Ordonanța de urgență a Guvernului nr.</w:t>
      </w:r>
      <w:r w:rsidRPr="00272D0E">
        <w:rPr>
          <w:sz w:val="28"/>
          <w:szCs w:val="28"/>
        </w:rPr>
        <w:t xml:space="preserve"> </w:t>
      </w:r>
      <w:r w:rsidR="00500BA5">
        <w:rPr>
          <w:rFonts w:ascii="Times New Roman" w:hAnsi="Times New Roman"/>
          <w:sz w:val="28"/>
          <w:szCs w:val="28"/>
        </w:rPr>
        <w:t xml:space="preserve">64/2009 privind </w:t>
      </w:r>
      <w:r w:rsidRPr="00272D0E">
        <w:rPr>
          <w:rFonts w:ascii="Times New Roman" w:hAnsi="Times New Roman"/>
          <w:sz w:val="28"/>
          <w:szCs w:val="28"/>
        </w:rPr>
        <w:t>gestionarea financiară a instrumentelor structurale și utilizarea acestora pentru obiectivul convergență</w:t>
      </w:r>
      <w:r w:rsidR="00500BA5">
        <w:rPr>
          <w:rFonts w:ascii="Times New Roman" w:hAnsi="Times New Roman"/>
          <w:sz w:val="28"/>
          <w:szCs w:val="28"/>
        </w:rPr>
        <w:t>, în sensul că beneficiarii proiectelor finanțate din fonduri externe nerambursabile pot solicita deschiderea unui cont de disponibil distinct cu destinație specială la unitățile Trezoreriei Statului</w:t>
      </w:r>
      <w:r w:rsidRPr="00272D0E">
        <w:rPr>
          <w:rFonts w:ascii="Times New Roman" w:hAnsi="Times New Roman"/>
          <w:sz w:val="28"/>
          <w:szCs w:val="28"/>
        </w:rPr>
        <w:t>;</w:t>
      </w:r>
    </w:p>
    <w:p w:rsidR="00272D0E" w:rsidRPr="00272D0E" w:rsidRDefault="00272D0E" w:rsidP="00272D0E">
      <w:pPr>
        <w:pStyle w:val="ListParagraph"/>
        <w:numPr>
          <w:ilvl w:val="0"/>
          <w:numId w:val="3"/>
        </w:numPr>
        <w:spacing w:line="360" w:lineRule="auto"/>
        <w:ind w:left="0" w:firstLine="1134"/>
        <w:jc w:val="both"/>
        <w:rPr>
          <w:sz w:val="28"/>
          <w:szCs w:val="28"/>
        </w:rPr>
      </w:pPr>
      <w:r w:rsidRPr="00272D0E">
        <w:rPr>
          <w:rFonts w:ascii="Times New Roman" w:hAnsi="Times New Roman"/>
          <w:sz w:val="28"/>
          <w:szCs w:val="28"/>
        </w:rPr>
        <w:t>Ordonanța de urgență a Guvernului nr.</w:t>
      </w:r>
      <w:r w:rsidRPr="00272D0E">
        <w:rPr>
          <w:sz w:val="28"/>
          <w:szCs w:val="28"/>
        </w:rPr>
        <w:t xml:space="preserve"> </w:t>
      </w:r>
      <w:r w:rsidRPr="00272D0E">
        <w:rPr>
          <w:rFonts w:ascii="Times New Roman" w:hAnsi="Times New Roman"/>
          <w:sz w:val="28"/>
          <w:szCs w:val="28"/>
        </w:rPr>
        <w:t>111/2010 privind concediul și indemnizația lunară p</w:t>
      </w:r>
      <w:r w:rsidR="00B73410">
        <w:rPr>
          <w:rFonts w:ascii="Times New Roman" w:hAnsi="Times New Roman"/>
          <w:sz w:val="28"/>
          <w:szCs w:val="28"/>
        </w:rPr>
        <w:t>entru</w:t>
      </w:r>
      <w:r w:rsidRPr="00272D0E">
        <w:rPr>
          <w:rFonts w:ascii="Times New Roman" w:hAnsi="Times New Roman"/>
          <w:sz w:val="28"/>
          <w:szCs w:val="28"/>
        </w:rPr>
        <w:t xml:space="preserve"> creșterea copiilor, pentru majorarea la 650 </w:t>
      </w:r>
      <w:r w:rsidR="00500BA5">
        <w:rPr>
          <w:rFonts w:ascii="Times New Roman" w:hAnsi="Times New Roman"/>
          <w:sz w:val="28"/>
          <w:szCs w:val="28"/>
        </w:rPr>
        <w:t>lei</w:t>
      </w:r>
      <w:r w:rsidRPr="00272D0E">
        <w:rPr>
          <w:rFonts w:ascii="Times New Roman" w:hAnsi="Times New Roman"/>
          <w:sz w:val="28"/>
          <w:szCs w:val="28"/>
        </w:rPr>
        <w:t xml:space="preserve"> a cuantumului stimulentului de inserție;</w:t>
      </w:r>
    </w:p>
    <w:p w:rsidR="00272D0E" w:rsidRDefault="00272D0E" w:rsidP="00272D0E">
      <w:pPr>
        <w:pStyle w:val="ListParagraph"/>
        <w:numPr>
          <w:ilvl w:val="0"/>
          <w:numId w:val="3"/>
        </w:numPr>
        <w:spacing w:line="360" w:lineRule="auto"/>
        <w:ind w:left="0" w:firstLine="1134"/>
        <w:jc w:val="both"/>
        <w:rPr>
          <w:rFonts w:ascii="Times New Roman" w:hAnsi="Times New Roman"/>
          <w:sz w:val="28"/>
          <w:szCs w:val="28"/>
        </w:rPr>
      </w:pPr>
      <w:r w:rsidRPr="00272D0E">
        <w:rPr>
          <w:rFonts w:ascii="Times New Roman" w:hAnsi="Times New Roman"/>
          <w:sz w:val="28"/>
          <w:szCs w:val="28"/>
        </w:rPr>
        <w:t>L</w:t>
      </w:r>
      <w:r>
        <w:rPr>
          <w:rFonts w:ascii="Times New Roman" w:hAnsi="Times New Roman"/>
          <w:sz w:val="28"/>
          <w:szCs w:val="28"/>
        </w:rPr>
        <w:t>egea nr.</w:t>
      </w:r>
      <w:r w:rsidR="00500BA5">
        <w:rPr>
          <w:rFonts w:ascii="Times New Roman" w:hAnsi="Times New Roman"/>
          <w:sz w:val="28"/>
          <w:szCs w:val="28"/>
        </w:rPr>
        <w:t xml:space="preserve"> 76/2002 </w:t>
      </w:r>
      <w:r w:rsidRPr="00272D0E">
        <w:rPr>
          <w:rFonts w:ascii="Times New Roman" w:hAnsi="Times New Roman"/>
          <w:sz w:val="28"/>
          <w:szCs w:val="28"/>
        </w:rPr>
        <w:t>privind sistemul asigurărilor pentru șomaj și stim</w:t>
      </w:r>
      <w:r w:rsidR="00500BA5">
        <w:rPr>
          <w:rFonts w:ascii="Times New Roman" w:hAnsi="Times New Roman"/>
          <w:sz w:val="28"/>
          <w:szCs w:val="28"/>
        </w:rPr>
        <w:t>ularea ocupării forței de muncă, referitor la pe</w:t>
      </w:r>
      <w:r w:rsidRPr="00272D0E">
        <w:rPr>
          <w:rFonts w:ascii="Times New Roman" w:hAnsi="Times New Roman"/>
          <w:sz w:val="28"/>
          <w:szCs w:val="28"/>
        </w:rPr>
        <w:t xml:space="preserve">rsoanele șomere înregistrate la agențiile pentru ocuparea forței de muncă situate într-o altă localitate față de domiciliu, </w:t>
      </w:r>
      <w:r w:rsidR="00500BA5">
        <w:rPr>
          <w:rFonts w:ascii="Times New Roman" w:hAnsi="Times New Roman"/>
          <w:sz w:val="28"/>
          <w:szCs w:val="28"/>
        </w:rPr>
        <w:t xml:space="preserve">să </w:t>
      </w:r>
      <w:r w:rsidR="00457930">
        <w:rPr>
          <w:rFonts w:ascii="Times New Roman" w:hAnsi="Times New Roman"/>
          <w:sz w:val="28"/>
          <w:szCs w:val="28"/>
        </w:rPr>
        <w:t xml:space="preserve">poată </w:t>
      </w:r>
      <w:r w:rsidR="00500BA5">
        <w:rPr>
          <w:rFonts w:ascii="Times New Roman" w:hAnsi="Times New Roman"/>
          <w:sz w:val="28"/>
          <w:szCs w:val="28"/>
        </w:rPr>
        <w:t>benefici</w:t>
      </w:r>
      <w:r w:rsidR="00457930">
        <w:rPr>
          <w:rFonts w:ascii="Times New Roman" w:hAnsi="Times New Roman"/>
          <w:sz w:val="28"/>
          <w:szCs w:val="28"/>
        </w:rPr>
        <w:t>a</w:t>
      </w:r>
      <w:r w:rsidRPr="00272D0E">
        <w:rPr>
          <w:rFonts w:ascii="Times New Roman" w:hAnsi="Times New Roman"/>
          <w:sz w:val="28"/>
          <w:szCs w:val="28"/>
        </w:rPr>
        <w:t xml:space="preserve"> </w:t>
      </w:r>
      <w:r w:rsidRPr="00272D0E">
        <w:rPr>
          <w:rFonts w:ascii="Times New Roman" w:hAnsi="Times New Roman"/>
          <w:sz w:val="28"/>
          <w:szCs w:val="28"/>
        </w:rPr>
        <w:lastRenderedPageBreak/>
        <w:t>de o primă de relocare</w:t>
      </w:r>
      <w:r w:rsidR="001C5103">
        <w:rPr>
          <w:rFonts w:ascii="Times New Roman" w:hAnsi="Times New Roman"/>
          <w:sz w:val="28"/>
          <w:szCs w:val="28"/>
        </w:rPr>
        <w:t xml:space="preserve"> </w:t>
      </w:r>
      <w:r w:rsidRPr="00272D0E">
        <w:rPr>
          <w:rFonts w:ascii="Times New Roman" w:hAnsi="Times New Roman"/>
          <w:sz w:val="28"/>
          <w:szCs w:val="28"/>
        </w:rPr>
        <w:t xml:space="preserve">(egală cu 75% din suma asigurării cheltuielilor pt locuire, dar nu mai mult de 900 </w:t>
      </w:r>
      <w:r w:rsidR="00500BA5">
        <w:rPr>
          <w:rFonts w:ascii="Times New Roman" w:hAnsi="Times New Roman"/>
          <w:sz w:val="28"/>
          <w:szCs w:val="28"/>
        </w:rPr>
        <w:t>de lei</w:t>
      </w:r>
      <w:r w:rsidRPr="00272D0E">
        <w:rPr>
          <w:rFonts w:ascii="Times New Roman" w:hAnsi="Times New Roman"/>
          <w:sz w:val="28"/>
          <w:szCs w:val="28"/>
        </w:rPr>
        <w:t xml:space="preserve">, acordată lunar pe termen de 36 luni, familiilor cu un venit net lunar ce nu depășește 5.000 </w:t>
      </w:r>
      <w:r w:rsidR="00500BA5">
        <w:rPr>
          <w:rFonts w:ascii="Times New Roman" w:hAnsi="Times New Roman"/>
          <w:sz w:val="28"/>
          <w:szCs w:val="28"/>
        </w:rPr>
        <w:t>lei</w:t>
      </w:r>
      <w:r w:rsidRPr="00272D0E">
        <w:rPr>
          <w:rFonts w:ascii="Times New Roman" w:hAnsi="Times New Roman"/>
          <w:sz w:val="28"/>
          <w:szCs w:val="28"/>
        </w:rPr>
        <w:t>/lună).</w:t>
      </w:r>
    </w:p>
    <w:p w:rsidR="00457930" w:rsidRPr="00272D0E" w:rsidRDefault="00457930" w:rsidP="00272D0E">
      <w:pPr>
        <w:pStyle w:val="ListParagraph"/>
        <w:numPr>
          <w:ilvl w:val="0"/>
          <w:numId w:val="3"/>
        </w:numPr>
        <w:spacing w:line="360" w:lineRule="auto"/>
        <w:ind w:left="0" w:firstLine="1134"/>
        <w:jc w:val="both"/>
        <w:rPr>
          <w:rFonts w:ascii="Times New Roman" w:hAnsi="Times New Roman"/>
          <w:sz w:val="28"/>
          <w:szCs w:val="28"/>
        </w:rPr>
      </w:pPr>
      <w:r>
        <w:rPr>
          <w:rFonts w:ascii="Times New Roman" w:hAnsi="Times New Roman"/>
          <w:sz w:val="28"/>
          <w:szCs w:val="28"/>
        </w:rPr>
        <w:t xml:space="preserve">Legea nr.299/2017 privind sprijinul acordat românilor de pretutindeni și Legea nr.321/2006 </w:t>
      </w:r>
      <w:r w:rsidRPr="00457930">
        <w:rPr>
          <w:rFonts w:ascii="Times New Roman" w:hAnsi="Times New Roman"/>
          <w:sz w:val="28"/>
          <w:szCs w:val="28"/>
        </w:rPr>
        <w:t>privind regimul acordării finanţărilor nerambursabile pentru programele, proiectele sau acţiunile privind sprijinirea activităţii românilor de pretutindeni şi a organizaţiilor reprezentative ale acestora, precum şi a modului de repartizare şi de utilizare a sumei prevăzute în bugetul Ministerului Afacerilor Externe pentru această activitate</w:t>
      </w:r>
      <w:r>
        <w:rPr>
          <w:rFonts w:ascii="Times New Roman" w:hAnsi="Times New Roman"/>
          <w:sz w:val="28"/>
          <w:szCs w:val="28"/>
        </w:rPr>
        <w:t xml:space="preserve">. </w:t>
      </w:r>
    </w:p>
    <w:p w:rsidR="00BF1BE1" w:rsidRPr="00BF1BE1" w:rsidRDefault="00BF1BE1" w:rsidP="00BF1BE1">
      <w:pPr>
        <w:spacing w:line="360" w:lineRule="auto"/>
        <w:ind w:firstLine="1134"/>
        <w:jc w:val="both"/>
        <w:rPr>
          <w:sz w:val="28"/>
          <w:szCs w:val="28"/>
        </w:rPr>
      </w:pPr>
      <w:r w:rsidRPr="00BF1BE1">
        <w:rPr>
          <w:sz w:val="28"/>
          <w:szCs w:val="28"/>
        </w:rPr>
        <w:t xml:space="preserve">În conformitate cu prevederile </w:t>
      </w:r>
      <w:r w:rsidRPr="00BF1BE1">
        <w:rPr>
          <w:b/>
          <w:sz w:val="28"/>
          <w:szCs w:val="28"/>
        </w:rPr>
        <w:t>art. 61 şi 63</w:t>
      </w:r>
      <w:r w:rsidRPr="00BF1BE1">
        <w:rPr>
          <w:sz w:val="28"/>
          <w:szCs w:val="28"/>
        </w:rPr>
        <w:t xml:space="preserve"> din Regulamentul Camerei Deputaţilor, republicat, cu modificările și completările ulterioare, Comisia p</w:t>
      </w:r>
      <w:r>
        <w:rPr>
          <w:sz w:val="28"/>
          <w:szCs w:val="28"/>
        </w:rPr>
        <w:t xml:space="preserve">entru buget finanțe și bănci, Comisia </w:t>
      </w:r>
      <w:r w:rsidR="001C5103">
        <w:rPr>
          <w:sz w:val="28"/>
          <w:szCs w:val="28"/>
        </w:rPr>
        <w:t xml:space="preserve">pentru muncă și protecție socială </w:t>
      </w:r>
      <w:r w:rsidR="001C5103" w:rsidRPr="0051697F">
        <w:rPr>
          <w:sz w:val="28"/>
          <w:szCs w:val="28"/>
        </w:rPr>
        <w:t xml:space="preserve">și Comisia pentru </w:t>
      </w:r>
      <w:r w:rsidR="001C5103">
        <w:rPr>
          <w:sz w:val="28"/>
          <w:szCs w:val="28"/>
        </w:rPr>
        <w:t>administrație publică și amenajarea teritoriului</w:t>
      </w:r>
      <w:r w:rsidRPr="00BF1BE1">
        <w:rPr>
          <w:sz w:val="28"/>
          <w:szCs w:val="28"/>
        </w:rPr>
        <w:t xml:space="preserve"> şi-au desfăşurat lucrările în şedinţe separate.</w:t>
      </w:r>
    </w:p>
    <w:p w:rsidR="0038495C" w:rsidRDefault="0038495C" w:rsidP="00BF1BE1">
      <w:pPr>
        <w:spacing w:line="360" w:lineRule="auto"/>
        <w:ind w:firstLine="1134"/>
        <w:jc w:val="both"/>
        <w:rPr>
          <w:sz w:val="28"/>
          <w:szCs w:val="28"/>
        </w:rPr>
      </w:pPr>
      <w:r w:rsidRPr="00BF1BE1">
        <w:rPr>
          <w:sz w:val="28"/>
          <w:szCs w:val="28"/>
        </w:rPr>
        <w:t xml:space="preserve">Membrii </w:t>
      </w:r>
      <w:r>
        <w:rPr>
          <w:sz w:val="28"/>
          <w:szCs w:val="28"/>
        </w:rPr>
        <w:t xml:space="preserve">Comisiei pentru </w:t>
      </w:r>
      <w:r w:rsidR="001C5103">
        <w:rPr>
          <w:sz w:val="28"/>
          <w:szCs w:val="28"/>
        </w:rPr>
        <w:t>buget, finanțe și bănci</w:t>
      </w:r>
      <w:r>
        <w:rPr>
          <w:sz w:val="28"/>
          <w:szCs w:val="28"/>
        </w:rPr>
        <w:t xml:space="preserve"> </w:t>
      </w:r>
      <w:r w:rsidRPr="00BF1BE1">
        <w:rPr>
          <w:sz w:val="28"/>
          <w:szCs w:val="28"/>
        </w:rPr>
        <w:t>au examinat proiectul de Lege</w:t>
      </w:r>
      <w:r>
        <w:rPr>
          <w:sz w:val="28"/>
          <w:szCs w:val="28"/>
        </w:rPr>
        <w:t xml:space="preserve"> menționat mai sus în </w:t>
      </w:r>
      <w:r w:rsidR="001C5103">
        <w:rPr>
          <w:b/>
          <w:sz w:val="28"/>
          <w:szCs w:val="28"/>
        </w:rPr>
        <w:t>ședințele</w:t>
      </w:r>
      <w:r w:rsidRPr="00C137AE">
        <w:rPr>
          <w:b/>
          <w:sz w:val="28"/>
          <w:szCs w:val="28"/>
        </w:rPr>
        <w:t xml:space="preserve"> din </w:t>
      </w:r>
      <w:r w:rsidR="001C5103">
        <w:rPr>
          <w:b/>
          <w:sz w:val="28"/>
          <w:szCs w:val="28"/>
        </w:rPr>
        <w:t>zilele</w:t>
      </w:r>
      <w:r w:rsidRPr="00C137AE">
        <w:rPr>
          <w:b/>
          <w:sz w:val="28"/>
          <w:szCs w:val="28"/>
        </w:rPr>
        <w:t xml:space="preserve"> de </w:t>
      </w:r>
      <w:r w:rsidR="001C5103">
        <w:rPr>
          <w:b/>
          <w:sz w:val="28"/>
          <w:szCs w:val="28"/>
        </w:rPr>
        <w:t>24</w:t>
      </w:r>
      <w:r w:rsidRPr="00C137AE">
        <w:rPr>
          <w:b/>
          <w:sz w:val="28"/>
          <w:szCs w:val="28"/>
        </w:rPr>
        <w:t xml:space="preserve"> </w:t>
      </w:r>
      <w:r w:rsidR="001C5103">
        <w:rPr>
          <w:b/>
          <w:sz w:val="28"/>
          <w:szCs w:val="28"/>
        </w:rPr>
        <w:t>octombrie</w:t>
      </w:r>
      <w:r w:rsidRPr="00C137AE">
        <w:rPr>
          <w:b/>
          <w:sz w:val="28"/>
          <w:szCs w:val="28"/>
        </w:rPr>
        <w:t xml:space="preserve"> 2017</w:t>
      </w:r>
      <w:r w:rsidR="001C5103">
        <w:rPr>
          <w:b/>
          <w:sz w:val="28"/>
          <w:szCs w:val="28"/>
        </w:rPr>
        <w:t xml:space="preserve"> și 13 iunie 2017</w:t>
      </w:r>
      <w:r>
        <w:rPr>
          <w:sz w:val="28"/>
          <w:szCs w:val="28"/>
        </w:rPr>
        <w:t xml:space="preserve">, membrii </w:t>
      </w:r>
      <w:r w:rsidRPr="00BF1BE1">
        <w:rPr>
          <w:sz w:val="28"/>
          <w:szCs w:val="28"/>
        </w:rPr>
        <w:t xml:space="preserve">Comisiei </w:t>
      </w:r>
      <w:r w:rsidR="001C5103">
        <w:rPr>
          <w:sz w:val="28"/>
          <w:szCs w:val="28"/>
        </w:rPr>
        <w:t xml:space="preserve">pentru muncă și protecție socială </w:t>
      </w:r>
      <w:r>
        <w:rPr>
          <w:sz w:val="28"/>
          <w:szCs w:val="28"/>
        </w:rPr>
        <w:t xml:space="preserve">și-au desfășurat lucrările în </w:t>
      </w:r>
      <w:r w:rsidR="00545616">
        <w:rPr>
          <w:b/>
          <w:sz w:val="28"/>
          <w:szCs w:val="28"/>
        </w:rPr>
        <w:t xml:space="preserve">ședința din </w:t>
      </w:r>
      <w:r w:rsidR="001C5103">
        <w:rPr>
          <w:b/>
          <w:sz w:val="28"/>
          <w:szCs w:val="28"/>
        </w:rPr>
        <w:t>5</w:t>
      </w:r>
      <w:r w:rsidRPr="00C137AE">
        <w:rPr>
          <w:b/>
          <w:sz w:val="28"/>
          <w:szCs w:val="28"/>
        </w:rPr>
        <w:t xml:space="preserve"> </w:t>
      </w:r>
      <w:r w:rsidR="001C5103">
        <w:rPr>
          <w:b/>
          <w:sz w:val="28"/>
          <w:szCs w:val="28"/>
        </w:rPr>
        <w:t>septembrie</w:t>
      </w:r>
      <w:r w:rsidRPr="00C137AE">
        <w:rPr>
          <w:b/>
          <w:sz w:val="28"/>
          <w:szCs w:val="28"/>
        </w:rPr>
        <w:t xml:space="preserve"> 2017</w:t>
      </w:r>
      <w:r>
        <w:rPr>
          <w:sz w:val="28"/>
          <w:szCs w:val="28"/>
        </w:rPr>
        <w:t xml:space="preserve">, iar membrii Comisiei </w:t>
      </w:r>
      <w:r w:rsidR="001C5103" w:rsidRPr="0051697F">
        <w:rPr>
          <w:sz w:val="28"/>
          <w:szCs w:val="28"/>
        </w:rPr>
        <w:t xml:space="preserve">pentru </w:t>
      </w:r>
      <w:r w:rsidR="001C5103">
        <w:rPr>
          <w:sz w:val="28"/>
          <w:szCs w:val="28"/>
        </w:rPr>
        <w:t xml:space="preserve">administrație publică și amenajarea teritoriului </w:t>
      </w:r>
      <w:r w:rsidR="00C137AE">
        <w:rPr>
          <w:sz w:val="28"/>
          <w:szCs w:val="28"/>
        </w:rPr>
        <w:t>și-au desfășurat lucrările</w:t>
      </w:r>
      <w:r>
        <w:rPr>
          <w:sz w:val="28"/>
          <w:szCs w:val="28"/>
        </w:rPr>
        <w:t xml:space="preserve"> în </w:t>
      </w:r>
      <w:r w:rsidR="001C5103">
        <w:rPr>
          <w:b/>
          <w:sz w:val="28"/>
          <w:szCs w:val="28"/>
        </w:rPr>
        <w:t>ședințele</w:t>
      </w:r>
      <w:r w:rsidRPr="00C137AE">
        <w:rPr>
          <w:b/>
          <w:sz w:val="28"/>
          <w:szCs w:val="28"/>
        </w:rPr>
        <w:t xml:space="preserve"> din </w:t>
      </w:r>
      <w:r w:rsidR="001C5103">
        <w:rPr>
          <w:b/>
          <w:sz w:val="28"/>
          <w:szCs w:val="28"/>
        </w:rPr>
        <w:t xml:space="preserve">zilele de </w:t>
      </w:r>
      <w:r w:rsidR="00457930">
        <w:rPr>
          <w:b/>
          <w:sz w:val="28"/>
          <w:szCs w:val="28"/>
        </w:rPr>
        <w:t>19</w:t>
      </w:r>
      <w:r w:rsidRPr="00C137AE">
        <w:rPr>
          <w:b/>
          <w:sz w:val="28"/>
          <w:szCs w:val="28"/>
        </w:rPr>
        <w:t xml:space="preserve"> septembrie 2017</w:t>
      </w:r>
      <w:r w:rsidR="001C5103">
        <w:rPr>
          <w:b/>
          <w:sz w:val="28"/>
          <w:szCs w:val="28"/>
        </w:rPr>
        <w:t xml:space="preserve"> și 21 martie 2017</w:t>
      </w:r>
      <w:r>
        <w:rPr>
          <w:sz w:val="28"/>
          <w:szCs w:val="28"/>
        </w:rPr>
        <w:t>.</w:t>
      </w:r>
    </w:p>
    <w:p w:rsidR="0038495C" w:rsidRDefault="0038495C" w:rsidP="00BF1BE1">
      <w:pPr>
        <w:spacing w:line="360" w:lineRule="auto"/>
        <w:ind w:firstLine="1134"/>
        <w:jc w:val="both"/>
        <w:rPr>
          <w:sz w:val="28"/>
          <w:szCs w:val="28"/>
        </w:rPr>
      </w:pPr>
      <w:r>
        <w:rPr>
          <w:sz w:val="28"/>
          <w:szCs w:val="28"/>
        </w:rPr>
        <w:t>La lucrările C</w:t>
      </w:r>
      <w:r w:rsidRPr="00BF1BE1">
        <w:rPr>
          <w:sz w:val="28"/>
          <w:szCs w:val="28"/>
        </w:rPr>
        <w:t xml:space="preserve">omisiei </w:t>
      </w:r>
      <w:r w:rsidR="001C5103">
        <w:rPr>
          <w:sz w:val="28"/>
          <w:szCs w:val="28"/>
        </w:rPr>
        <w:t xml:space="preserve">pentru buget, finanțe și bănci </w:t>
      </w:r>
      <w:r>
        <w:rPr>
          <w:sz w:val="28"/>
          <w:szCs w:val="28"/>
        </w:rPr>
        <w:t xml:space="preserve">şi-au înregistrat prezenţa </w:t>
      </w:r>
      <w:r w:rsidRPr="00C6049E">
        <w:rPr>
          <w:b/>
          <w:sz w:val="28"/>
          <w:szCs w:val="28"/>
        </w:rPr>
        <w:t>2</w:t>
      </w:r>
      <w:r w:rsidR="00C6049E" w:rsidRPr="00C6049E">
        <w:rPr>
          <w:b/>
          <w:sz w:val="28"/>
          <w:szCs w:val="28"/>
        </w:rPr>
        <w:t>4</w:t>
      </w:r>
      <w:r w:rsidRPr="00C137AE">
        <w:rPr>
          <w:b/>
          <w:sz w:val="28"/>
          <w:szCs w:val="28"/>
        </w:rPr>
        <w:t xml:space="preserve"> deputaţi</w:t>
      </w:r>
      <w:r w:rsidRPr="00BF1BE1">
        <w:rPr>
          <w:sz w:val="28"/>
          <w:szCs w:val="28"/>
        </w:rPr>
        <w:t xml:space="preserve"> din totalul de </w:t>
      </w:r>
      <w:r w:rsidRPr="00C137AE">
        <w:rPr>
          <w:b/>
          <w:sz w:val="28"/>
          <w:szCs w:val="28"/>
        </w:rPr>
        <w:t>25 de membri</w:t>
      </w:r>
      <w:r w:rsidRPr="00BF1BE1">
        <w:rPr>
          <w:sz w:val="28"/>
          <w:szCs w:val="28"/>
        </w:rPr>
        <w:t xml:space="preserve"> ai comisiei</w:t>
      </w:r>
      <w:r>
        <w:rPr>
          <w:sz w:val="28"/>
          <w:szCs w:val="28"/>
        </w:rPr>
        <w:t xml:space="preserve">, la lucrările Comisiei </w:t>
      </w:r>
      <w:r w:rsidR="001C5103">
        <w:rPr>
          <w:sz w:val="28"/>
          <w:szCs w:val="28"/>
        </w:rPr>
        <w:t>pentru muncă și protecție socială</w:t>
      </w:r>
      <w:r>
        <w:rPr>
          <w:sz w:val="28"/>
          <w:szCs w:val="28"/>
        </w:rPr>
        <w:t xml:space="preserve"> şi-au înregistrat prezenţa </w:t>
      </w:r>
      <w:r w:rsidR="001C5103">
        <w:rPr>
          <w:b/>
          <w:sz w:val="28"/>
          <w:szCs w:val="28"/>
        </w:rPr>
        <w:t>17</w:t>
      </w:r>
      <w:r w:rsidRPr="00C137AE">
        <w:rPr>
          <w:b/>
          <w:sz w:val="28"/>
          <w:szCs w:val="28"/>
        </w:rPr>
        <w:t xml:space="preserve"> deputaţi</w:t>
      </w:r>
      <w:r w:rsidRPr="00BF1BE1">
        <w:rPr>
          <w:sz w:val="28"/>
          <w:szCs w:val="28"/>
        </w:rPr>
        <w:t xml:space="preserve"> din totalul de </w:t>
      </w:r>
      <w:r w:rsidR="001C5103">
        <w:rPr>
          <w:b/>
          <w:sz w:val="28"/>
          <w:szCs w:val="28"/>
        </w:rPr>
        <w:t>21</w:t>
      </w:r>
      <w:r w:rsidRPr="00C137AE">
        <w:rPr>
          <w:b/>
          <w:sz w:val="28"/>
          <w:szCs w:val="28"/>
        </w:rPr>
        <w:t xml:space="preserve"> de membri</w:t>
      </w:r>
      <w:r w:rsidRPr="00BF1BE1">
        <w:rPr>
          <w:sz w:val="28"/>
          <w:szCs w:val="28"/>
        </w:rPr>
        <w:t xml:space="preserve"> ai comisiei</w:t>
      </w:r>
      <w:r>
        <w:rPr>
          <w:sz w:val="28"/>
          <w:szCs w:val="28"/>
        </w:rPr>
        <w:t xml:space="preserve">, iar la lucrările Comisiei </w:t>
      </w:r>
      <w:r w:rsidR="001C5103" w:rsidRPr="0051697F">
        <w:rPr>
          <w:sz w:val="28"/>
          <w:szCs w:val="28"/>
        </w:rPr>
        <w:t xml:space="preserve">pentru </w:t>
      </w:r>
      <w:r w:rsidR="001C5103">
        <w:rPr>
          <w:sz w:val="28"/>
          <w:szCs w:val="28"/>
        </w:rPr>
        <w:t>administrație publică și amenajarea teritoriului</w:t>
      </w:r>
      <w:r>
        <w:rPr>
          <w:sz w:val="28"/>
          <w:szCs w:val="28"/>
        </w:rPr>
        <w:t xml:space="preserve"> </w:t>
      </w:r>
      <w:r w:rsidR="001C5103">
        <w:rPr>
          <w:sz w:val="28"/>
          <w:szCs w:val="28"/>
        </w:rPr>
        <w:t xml:space="preserve">şi-au înregistrat prezenţa </w:t>
      </w:r>
      <w:r w:rsidR="001C5103">
        <w:rPr>
          <w:b/>
          <w:sz w:val="28"/>
          <w:szCs w:val="28"/>
        </w:rPr>
        <w:t>22</w:t>
      </w:r>
      <w:r w:rsidR="001C5103" w:rsidRPr="00C137AE">
        <w:rPr>
          <w:b/>
          <w:sz w:val="28"/>
          <w:szCs w:val="28"/>
        </w:rPr>
        <w:t xml:space="preserve"> deputaţi</w:t>
      </w:r>
      <w:r w:rsidR="001C5103" w:rsidRPr="00BF1BE1">
        <w:rPr>
          <w:sz w:val="28"/>
          <w:szCs w:val="28"/>
        </w:rPr>
        <w:t xml:space="preserve"> din totalul de </w:t>
      </w:r>
      <w:r w:rsidR="001C5103">
        <w:rPr>
          <w:b/>
          <w:sz w:val="28"/>
          <w:szCs w:val="28"/>
        </w:rPr>
        <w:t>25</w:t>
      </w:r>
      <w:r w:rsidR="001C5103" w:rsidRPr="00C137AE">
        <w:rPr>
          <w:b/>
          <w:sz w:val="28"/>
          <w:szCs w:val="28"/>
        </w:rPr>
        <w:t xml:space="preserve"> de membri</w:t>
      </w:r>
      <w:r w:rsidR="001C5103" w:rsidRPr="00BF1BE1">
        <w:rPr>
          <w:sz w:val="28"/>
          <w:szCs w:val="28"/>
        </w:rPr>
        <w:t xml:space="preserve"> ai comisiei</w:t>
      </w:r>
      <w:r w:rsidRPr="00BF1BE1">
        <w:rPr>
          <w:sz w:val="28"/>
          <w:szCs w:val="28"/>
        </w:rPr>
        <w:t>.</w:t>
      </w:r>
    </w:p>
    <w:p w:rsidR="00BF1BE1" w:rsidRPr="00BF1BE1" w:rsidRDefault="00BF1BE1" w:rsidP="00BF1BE1">
      <w:pPr>
        <w:spacing w:line="360" w:lineRule="auto"/>
        <w:ind w:firstLine="1134"/>
        <w:jc w:val="both"/>
        <w:rPr>
          <w:sz w:val="28"/>
          <w:szCs w:val="28"/>
        </w:rPr>
      </w:pPr>
      <w:r w:rsidRPr="00BF1BE1">
        <w:rPr>
          <w:sz w:val="28"/>
          <w:szCs w:val="28"/>
        </w:rPr>
        <w:lastRenderedPageBreak/>
        <w:t>La dezbaterea proiectulului de Lege au participat, în calitate de invitaţi, reprezentanţi ai Ministerului Dezvoltării Regionale, Administrației</w:t>
      </w:r>
      <w:r w:rsidR="001C5103">
        <w:rPr>
          <w:sz w:val="28"/>
          <w:szCs w:val="28"/>
        </w:rPr>
        <w:t xml:space="preserve"> Publice și Fondurilor Europene, </w:t>
      </w:r>
      <w:r w:rsidRPr="00BF1BE1">
        <w:rPr>
          <w:sz w:val="28"/>
          <w:szCs w:val="28"/>
        </w:rPr>
        <w:t>ai Ministerului Finanțelor Publice</w:t>
      </w:r>
      <w:r w:rsidR="001C5103">
        <w:rPr>
          <w:sz w:val="28"/>
          <w:szCs w:val="28"/>
        </w:rPr>
        <w:t xml:space="preserve"> </w:t>
      </w:r>
      <w:r w:rsidR="001C5103" w:rsidRPr="00BF1BE1">
        <w:rPr>
          <w:sz w:val="28"/>
          <w:szCs w:val="28"/>
        </w:rPr>
        <w:t>și</w:t>
      </w:r>
      <w:r w:rsidR="001C5103">
        <w:rPr>
          <w:sz w:val="28"/>
          <w:szCs w:val="28"/>
        </w:rPr>
        <w:t xml:space="preserve"> ai Ministerului Muncii și Justiției Sociale</w:t>
      </w:r>
      <w:r w:rsidRPr="00BF1BE1">
        <w:rPr>
          <w:sz w:val="28"/>
          <w:szCs w:val="28"/>
        </w:rPr>
        <w:t>.</w:t>
      </w:r>
    </w:p>
    <w:p w:rsidR="00155482" w:rsidRDefault="00BF1BE1" w:rsidP="00BF1BE1">
      <w:pPr>
        <w:spacing w:line="360" w:lineRule="auto"/>
        <w:ind w:firstLine="1134"/>
        <w:jc w:val="both"/>
        <w:rPr>
          <w:sz w:val="28"/>
          <w:szCs w:val="28"/>
        </w:rPr>
      </w:pPr>
      <w:r w:rsidRPr="00BF1BE1">
        <w:rPr>
          <w:sz w:val="28"/>
          <w:szCs w:val="28"/>
        </w:rPr>
        <w:t>În urma examinării proie</w:t>
      </w:r>
      <w:r w:rsidR="00155482">
        <w:rPr>
          <w:sz w:val="28"/>
          <w:szCs w:val="28"/>
        </w:rPr>
        <w:t>ctulului de Lege</w:t>
      </w:r>
      <w:r w:rsidRPr="00BF1BE1">
        <w:rPr>
          <w:sz w:val="28"/>
          <w:szCs w:val="28"/>
        </w:rPr>
        <w:t xml:space="preserve">, </w:t>
      </w:r>
      <w:r w:rsidR="00C137AE">
        <w:rPr>
          <w:sz w:val="28"/>
          <w:szCs w:val="28"/>
        </w:rPr>
        <w:t xml:space="preserve">membrii comisiilor </w:t>
      </w:r>
      <w:r w:rsidRPr="00BF1BE1">
        <w:rPr>
          <w:sz w:val="28"/>
          <w:szCs w:val="28"/>
        </w:rPr>
        <w:t xml:space="preserve">prezenți la lucrări au hotărât, cu </w:t>
      </w:r>
      <w:r w:rsidR="00AA2B29" w:rsidRPr="00C6049E">
        <w:rPr>
          <w:b/>
          <w:sz w:val="28"/>
          <w:szCs w:val="28"/>
        </w:rPr>
        <w:t>majoritate</w:t>
      </w:r>
      <w:r w:rsidRPr="00BF1BE1">
        <w:rPr>
          <w:sz w:val="28"/>
          <w:szCs w:val="28"/>
        </w:rPr>
        <w:t xml:space="preserve"> de voturi, să </w:t>
      </w:r>
      <w:r w:rsidR="00155482">
        <w:rPr>
          <w:sz w:val="28"/>
          <w:szCs w:val="28"/>
        </w:rPr>
        <w:t xml:space="preserve">supună Plenului Camerei Deputaților </w:t>
      </w:r>
      <w:r w:rsidR="00155482" w:rsidRPr="00C137AE">
        <w:rPr>
          <w:b/>
          <w:sz w:val="28"/>
          <w:szCs w:val="28"/>
        </w:rPr>
        <w:t>spre dezbatere și adoptare</w:t>
      </w:r>
      <w:r w:rsidR="00155482">
        <w:rPr>
          <w:sz w:val="28"/>
          <w:szCs w:val="28"/>
        </w:rPr>
        <w:t xml:space="preserve"> </w:t>
      </w:r>
      <w:r w:rsidR="00AA2B29">
        <w:rPr>
          <w:i/>
          <w:sz w:val="28"/>
          <w:szCs w:val="28"/>
        </w:rPr>
        <w:t>proiectul</w:t>
      </w:r>
      <w:r w:rsidR="00AA2B29" w:rsidRPr="00AA2B29">
        <w:rPr>
          <w:i/>
          <w:sz w:val="28"/>
          <w:szCs w:val="28"/>
        </w:rPr>
        <w:t xml:space="preserve"> de Lege privind aprobarea Ordonanţei de urgenţă a Guvernului nr.6/2017 pentru modificarea şi completarea unor acte normative, precum şi pentru stabilirea unor măsuri privind realizarea investiţiilor finanţate din fonduri publice</w:t>
      </w:r>
      <w:r w:rsidR="00155482">
        <w:rPr>
          <w:sz w:val="28"/>
          <w:szCs w:val="28"/>
        </w:rPr>
        <w:t xml:space="preserve">, </w:t>
      </w:r>
      <w:r w:rsidR="00155482" w:rsidRPr="00C137AE">
        <w:rPr>
          <w:b/>
          <w:sz w:val="28"/>
          <w:szCs w:val="28"/>
        </w:rPr>
        <w:t>cu amendamentele admise prezentate în Anexă</w:t>
      </w:r>
      <w:r w:rsidR="00155482">
        <w:rPr>
          <w:sz w:val="28"/>
          <w:szCs w:val="28"/>
        </w:rPr>
        <w:t>.</w:t>
      </w:r>
    </w:p>
    <w:p w:rsidR="009239E6" w:rsidRDefault="00BF1BE1" w:rsidP="00155482">
      <w:pPr>
        <w:spacing w:line="360" w:lineRule="auto"/>
        <w:ind w:firstLine="1134"/>
        <w:jc w:val="both"/>
        <w:rPr>
          <w:b/>
          <w:sz w:val="28"/>
          <w:lang w:val="ro-RO"/>
        </w:rPr>
      </w:pPr>
      <w:r w:rsidRPr="00BF1BE1">
        <w:rPr>
          <w:sz w:val="28"/>
          <w:szCs w:val="28"/>
        </w:rPr>
        <w:t xml:space="preserve">În raport cu obiectul şi conţinutul său, proiectul de Lege face parte din categoria </w:t>
      </w:r>
      <w:r w:rsidRPr="00155482">
        <w:rPr>
          <w:b/>
          <w:sz w:val="28"/>
          <w:szCs w:val="28"/>
        </w:rPr>
        <w:t>legilor ordinare</w:t>
      </w:r>
      <w:r w:rsidRPr="00BF1BE1">
        <w:rPr>
          <w:sz w:val="28"/>
          <w:szCs w:val="28"/>
        </w:rPr>
        <w:t>.</w:t>
      </w:r>
      <w:r w:rsidR="005D7E04" w:rsidRPr="00797418">
        <w:rPr>
          <w:sz w:val="28"/>
          <w:szCs w:val="28"/>
          <w:lang w:val="ro-RO"/>
        </w:rPr>
        <w:tab/>
      </w:r>
      <w:r w:rsidR="005D7E04" w:rsidRPr="00797418">
        <w:rPr>
          <w:sz w:val="28"/>
          <w:szCs w:val="28"/>
          <w:lang w:val="ro-RO"/>
        </w:rPr>
        <w:tab/>
      </w:r>
    </w:p>
    <w:p w:rsidR="005A0A50" w:rsidRDefault="005A0A50" w:rsidP="002E73C6">
      <w:pPr>
        <w:spacing w:line="276" w:lineRule="auto"/>
        <w:jc w:val="both"/>
        <w:rPr>
          <w:b/>
          <w:sz w:val="28"/>
          <w:lang w:val="ro-RO"/>
        </w:rPr>
      </w:pPr>
    </w:p>
    <w:p w:rsidR="002C3A52" w:rsidRDefault="002C3A52" w:rsidP="005D7E04">
      <w:pPr>
        <w:jc w:val="center"/>
        <w:rPr>
          <w:b/>
          <w:sz w:val="28"/>
          <w:lang w:val="ro-RO"/>
        </w:rPr>
      </w:pPr>
    </w:p>
    <w:p w:rsidR="00DB38AF" w:rsidRPr="007A426E" w:rsidRDefault="00EA02CA" w:rsidP="00DB38AF">
      <w:pPr>
        <w:rPr>
          <w:b/>
          <w:sz w:val="28"/>
          <w:szCs w:val="28"/>
          <w:lang w:val="ro-RO"/>
        </w:rPr>
      </w:pPr>
      <w:r>
        <w:rPr>
          <w:b/>
          <w:sz w:val="28"/>
          <w:szCs w:val="28"/>
          <w:lang w:val="ro-RO"/>
        </w:rPr>
        <w:t xml:space="preserve">             P</w:t>
      </w:r>
      <w:r w:rsidR="00DB38AF">
        <w:rPr>
          <w:b/>
          <w:sz w:val="28"/>
          <w:szCs w:val="28"/>
          <w:lang w:val="ro-RO"/>
        </w:rPr>
        <w:t xml:space="preserve">REŞEDINTE,               </w:t>
      </w:r>
      <w:r w:rsidR="00155482">
        <w:rPr>
          <w:b/>
          <w:sz w:val="28"/>
          <w:szCs w:val="28"/>
          <w:lang w:val="ro-RO"/>
        </w:rPr>
        <w:t xml:space="preserve">  </w:t>
      </w:r>
      <w:r w:rsidR="00DB38AF">
        <w:rPr>
          <w:b/>
          <w:sz w:val="28"/>
          <w:szCs w:val="28"/>
          <w:lang w:val="ro-RO"/>
        </w:rPr>
        <w:t xml:space="preserve"> </w:t>
      </w:r>
      <w:r w:rsidR="00DB38AF" w:rsidRPr="007A426E">
        <w:rPr>
          <w:b/>
          <w:sz w:val="28"/>
          <w:szCs w:val="28"/>
          <w:lang w:val="ro-RO"/>
        </w:rPr>
        <w:t>PREŞEDINTE,</w:t>
      </w:r>
      <w:r w:rsidR="00DB38AF">
        <w:rPr>
          <w:b/>
          <w:sz w:val="28"/>
          <w:szCs w:val="28"/>
          <w:lang w:val="ro-RO"/>
        </w:rPr>
        <w:t xml:space="preserve">                 </w:t>
      </w:r>
      <w:r w:rsidR="00155482">
        <w:rPr>
          <w:b/>
          <w:sz w:val="28"/>
          <w:szCs w:val="28"/>
          <w:lang w:val="ro-RO"/>
        </w:rPr>
        <w:t>VICE</w:t>
      </w:r>
      <w:r w:rsidR="00DB38AF" w:rsidRPr="007A426E">
        <w:rPr>
          <w:b/>
          <w:sz w:val="28"/>
          <w:szCs w:val="28"/>
          <w:lang w:val="ro-RO"/>
        </w:rPr>
        <w:t xml:space="preserve">PREŞEDINTE,                                          </w:t>
      </w:r>
    </w:p>
    <w:p w:rsidR="00DB38AF" w:rsidRPr="007A426E" w:rsidRDefault="00DB38AF" w:rsidP="00DB38AF">
      <w:pPr>
        <w:jc w:val="center"/>
        <w:rPr>
          <w:b/>
          <w:sz w:val="28"/>
          <w:szCs w:val="28"/>
          <w:lang w:val="ro-RO"/>
        </w:rPr>
      </w:pPr>
    </w:p>
    <w:p w:rsidR="00DB38AF" w:rsidRPr="007A426E" w:rsidRDefault="00DB38AF" w:rsidP="00DB38AF">
      <w:pPr>
        <w:tabs>
          <w:tab w:val="left" w:pos="3114"/>
        </w:tabs>
        <w:rPr>
          <w:b/>
          <w:sz w:val="28"/>
          <w:szCs w:val="28"/>
          <w:lang w:val="ro-RO"/>
        </w:rPr>
      </w:pPr>
      <w:r w:rsidRPr="007A426E">
        <w:rPr>
          <w:b/>
          <w:sz w:val="28"/>
          <w:szCs w:val="28"/>
          <w:lang w:val="ro-RO"/>
        </w:rPr>
        <w:t xml:space="preserve">     </w:t>
      </w:r>
      <w:r>
        <w:rPr>
          <w:b/>
          <w:sz w:val="28"/>
          <w:szCs w:val="28"/>
          <w:lang w:val="ro-RO"/>
        </w:rPr>
        <w:t xml:space="preserve">   </w:t>
      </w:r>
      <w:r w:rsidR="00B927C8">
        <w:rPr>
          <w:b/>
          <w:sz w:val="28"/>
          <w:szCs w:val="28"/>
          <w:lang w:val="ro-RO"/>
        </w:rPr>
        <w:t xml:space="preserve">   </w:t>
      </w:r>
      <w:r w:rsidR="00155482">
        <w:rPr>
          <w:b/>
          <w:sz w:val="28"/>
          <w:szCs w:val="28"/>
          <w:lang w:val="ro-RO"/>
        </w:rPr>
        <w:t>Viorel</w:t>
      </w:r>
      <w:r w:rsidR="00157C9F">
        <w:rPr>
          <w:b/>
          <w:sz w:val="28"/>
          <w:szCs w:val="28"/>
          <w:lang w:val="ro-RO"/>
        </w:rPr>
        <w:t xml:space="preserve"> </w:t>
      </w:r>
      <w:r w:rsidR="00155482">
        <w:rPr>
          <w:b/>
          <w:sz w:val="28"/>
          <w:szCs w:val="28"/>
          <w:lang w:val="ro-RO"/>
        </w:rPr>
        <w:t>ȘTEFAN</w:t>
      </w:r>
      <w:r w:rsidR="00157C9F">
        <w:rPr>
          <w:b/>
          <w:sz w:val="28"/>
          <w:szCs w:val="28"/>
          <w:lang w:val="ro-RO"/>
        </w:rPr>
        <w:t xml:space="preserve">               </w:t>
      </w:r>
      <w:r w:rsidR="00AA2B29">
        <w:rPr>
          <w:b/>
          <w:sz w:val="28"/>
          <w:szCs w:val="28"/>
          <w:lang w:val="ro-RO"/>
        </w:rPr>
        <w:t>Adrian</w:t>
      </w:r>
      <w:r w:rsidR="00234CD3">
        <w:rPr>
          <w:b/>
          <w:sz w:val="28"/>
          <w:szCs w:val="28"/>
          <w:lang w:val="ro-RO"/>
        </w:rPr>
        <w:t xml:space="preserve"> </w:t>
      </w:r>
      <w:r w:rsidR="00AA2B29">
        <w:rPr>
          <w:b/>
          <w:sz w:val="28"/>
          <w:szCs w:val="28"/>
          <w:lang w:val="ro-RO"/>
        </w:rPr>
        <w:t>SOLOMON</w:t>
      </w:r>
      <w:r w:rsidRPr="007A426E">
        <w:rPr>
          <w:b/>
          <w:sz w:val="28"/>
          <w:szCs w:val="28"/>
          <w:lang w:val="ro-RO"/>
        </w:rPr>
        <w:t xml:space="preserve"> </w:t>
      </w:r>
      <w:r w:rsidR="00155482">
        <w:rPr>
          <w:b/>
          <w:sz w:val="28"/>
          <w:szCs w:val="28"/>
          <w:lang w:val="ro-RO"/>
        </w:rPr>
        <w:t xml:space="preserve">                </w:t>
      </w:r>
      <w:r w:rsidR="00AA2B29">
        <w:rPr>
          <w:b/>
          <w:sz w:val="28"/>
          <w:szCs w:val="28"/>
          <w:lang w:val="ro-RO"/>
        </w:rPr>
        <w:t xml:space="preserve">    </w:t>
      </w:r>
      <w:r w:rsidR="00155482">
        <w:rPr>
          <w:b/>
          <w:sz w:val="28"/>
          <w:szCs w:val="28"/>
          <w:lang w:val="ro-RO"/>
        </w:rPr>
        <w:t xml:space="preserve">  Ion</w:t>
      </w:r>
      <w:r w:rsidR="00234CD3">
        <w:rPr>
          <w:b/>
          <w:sz w:val="28"/>
          <w:szCs w:val="28"/>
          <w:lang w:val="ro-RO"/>
        </w:rPr>
        <w:t xml:space="preserve"> </w:t>
      </w:r>
      <w:r w:rsidR="00155482">
        <w:rPr>
          <w:b/>
          <w:sz w:val="28"/>
          <w:szCs w:val="28"/>
          <w:lang w:val="ro-RO"/>
        </w:rPr>
        <w:t>CĂLIN</w:t>
      </w:r>
      <w:r w:rsidRPr="007A426E">
        <w:rPr>
          <w:b/>
          <w:sz w:val="28"/>
          <w:szCs w:val="28"/>
          <w:lang w:val="ro-RO"/>
        </w:rPr>
        <w:tab/>
        <w:t xml:space="preserve">                                  </w:t>
      </w:r>
      <w:r>
        <w:rPr>
          <w:b/>
          <w:sz w:val="28"/>
          <w:szCs w:val="28"/>
          <w:lang w:val="ro-RO"/>
        </w:rPr>
        <w:t xml:space="preserve">      </w:t>
      </w:r>
    </w:p>
    <w:p w:rsidR="004D0189" w:rsidRDefault="004D0189" w:rsidP="005D7E04">
      <w:pPr>
        <w:jc w:val="both"/>
        <w:rPr>
          <w:b/>
          <w:sz w:val="28"/>
          <w:lang w:val="ro-RO"/>
        </w:rPr>
      </w:pPr>
      <w:r>
        <w:rPr>
          <w:b/>
          <w:sz w:val="28"/>
          <w:lang w:val="ro-RO"/>
        </w:rPr>
        <w:t xml:space="preserve">                              </w:t>
      </w:r>
    </w:p>
    <w:p w:rsidR="005A0A50" w:rsidRDefault="005A0A50" w:rsidP="005D7E04">
      <w:pPr>
        <w:jc w:val="both"/>
        <w:rPr>
          <w:b/>
          <w:sz w:val="28"/>
          <w:lang w:val="ro-RO"/>
        </w:rPr>
      </w:pPr>
    </w:p>
    <w:p w:rsidR="009239E6" w:rsidRDefault="009239E6" w:rsidP="005D7E04">
      <w:pPr>
        <w:jc w:val="both"/>
        <w:rPr>
          <w:b/>
          <w:sz w:val="28"/>
          <w:lang w:val="ro-RO"/>
        </w:rPr>
      </w:pPr>
    </w:p>
    <w:p w:rsidR="004D0189" w:rsidRDefault="004D0189" w:rsidP="005D7E04">
      <w:pPr>
        <w:jc w:val="both"/>
        <w:rPr>
          <w:b/>
          <w:sz w:val="28"/>
          <w:lang w:val="ro-RO"/>
        </w:rPr>
      </w:pPr>
      <w:r>
        <w:rPr>
          <w:b/>
          <w:sz w:val="28"/>
          <w:lang w:val="ro-RO"/>
        </w:rPr>
        <w:t xml:space="preserve">    </w:t>
      </w:r>
      <w:r w:rsidR="00DB38AF">
        <w:rPr>
          <w:b/>
          <w:sz w:val="28"/>
          <w:lang w:val="ro-RO"/>
        </w:rPr>
        <w:t xml:space="preserve">          SECRETAR,</w:t>
      </w:r>
      <w:r>
        <w:rPr>
          <w:b/>
          <w:sz w:val="28"/>
          <w:lang w:val="ro-RO"/>
        </w:rPr>
        <w:t xml:space="preserve">    </w:t>
      </w:r>
      <w:r w:rsidR="00EA02CA">
        <w:rPr>
          <w:b/>
          <w:sz w:val="28"/>
          <w:lang w:val="ro-RO"/>
        </w:rPr>
        <w:t xml:space="preserve">      </w:t>
      </w:r>
      <w:r w:rsidR="00DB38AF">
        <w:rPr>
          <w:b/>
          <w:sz w:val="28"/>
          <w:lang w:val="ro-RO"/>
        </w:rPr>
        <w:t xml:space="preserve">         </w:t>
      </w:r>
      <w:r>
        <w:rPr>
          <w:b/>
          <w:sz w:val="28"/>
          <w:lang w:val="ro-RO"/>
        </w:rPr>
        <w:t xml:space="preserve">SECRETAR,      </w:t>
      </w:r>
      <w:r w:rsidR="00EA02CA">
        <w:rPr>
          <w:b/>
          <w:sz w:val="28"/>
          <w:lang w:val="ro-RO"/>
        </w:rPr>
        <w:t xml:space="preserve"> </w:t>
      </w:r>
      <w:r>
        <w:rPr>
          <w:b/>
          <w:sz w:val="28"/>
          <w:lang w:val="ro-RO"/>
        </w:rPr>
        <w:t xml:space="preserve">            </w:t>
      </w:r>
      <w:r w:rsidR="009239E6">
        <w:rPr>
          <w:b/>
          <w:sz w:val="28"/>
          <w:lang w:val="ro-RO"/>
        </w:rPr>
        <w:t xml:space="preserve">   </w:t>
      </w:r>
      <w:r w:rsidR="00AA2B29">
        <w:rPr>
          <w:b/>
          <w:sz w:val="28"/>
          <w:lang w:val="ro-RO"/>
        </w:rPr>
        <w:t xml:space="preserve">  </w:t>
      </w:r>
      <w:r>
        <w:rPr>
          <w:b/>
          <w:sz w:val="28"/>
          <w:lang w:val="ro-RO"/>
        </w:rPr>
        <w:t>SECRETAR,</w:t>
      </w:r>
    </w:p>
    <w:p w:rsidR="002E73C6" w:rsidRDefault="002E73C6" w:rsidP="005D7E04">
      <w:pPr>
        <w:jc w:val="both"/>
        <w:rPr>
          <w:b/>
          <w:sz w:val="28"/>
          <w:lang w:val="ro-RO"/>
        </w:rPr>
      </w:pPr>
    </w:p>
    <w:p w:rsidR="009239E6" w:rsidRDefault="00B927C8" w:rsidP="00155482">
      <w:pPr>
        <w:jc w:val="both"/>
        <w:rPr>
          <w:sz w:val="16"/>
          <w:szCs w:val="16"/>
          <w:lang w:val="ro-RO"/>
        </w:rPr>
      </w:pPr>
      <w:r>
        <w:rPr>
          <w:b/>
          <w:sz w:val="28"/>
          <w:szCs w:val="28"/>
        </w:rPr>
        <w:t xml:space="preserve"> </w:t>
      </w:r>
      <w:r w:rsidR="00157C9F">
        <w:rPr>
          <w:b/>
          <w:sz w:val="28"/>
          <w:lang w:val="ro-RO"/>
        </w:rPr>
        <w:t xml:space="preserve">Marilen- Gabriel </w:t>
      </w:r>
      <w:r w:rsidR="00155482">
        <w:rPr>
          <w:b/>
          <w:sz w:val="28"/>
          <w:lang w:val="ro-RO"/>
        </w:rPr>
        <w:t>PIRTEA</w:t>
      </w:r>
      <w:r w:rsidR="00155482">
        <w:rPr>
          <w:b/>
          <w:sz w:val="28"/>
          <w:szCs w:val="28"/>
        </w:rPr>
        <w:t xml:space="preserve">    </w:t>
      </w:r>
      <w:r w:rsidR="00AA2B29">
        <w:rPr>
          <w:b/>
          <w:sz w:val="28"/>
          <w:szCs w:val="28"/>
        </w:rPr>
        <w:t xml:space="preserve">     Violeta</w:t>
      </w:r>
      <w:r w:rsidR="00155482">
        <w:rPr>
          <w:b/>
          <w:sz w:val="28"/>
          <w:szCs w:val="28"/>
        </w:rPr>
        <w:t xml:space="preserve"> </w:t>
      </w:r>
      <w:r w:rsidR="00AA2B29">
        <w:rPr>
          <w:b/>
          <w:sz w:val="28"/>
          <w:szCs w:val="28"/>
        </w:rPr>
        <w:t>RĂDUȚ</w:t>
      </w:r>
      <w:r w:rsidR="00155482">
        <w:rPr>
          <w:b/>
          <w:sz w:val="28"/>
          <w:szCs w:val="28"/>
        </w:rPr>
        <w:t xml:space="preserve">   </w:t>
      </w:r>
      <w:r w:rsidR="00AA2B29">
        <w:rPr>
          <w:b/>
          <w:sz w:val="28"/>
          <w:szCs w:val="28"/>
        </w:rPr>
        <w:t xml:space="preserve">               </w:t>
      </w:r>
      <w:r w:rsidR="00AA2B29">
        <w:rPr>
          <w:b/>
          <w:sz w:val="28"/>
          <w:lang w:val="ro-RO"/>
        </w:rPr>
        <w:t>Angelica</w:t>
      </w:r>
      <w:r w:rsidR="00155482">
        <w:rPr>
          <w:b/>
          <w:sz w:val="28"/>
          <w:lang w:val="ro-RO"/>
        </w:rPr>
        <w:t xml:space="preserve"> </w:t>
      </w:r>
      <w:r w:rsidR="00AA2B29">
        <w:rPr>
          <w:b/>
          <w:sz w:val="28"/>
          <w:lang w:val="ro-RO"/>
        </w:rPr>
        <w:t>FĂDOR</w:t>
      </w:r>
      <w:r w:rsidR="00234CD3">
        <w:rPr>
          <w:b/>
          <w:sz w:val="28"/>
          <w:lang w:val="ro-RO"/>
        </w:rPr>
        <w:t xml:space="preserve"> </w:t>
      </w:r>
    </w:p>
    <w:p w:rsidR="009239E6" w:rsidRDefault="009239E6" w:rsidP="005D7E04">
      <w:pPr>
        <w:spacing w:before="60" w:after="60"/>
        <w:rPr>
          <w:sz w:val="16"/>
          <w:szCs w:val="16"/>
          <w:lang w:val="ro-RO"/>
        </w:rPr>
      </w:pPr>
    </w:p>
    <w:p w:rsidR="009239E6" w:rsidRDefault="009239E6" w:rsidP="005D7E04">
      <w:pPr>
        <w:spacing w:before="60" w:after="60"/>
        <w:rPr>
          <w:sz w:val="16"/>
          <w:szCs w:val="16"/>
          <w:lang w:val="ro-RO"/>
        </w:rPr>
      </w:pPr>
    </w:p>
    <w:tbl>
      <w:tblPr>
        <w:tblW w:w="0" w:type="auto"/>
        <w:tblLook w:val="04A0"/>
      </w:tblPr>
      <w:tblGrid>
        <w:gridCol w:w="3426"/>
        <w:gridCol w:w="3427"/>
        <w:gridCol w:w="3427"/>
      </w:tblGrid>
      <w:tr w:rsidR="00732A66" w:rsidRPr="00212E28" w:rsidTr="00212E28">
        <w:tc>
          <w:tcPr>
            <w:tcW w:w="3426" w:type="dxa"/>
          </w:tcPr>
          <w:p w:rsidR="00212E28" w:rsidRPr="00212E28" w:rsidRDefault="00212E28" w:rsidP="00212E28">
            <w:pPr>
              <w:spacing w:before="60" w:after="60"/>
              <w:jc w:val="center"/>
              <w:rPr>
                <w:sz w:val="16"/>
                <w:szCs w:val="16"/>
                <w:lang w:val="ro-RO"/>
              </w:rPr>
            </w:pPr>
            <w:r w:rsidRPr="00212E28">
              <w:rPr>
                <w:sz w:val="20"/>
                <w:szCs w:val="20"/>
                <w:lang w:val="ro-RO"/>
              </w:rPr>
              <w:t>Șef serviciu, Giorgiana Ene</w:t>
            </w:r>
          </w:p>
        </w:tc>
        <w:tc>
          <w:tcPr>
            <w:tcW w:w="3427" w:type="dxa"/>
          </w:tcPr>
          <w:p w:rsidR="00212E28" w:rsidRPr="00212E28" w:rsidRDefault="00AA2B29" w:rsidP="00AA2B29">
            <w:pPr>
              <w:spacing w:before="60" w:after="60"/>
              <w:jc w:val="center"/>
              <w:rPr>
                <w:sz w:val="16"/>
                <w:szCs w:val="16"/>
                <w:lang w:val="ro-RO"/>
              </w:rPr>
            </w:pPr>
            <w:r>
              <w:rPr>
                <w:sz w:val="20"/>
                <w:szCs w:val="20"/>
                <w:lang w:val="ro-RO"/>
              </w:rPr>
              <w:t>Consilier parlamentar</w:t>
            </w:r>
            <w:r w:rsidR="00212E28" w:rsidRPr="00212E28">
              <w:rPr>
                <w:sz w:val="20"/>
                <w:szCs w:val="20"/>
                <w:lang w:val="ro-RO"/>
              </w:rPr>
              <w:t xml:space="preserve">, </w:t>
            </w:r>
            <w:r>
              <w:rPr>
                <w:sz w:val="20"/>
                <w:szCs w:val="20"/>
                <w:lang w:val="ro-RO"/>
              </w:rPr>
              <w:t>Adriana Breazu</w:t>
            </w:r>
          </w:p>
        </w:tc>
        <w:tc>
          <w:tcPr>
            <w:tcW w:w="3427" w:type="dxa"/>
          </w:tcPr>
          <w:p w:rsidR="00212E28" w:rsidRPr="00212E28" w:rsidRDefault="00212E28" w:rsidP="00212E28">
            <w:pPr>
              <w:spacing w:before="60" w:after="60"/>
              <w:jc w:val="center"/>
              <w:rPr>
                <w:sz w:val="16"/>
                <w:szCs w:val="16"/>
                <w:lang w:val="ro-RO"/>
              </w:rPr>
            </w:pPr>
            <w:r w:rsidRPr="00212E28">
              <w:rPr>
                <w:sz w:val="20"/>
                <w:szCs w:val="20"/>
                <w:lang w:val="ro-RO"/>
              </w:rPr>
              <w:t>Șef serviciu, Sofia Chelaru</w:t>
            </w:r>
          </w:p>
        </w:tc>
      </w:tr>
      <w:tr w:rsidR="00732A66" w:rsidRPr="00212E28" w:rsidTr="00212E28">
        <w:tc>
          <w:tcPr>
            <w:tcW w:w="3426" w:type="dxa"/>
          </w:tcPr>
          <w:p w:rsidR="00212E28" w:rsidRPr="00212E28" w:rsidRDefault="00212E28" w:rsidP="00212E28">
            <w:pPr>
              <w:spacing w:before="60" w:after="60"/>
              <w:jc w:val="center"/>
              <w:rPr>
                <w:sz w:val="16"/>
                <w:szCs w:val="16"/>
                <w:lang w:val="ro-RO"/>
              </w:rPr>
            </w:pPr>
            <w:r w:rsidRPr="00212E28">
              <w:rPr>
                <w:sz w:val="20"/>
                <w:szCs w:val="20"/>
                <w:lang w:val="ro-RO"/>
              </w:rPr>
              <w:t>Șef cabinet, Alexandra Nistor</w:t>
            </w:r>
          </w:p>
        </w:tc>
        <w:tc>
          <w:tcPr>
            <w:tcW w:w="3427" w:type="dxa"/>
          </w:tcPr>
          <w:p w:rsidR="00212E28" w:rsidRPr="00212E28" w:rsidRDefault="00212E28" w:rsidP="00212E28">
            <w:pPr>
              <w:spacing w:before="60" w:after="60"/>
              <w:jc w:val="center"/>
              <w:rPr>
                <w:sz w:val="16"/>
                <w:szCs w:val="16"/>
                <w:lang w:val="ro-RO"/>
              </w:rPr>
            </w:pPr>
          </w:p>
        </w:tc>
        <w:tc>
          <w:tcPr>
            <w:tcW w:w="3427" w:type="dxa"/>
          </w:tcPr>
          <w:p w:rsidR="00212E28" w:rsidRPr="00212E28" w:rsidRDefault="00212E28" w:rsidP="00212E28">
            <w:pPr>
              <w:spacing w:before="60" w:after="60"/>
              <w:jc w:val="center"/>
              <w:rPr>
                <w:sz w:val="16"/>
                <w:szCs w:val="16"/>
                <w:lang w:val="ro-RO"/>
              </w:rPr>
            </w:pPr>
            <w:r w:rsidRPr="00212E28">
              <w:rPr>
                <w:sz w:val="20"/>
                <w:szCs w:val="20"/>
                <w:lang w:val="ro-RO"/>
              </w:rPr>
              <w:t>Consilier parlamentar, Elena Hrincescu</w:t>
            </w:r>
          </w:p>
        </w:tc>
      </w:tr>
    </w:tbl>
    <w:p w:rsidR="00212E28" w:rsidRDefault="00212E28" w:rsidP="005D7E04">
      <w:pPr>
        <w:spacing w:before="60" w:after="60"/>
        <w:rPr>
          <w:sz w:val="16"/>
          <w:szCs w:val="16"/>
          <w:lang w:val="ro-RO"/>
        </w:rPr>
      </w:pPr>
    </w:p>
    <w:p w:rsidR="00DB38AF" w:rsidRDefault="00DB38AF" w:rsidP="005D7E04">
      <w:pPr>
        <w:spacing w:before="60" w:after="60"/>
        <w:rPr>
          <w:sz w:val="16"/>
          <w:szCs w:val="16"/>
          <w:lang w:val="ro-RO"/>
        </w:rPr>
      </w:pPr>
    </w:p>
    <w:p w:rsidR="00212E28" w:rsidRDefault="0013300A" w:rsidP="005D7E04">
      <w:pPr>
        <w:spacing w:before="60" w:after="60"/>
        <w:rPr>
          <w:sz w:val="20"/>
          <w:szCs w:val="20"/>
          <w:lang w:val="ro-RO"/>
        </w:rPr>
      </w:pPr>
      <w:r w:rsidRPr="00DB38AF">
        <w:rPr>
          <w:sz w:val="20"/>
          <w:szCs w:val="20"/>
          <w:lang w:val="ro-RO"/>
        </w:rPr>
        <w:t xml:space="preserve"> </w:t>
      </w:r>
      <w:r>
        <w:rPr>
          <w:sz w:val="20"/>
          <w:szCs w:val="20"/>
          <w:lang w:val="ro-RO"/>
        </w:rPr>
        <w:t xml:space="preserve">                              </w:t>
      </w:r>
      <w:r>
        <w:rPr>
          <w:sz w:val="20"/>
          <w:szCs w:val="20"/>
          <w:lang w:val="ro-RO"/>
        </w:rPr>
        <w:tab/>
      </w:r>
      <w:r>
        <w:rPr>
          <w:sz w:val="20"/>
          <w:szCs w:val="20"/>
          <w:lang w:val="ro-RO"/>
        </w:rPr>
        <w:tab/>
      </w:r>
      <w:r>
        <w:rPr>
          <w:sz w:val="20"/>
          <w:szCs w:val="20"/>
          <w:lang w:val="ro-RO"/>
        </w:rPr>
        <w:tab/>
        <w:t xml:space="preserve">   </w:t>
      </w:r>
    </w:p>
    <w:p w:rsidR="00212E28" w:rsidRDefault="00212E28" w:rsidP="005D7E04">
      <w:pPr>
        <w:spacing w:before="60" w:after="60"/>
        <w:rPr>
          <w:sz w:val="20"/>
          <w:szCs w:val="20"/>
          <w:lang w:val="ro-RO"/>
        </w:rPr>
      </w:pPr>
    </w:p>
    <w:p w:rsidR="00212E28" w:rsidRDefault="00212E28" w:rsidP="005D7E04">
      <w:pPr>
        <w:spacing w:before="60" w:after="60"/>
        <w:rPr>
          <w:sz w:val="20"/>
          <w:szCs w:val="20"/>
          <w:lang w:val="ro-RO"/>
        </w:rPr>
      </w:pPr>
    </w:p>
    <w:p w:rsidR="00212E28" w:rsidRDefault="00212E28" w:rsidP="005D7E04">
      <w:pPr>
        <w:spacing w:before="60" w:after="60"/>
        <w:rPr>
          <w:sz w:val="20"/>
          <w:szCs w:val="20"/>
          <w:lang w:val="ro-RO"/>
        </w:rPr>
      </w:pPr>
    </w:p>
    <w:p w:rsidR="00212E28" w:rsidRDefault="00212E28" w:rsidP="005D7E04">
      <w:pPr>
        <w:spacing w:before="60" w:after="60"/>
        <w:rPr>
          <w:sz w:val="20"/>
          <w:szCs w:val="20"/>
          <w:lang w:val="ro-RO"/>
        </w:rPr>
      </w:pPr>
    </w:p>
    <w:p w:rsidR="00212E28" w:rsidRDefault="00212E28" w:rsidP="005D7E04">
      <w:pPr>
        <w:spacing w:before="60" w:after="60"/>
        <w:rPr>
          <w:sz w:val="20"/>
          <w:szCs w:val="20"/>
          <w:lang w:val="ro-RO"/>
        </w:rPr>
      </w:pPr>
    </w:p>
    <w:p w:rsidR="00212E28" w:rsidRDefault="00212E28" w:rsidP="005D7E04">
      <w:pPr>
        <w:spacing w:before="60" w:after="60"/>
        <w:rPr>
          <w:sz w:val="20"/>
          <w:szCs w:val="20"/>
          <w:lang w:val="ro-RO"/>
        </w:rPr>
      </w:pPr>
    </w:p>
    <w:p w:rsidR="00212E28" w:rsidRDefault="00212E28" w:rsidP="005D7E04">
      <w:pPr>
        <w:spacing w:before="60" w:after="60"/>
        <w:rPr>
          <w:sz w:val="20"/>
          <w:szCs w:val="20"/>
          <w:lang w:val="ro-RO"/>
        </w:rPr>
      </w:pPr>
    </w:p>
    <w:p w:rsidR="00212E28" w:rsidRDefault="00212E28" w:rsidP="005D7E04">
      <w:pPr>
        <w:spacing w:before="60" w:after="60"/>
        <w:rPr>
          <w:sz w:val="20"/>
          <w:szCs w:val="20"/>
          <w:lang w:val="ro-RO"/>
        </w:rPr>
      </w:pPr>
    </w:p>
    <w:p w:rsidR="00212E28" w:rsidRDefault="00212E28" w:rsidP="00457930">
      <w:pPr>
        <w:sectPr w:rsidR="00212E28" w:rsidSect="00DA4A1A">
          <w:pgSz w:w="12240" w:h="15840"/>
          <w:pgMar w:top="956" w:right="758" w:bottom="1418" w:left="1418" w:header="720" w:footer="720" w:gutter="0"/>
          <w:cols w:space="720"/>
          <w:docGrid w:linePitch="360"/>
        </w:sectPr>
      </w:pPr>
    </w:p>
    <w:p w:rsidR="00AA2B29" w:rsidRDefault="00AA2B29" w:rsidP="00AA2B29">
      <w:pPr>
        <w:jc w:val="right"/>
      </w:pPr>
      <w:r>
        <w:lastRenderedPageBreak/>
        <w:t>ANEXĂ</w:t>
      </w:r>
    </w:p>
    <w:p w:rsidR="00AA2B29" w:rsidRDefault="00AA2B29" w:rsidP="00AA2B29">
      <w:pPr>
        <w:jc w:val="center"/>
      </w:pPr>
    </w:p>
    <w:p w:rsidR="00AA2B29" w:rsidRPr="00A55202" w:rsidRDefault="00AA2B29" w:rsidP="00AA2B29">
      <w:pPr>
        <w:jc w:val="center"/>
        <w:rPr>
          <w:b/>
        </w:rPr>
      </w:pPr>
      <w:r w:rsidRPr="00A55202">
        <w:rPr>
          <w:b/>
        </w:rPr>
        <w:t>AMENDAMENTE ADMISE</w:t>
      </w:r>
    </w:p>
    <w:p w:rsidR="00AA2B29" w:rsidRDefault="00AA2B29" w:rsidP="00AA2B29"/>
    <w:tbl>
      <w:tblPr>
        <w:tblW w:w="1488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3"/>
        <w:gridCol w:w="3777"/>
        <w:gridCol w:w="3777"/>
        <w:gridCol w:w="3777"/>
        <w:gridCol w:w="2880"/>
      </w:tblGrid>
      <w:tr w:rsidR="00AA2B29" w:rsidRPr="00A55202" w:rsidTr="00AA2B29">
        <w:trPr>
          <w:trHeight w:val="799"/>
          <w:tblHeader/>
        </w:trPr>
        <w:tc>
          <w:tcPr>
            <w:tcW w:w="673" w:type="dxa"/>
            <w:vAlign w:val="center"/>
          </w:tcPr>
          <w:p w:rsidR="00AA2B29" w:rsidRPr="00A55202" w:rsidRDefault="00AA2B29" w:rsidP="00C6049E">
            <w:pPr>
              <w:rPr>
                <w:b/>
              </w:rPr>
            </w:pPr>
            <w:r w:rsidRPr="00A55202">
              <w:rPr>
                <w:b/>
              </w:rPr>
              <w:t>Nr. crt.</w:t>
            </w:r>
          </w:p>
        </w:tc>
        <w:tc>
          <w:tcPr>
            <w:tcW w:w="3777" w:type="dxa"/>
            <w:vAlign w:val="center"/>
          </w:tcPr>
          <w:p w:rsidR="00AA2B29" w:rsidRPr="00A55202" w:rsidRDefault="00AA2B29" w:rsidP="00C6049E">
            <w:pPr>
              <w:jc w:val="center"/>
              <w:rPr>
                <w:b/>
              </w:rPr>
            </w:pPr>
            <w:r w:rsidRPr="00A55202">
              <w:rPr>
                <w:b/>
              </w:rPr>
              <w:t>Text</w:t>
            </w:r>
            <w:r w:rsidRPr="00A55202">
              <w:t xml:space="preserve"> </w:t>
            </w:r>
            <w:r w:rsidRPr="00A55202">
              <w:rPr>
                <w:b/>
              </w:rPr>
              <w:t>ordonanţa de urgenţă</w:t>
            </w:r>
          </w:p>
        </w:tc>
        <w:tc>
          <w:tcPr>
            <w:tcW w:w="3777" w:type="dxa"/>
            <w:vAlign w:val="center"/>
          </w:tcPr>
          <w:p w:rsidR="00AA2B29" w:rsidRPr="00A55202" w:rsidRDefault="00AA2B29" w:rsidP="00C6049E">
            <w:pPr>
              <w:jc w:val="center"/>
              <w:rPr>
                <w:b/>
              </w:rPr>
            </w:pPr>
            <w:r w:rsidRPr="00A55202">
              <w:rPr>
                <w:b/>
              </w:rPr>
              <w:t>Text adoptat de Senat</w:t>
            </w:r>
          </w:p>
        </w:tc>
        <w:tc>
          <w:tcPr>
            <w:tcW w:w="3777" w:type="dxa"/>
            <w:vAlign w:val="center"/>
          </w:tcPr>
          <w:p w:rsidR="00AA2B29" w:rsidRPr="00A55202" w:rsidRDefault="00AA2B29" w:rsidP="00C6049E">
            <w:pPr>
              <w:jc w:val="center"/>
              <w:rPr>
                <w:b/>
              </w:rPr>
            </w:pPr>
            <w:r w:rsidRPr="00A55202">
              <w:rPr>
                <w:b/>
              </w:rPr>
              <w:t>Text propus de Comisii</w:t>
            </w:r>
          </w:p>
          <w:p w:rsidR="00AA2B29" w:rsidRPr="00A55202" w:rsidRDefault="00AA2B29" w:rsidP="00C6049E">
            <w:pPr>
              <w:jc w:val="center"/>
              <w:rPr>
                <w:b/>
              </w:rPr>
            </w:pPr>
            <w:r w:rsidRPr="00A55202">
              <w:rPr>
                <w:b/>
              </w:rPr>
              <w:t>(autor amendament)</w:t>
            </w:r>
          </w:p>
        </w:tc>
        <w:tc>
          <w:tcPr>
            <w:tcW w:w="2880" w:type="dxa"/>
            <w:vAlign w:val="center"/>
          </w:tcPr>
          <w:p w:rsidR="00AA2B29" w:rsidRPr="00A55202" w:rsidRDefault="00AA2B29" w:rsidP="00C6049E">
            <w:pPr>
              <w:jc w:val="center"/>
              <w:rPr>
                <w:b/>
              </w:rPr>
            </w:pPr>
            <w:r w:rsidRPr="00A55202">
              <w:rPr>
                <w:b/>
              </w:rPr>
              <w:t>Motivare amendament</w:t>
            </w:r>
          </w:p>
        </w:tc>
      </w:tr>
      <w:tr w:rsidR="00AA2B29" w:rsidRPr="00A55202" w:rsidTr="00AA2B29">
        <w:trPr>
          <w:trHeight w:val="277"/>
        </w:trPr>
        <w:tc>
          <w:tcPr>
            <w:tcW w:w="673" w:type="dxa"/>
          </w:tcPr>
          <w:p w:rsidR="00AA2B29" w:rsidRPr="00A55202" w:rsidRDefault="00AA2B29" w:rsidP="00AA2B29">
            <w:pPr>
              <w:numPr>
                <w:ilvl w:val="0"/>
                <w:numId w:val="4"/>
              </w:numPr>
              <w:ind w:left="0" w:firstLine="0"/>
              <w:rPr>
                <w:b/>
              </w:rPr>
            </w:pPr>
          </w:p>
        </w:tc>
        <w:tc>
          <w:tcPr>
            <w:tcW w:w="3777" w:type="dxa"/>
          </w:tcPr>
          <w:p w:rsidR="00AA2B29" w:rsidRPr="00A55202" w:rsidRDefault="00AA2B29" w:rsidP="00C6049E"/>
          <w:p w:rsidR="00AA2B29" w:rsidRPr="00A55202" w:rsidRDefault="00AA2B29" w:rsidP="00C6049E">
            <w:r w:rsidRPr="00A55202">
              <w:t>__</w:t>
            </w:r>
          </w:p>
        </w:tc>
        <w:tc>
          <w:tcPr>
            <w:tcW w:w="3777" w:type="dxa"/>
          </w:tcPr>
          <w:p w:rsidR="00AA2B29" w:rsidRPr="00A55202" w:rsidRDefault="00AA2B29" w:rsidP="00C6049E">
            <w:pPr>
              <w:rPr>
                <w:i/>
              </w:rPr>
            </w:pPr>
          </w:p>
          <w:p w:rsidR="00AA2B29" w:rsidRPr="00A55202" w:rsidRDefault="00AA2B29" w:rsidP="00C6049E">
            <w:pPr>
              <w:rPr>
                <w:i/>
              </w:rPr>
            </w:pPr>
            <w:r w:rsidRPr="00A55202">
              <w:rPr>
                <w:i/>
              </w:rPr>
              <w:t>Titlul legii</w:t>
            </w:r>
          </w:p>
          <w:p w:rsidR="00AA2B29" w:rsidRPr="00A55202" w:rsidRDefault="00AA2B29" w:rsidP="00C6049E">
            <w:pPr>
              <w:rPr>
                <w:i/>
              </w:rPr>
            </w:pPr>
          </w:p>
          <w:p w:rsidR="00AA2B29" w:rsidRPr="00A55202" w:rsidRDefault="00AA2B29" w:rsidP="00C6049E">
            <w:pPr>
              <w:jc w:val="center"/>
              <w:rPr>
                <w:b/>
              </w:rPr>
            </w:pPr>
            <w:r w:rsidRPr="00A55202">
              <w:rPr>
                <w:b/>
              </w:rPr>
              <w:t xml:space="preserve">Lege </w:t>
            </w:r>
          </w:p>
          <w:p w:rsidR="00AA2B29" w:rsidRPr="00A55202" w:rsidRDefault="00AA2B29" w:rsidP="00C6049E">
            <w:pPr>
              <w:jc w:val="center"/>
              <w:rPr>
                <w:b/>
              </w:rPr>
            </w:pPr>
            <w:r w:rsidRPr="00A55202">
              <w:rPr>
                <w:b/>
              </w:rPr>
              <w:t>privind aprobarea Ordonanței de urgență a Guvernului nr.6/2017 pentru modificarea și completarea unor acte normative, precum și pentru stabilirea unor măsuri privind realizarea investițiilor finanțate din fonduri publice</w:t>
            </w:r>
          </w:p>
          <w:p w:rsidR="00AA2B29" w:rsidRPr="00A55202" w:rsidRDefault="00AA2B29" w:rsidP="00C6049E">
            <w:pPr>
              <w:jc w:val="center"/>
              <w:rPr>
                <w:b/>
              </w:rPr>
            </w:pPr>
          </w:p>
        </w:tc>
        <w:tc>
          <w:tcPr>
            <w:tcW w:w="3777" w:type="dxa"/>
          </w:tcPr>
          <w:p w:rsidR="00AA2B29" w:rsidRPr="00A55202" w:rsidRDefault="00AA2B29" w:rsidP="00C6049E"/>
          <w:p w:rsidR="00AA2B29" w:rsidRPr="00A55202" w:rsidRDefault="00AA2B29" w:rsidP="00C6049E">
            <w:r w:rsidRPr="00A55202">
              <w:t>Nemodificat</w:t>
            </w:r>
          </w:p>
        </w:tc>
        <w:tc>
          <w:tcPr>
            <w:tcW w:w="2880" w:type="dxa"/>
          </w:tcPr>
          <w:p w:rsidR="00AA2B29" w:rsidRPr="00A55202" w:rsidRDefault="00AA2B29" w:rsidP="00C6049E"/>
        </w:tc>
      </w:tr>
      <w:tr w:rsidR="00AA2B29" w:rsidRPr="00A55202" w:rsidTr="00AA2B29">
        <w:trPr>
          <w:trHeight w:val="277"/>
        </w:trPr>
        <w:tc>
          <w:tcPr>
            <w:tcW w:w="673" w:type="dxa"/>
          </w:tcPr>
          <w:p w:rsidR="00AA2B29" w:rsidRPr="00A55202" w:rsidRDefault="00AA2B29" w:rsidP="00AA2B29">
            <w:pPr>
              <w:numPr>
                <w:ilvl w:val="0"/>
                <w:numId w:val="4"/>
              </w:numPr>
              <w:ind w:left="0" w:firstLine="0"/>
              <w:rPr>
                <w:b/>
              </w:rPr>
            </w:pPr>
          </w:p>
        </w:tc>
        <w:tc>
          <w:tcPr>
            <w:tcW w:w="3777" w:type="dxa"/>
          </w:tcPr>
          <w:p w:rsidR="00AA2B29" w:rsidRPr="00A55202" w:rsidRDefault="00AA2B29" w:rsidP="00C6049E"/>
          <w:p w:rsidR="00AA2B29" w:rsidRPr="00A55202" w:rsidRDefault="00AA2B29" w:rsidP="00C6049E">
            <w:r w:rsidRPr="00A55202">
              <w:t>__</w:t>
            </w:r>
          </w:p>
        </w:tc>
        <w:tc>
          <w:tcPr>
            <w:tcW w:w="3777" w:type="dxa"/>
          </w:tcPr>
          <w:p w:rsidR="00AA2B29" w:rsidRPr="00A55202" w:rsidRDefault="00AA2B29" w:rsidP="00C6049E">
            <w:pPr>
              <w:jc w:val="both"/>
              <w:rPr>
                <w:b/>
              </w:rPr>
            </w:pPr>
          </w:p>
          <w:p w:rsidR="00AA2B29" w:rsidRPr="00A55202" w:rsidRDefault="00AA2B29" w:rsidP="00C6049E">
            <w:pPr>
              <w:jc w:val="both"/>
            </w:pPr>
            <w:r w:rsidRPr="00A55202">
              <w:rPr>
                <w:b/>
              </w:rPr>
              <w:t>Articol unic.</w:t>
            </w:r>
            <w:r w:rsidRPr="00A55202">
              <w:t xml:space="preserve"> - Se aprobă Ordonanta de urgență a Guvernului nr.6 din 18 ianuarie 2017 pentru modificarea și completarea unor acte normative, precum și pentru stabilirea unor măsuri privind realizarea investițiilor finanțate din fonduri publice, publicată în Monitorul Oficial al României, Partea I, nr.62 din 25 ianuarie 2017, cu următoarele modificări:</w:t>
            </w:r>
          </w:p>
          <w:p w:rsidR="00AA2B29" w:rsidRPr="00A55202" w:rsidRDefault="00AA2B29" w:rsidP="00C6049E">
            <w:pPr>
              <w:jc w:val="both"/>
            </w:pPr>
          </w:p>
        </w:tc>
        <w:tc>
          <w:tcPr>
            <w:tcW w:w="3777" w:type="dxa"/>
          </w:tcPr>
          <w:p w:rsidR="00AA2B29" w:rsidRPr="00A55202" w:rsidRDefault="00AA2B29" w:rsidP="00C6049E">
            <w:pPr>
              <w:jc w:val="both"/>
              <w:rPr>
                <w:b/>
              </w:rPr>
            </w:pPr>
          </w:p>
          <w:p w:rsidR="00AA2B29" w:rsidRPr="00A55202" w:rsidRDefault="00AA2B29" w:rsidP="00C6049E">
            <w:pPr>
              <w:jc w:val="both"/>
            </w:pPr>
            <w:r w:rsidRPr="00A55202">
              <w:rPr>
                <w:b/>
              </w:rPr>
              <w:t>Articol unic.</w:t>
            </w:r>
            <w:r w:rsidRPr="00A55202">
              <w:t xml:space="preserve"> - Se aprobă Ordonanţa de urgență a Guvernului nr.6 din 18 ianuarie 2017 pentru modificarea și completarea unor acte normative, precum și pentru stabilirea unor măsuri privind realizarea investițiilor finanțate din fonduri publice, publicată în Monitorul Oficial al României, Partea I, nr.62 din 25 ianuarie 2017, cu următoarele modificări </w:t>
            </w:r>
            <w:r w:rsidRPr="00A55202">
              <w:rPr>
                <w:b/>
              </w:rPr>
              <w:t>şi completări</w:t>
            </w:r>
            <w:r w:rsidRPr="00A55202">
              <w:t>:</w:t>
            </w:r>
          </w:p>
          <w:p w:rsidR="00AA2B29" w:rsidRPr="00A55202" w:rsidRDefault="00AA2B29" w:rsidP="00C6049E">
            <w:pPr>
              <w:jc w:val="both"/>
            </w:pPr>
          </w:p>
          <w:p w:rsidR="00AA2B29" w:rsidRPr="00A55202" w:rsidRDefault="00AA2B29" w:rsidP="00C6049E">
            <w:pPr>
              <w:jc w:val="both"/>
              <w:rPr>
                <w:i/>
              </w:rPr>
            </w:pPr>
            <w:r w:rsidRPr="00A55202">
              <w:rPr>
                <w:i/>
              </w:rPr>
              <w:t xml:space="preserve">Autor: Comisia pentru muncă şi protecţie socială </w:t>
            </w:r>
          </w:p>
        </w:tc>
        <w:tc>
          <w:tcPr>
            <w:tcW w:w="2880" w:type="dxa"/>
          </w:tcPr>
          <w:p w:rsidR="00AA2B29" w:rsidRPr="00A55202" w:rsidRDefault="00AA2B29" w:rsidP="00C6049E"/>
          <w:p w:rsidR="00AA2B29" w:rsidRPr="00A55202" w:rsidRDefault="00AA2B29" w:rsidP="00C6049E">
            <w:r w:rsidRPr="00A55202">
              <w:t>Pentru respectarea normelor de tehnică legislativă.</w:t>
            </w: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rPr>
                <w:i/>
              </w:rPr>
            </w:pPr>
          </w:p>
          <w:p w:rsidR="00AA2B29" w:rsidRPr="00A55202" w:rsidRDefault="00AA2B29" w:rsidP="00C6049E">
            <w:pPr>
              <w:rPr>
                <w:i/>
              </w:rPr>
            </w:pPr>
            <w:r w:rsidRPr="00A55202">
              <w:rPr>
                <w:i/>
              </w:rPr>
              <w:t>Titlul ordonanţei</w:t>
            </w:r>
          </w:p>
          <w:p w:rsidR="00AA2B29" w:rsidRPr="00A55202" w:rsidRDefault="00AA2B29" w:rsidP="00C6049E">
            <w:pPr>
              <w:rPr>
                <w:i/>
              </w:rPr>
            </w:pPr>
          </w:p>
          <w:p w:rsidR="00AA2B29" w:rsidRPr="00A2785F" w:rsidRDefault="00AA2B29" w:rsidP="00C6049E">
            <w:pPr>
              <w:jc w:val="center"/>
            </w:pPr>
            <w:r w:rsidRPr="00A2785F">
              <w:t>Ordonanță de urgență</w:t>
            </w:r>
          </w:p>
          <w:p w:rsidR="00AA2B29" w:rsidRPr="00A2785F" w:rsidRDefault="00AA2B29" w:rsidP="00C6049E">
            <w:pPr>
              <w:jc w:val="center"/>
            </w:pPr>
            <w:r w:rsidRPr="00A2785F">
              <w:t>pentru modificarea și completarea unor acte normative, precum și pentru stabilirea unor măsuri privind realizarea investițiilor finanțate din fonduri publice</w:t>
            </w:r>
          </w:p>
          <w:p w:rsidR="00AA2B29" w:rsidRPr="00A55202" w:rsidRDefault="00AA2B29" w:rsidP="00C6049E">
            <w:pPr>
              <w:jc w:val="center"/>
              <w:rPr>
                <w:b/>
              </w:rPr>
            </w:pPr>
          </w:p>
        </w:tc>
        <w:tc>
          <w:tcPr>
            <w:tcW w:w="3777" w:type="dxa"/>
          </w:tcPr>
          <w:p w:rsidR="00AA2B29" w:rsidRPr="00A55202" w:rsidRDefault="00AA2B29" w:rsidP="00C6049E">
            <w:pPr>
              <w:jc w:val="center"/>
            </w:pPr>
          </w:p>
          <w:p w:rsidR="00AA2B29" w:rsidRPr="00A55202" w:rsidRDefault="00AA2B29" w:rsidP="00C6049E">
            <w:pPr>
              <w:jc w:val="center"/>
            </w:pPr>
            <w:r w:rsidRPr="00A55202">
              <w:t>__</w:t>
            </w:r>
          </w:p>
        </w:tc>
        <w:tc>
          <w:tcPr>
            <w:tcW w:w="3777" w:type="dxa"/>
          </w:tcPr>
          <w:p w:rsidR="00AA2B29" w:rsidRPr="00A55202" w:rsidRDefault="00AA2B29" w:rsidP="00C6049E">
            <w:pPr>
              <w:jc w:val="both"/>
            </w:pPr>
          </w:p>
          <w:p w:rsidR="00AA2B29" w:rsidRPr="00A55202" w:rsidRDefault="00AA2B29" w:rsidP="00C6049E">
            <w:pPr>
              <w:jc w:val="both"/>
              <w:rPr>
                <w:b/>
              </w:rPr>
            </w:pPr>
            <w:r w:rsidRPr="00A55202">
              <w:t>Nemodificat</w:t>
            </w:r>
          </w:p>
        </w:tc>
        <w:tc>
          <w:tcPr>
            <w:tcW w:w="2880" w:type="dxa"/>
          </w:tcPr>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iCs/>
              </w:rPr>
            </w:pPr>
          </w:p>
          <w:p w:rsidR="00AA2B29" w:rsidRPr="00A55202" w:rsidRDefault="00AA2B29" w:rsidP="00C6049E">
            <w:pPr>
              <w:jc w:val="both"/>
              <w:rPr>
                <w:iCs/>
              </w:rPr>
            </w:pPr>
            <w:r w:rsidRPr="00A55202">
              <w:rPr>
                <w:iCs/>
              </w:rPr>
              <w:t>Art.I. -</w:t>
            </w:r>
            <w:bookmarkStart w:id="0" w:name="do|arI|pa1"/>
            <w:r w:rsidRPr="00A55202">
              <w:rPr>
                <w:iCs/>
              </w:rPr>
              <w:t xml:space="preserve"> </w:t>
            </w:r>
            <w:hyperlink r:id="rId10" w:history="1"/>
            <w:bookmarkEnd w:id="0"/>
            <w:r w:rsidRPr="00A55202">
              <w:rPr>
                <w:iCs/>
              </w:rPr>
              <w:t xml:space="preserve">Ordonanţa de urgenţă a Guvernului nr. </w:t>
            </w:r>
            <w:hyperlink r:id="rId11" w:history="1">
              <w:r w:rsidRPr="00A55202">
                <w:rPr>
                  <w:iCs/>
                </w:rPr>
                <w:t>28/2013</w:t>
              </w:r>
            </w:hyperlink>
            <w:r w:rsidRPr="00A55202">
              <w:rPr>
                <w:iCs/>
              </w:rPr>
              <w:t xml:space="preserve"> pentru aprobarea Programului naţional de dezvoltare locală, publicată în Monitorul Oficial al României, Partea I, nr. 230 din 22 aprilie 2013, aprobată prin Legea nr. </w:t>
            </w:r>
            <w:hyperlink r:id="rId12" w:history="1">
              <w:r w:rsidRPr="00A55202">
                <w:rPr>
                  <w:iCs/>
                </w:rPr>
                <w:t>89/2015</w:t>
              </w:r>
            </w:hyperlink>
            <w:r w:rsidRPr="00A55202">
              <w:rPr>
                <w:iCs/>
              </w:rPr>
              <w:t>, cu modificările şi completările ulterioare, se modifică şi se completează după cum urmează:</w:t>
            </w:r>
          </w:p>
          <w:p w:rsidR="00AA2B29" w:rsidRPr="00A55202" w:rsidRDefault="00AA2B29" w:rsidP="00C6049E">
            <w:pPr>
              <w:jc w:val="both"/>
              <w:rPr>
                <w:iCs/>
              </w:rPr>
            </w:pPr>
          </w:p>
        </w:tc>
        <w:tc>
          <w:tcPr>
            <w:tcW w:w="3777" w:type="dxa"/>
          </w:tcPr>
          <w:p w:rsidR="00AA2B29" w:rsidRPr="00A55202" w:rsidRDefault="00AA2B29" w:rsidP="00C6049E">
            <w:pPr>
              <w:jc w:val="center"/>
            </w:pPr>
          </w:p>
          <w:p w:rsidR="00AA2B29" w:rsidRPr="00A55202" w:rsidRDefault="00AA2B29" w:rsidP="00C6049E">
            <w:pPr>
              <w:jc w:val="center"/>
            </w:pPr>
            <w:r w:rsidRPr="00A55202">
              <w:t>__</w:t>
            </w:r>
          </w:p>
        </w:tc>
        <w:tc>
          <w:tcPr>
            <w:tcW w:w="3777" w:type="dxa"/>
          </w:tcPr>
          <w:p w:rsidR="00AA2B29" w:rsidRPr="00A55202" w:rsidRDefault="00AA2B29" w:rsidP="00C6049E">
            <w:pPr>
              <w:jc w:val="both"/>
            </w:pPr>
          </w:p>
          <w:p w:rsidR="00AA2B29" w:rsidRPr="00A55202" w:rsidRDefault="00AA2B29" w:rsidP="00C6049E">
            <w:pPr>
              <w:jc w:val="both"/>
              <w:rPr>
                <w:b/>
              </w:rPr>
            </w:pPr>
            <w:r w:rsidRPr="00A55202">
              <w:t>Nemodificat</w:t>
            </w:r>
          </w:p>
        </w:tc>
        <w:tc>
          <w:tcPr>
            <w:tcW w:w="2880" w:type="dxa"/>
          </w:tcPr>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b/>
                <w:iCs/>
              </w:rPr>
            </w:pPr>
          </w:p>
          <w:p w:rsidR="00AA2B29" w:rsidRPr="00A55202" w:rsidRDefault="00AA2B29" w:rsidP="00C6049E">
            <w:pPr>
              <w:jc w:val="both"/>
              <w:rPr>
                <w:b/>
                <w:iCs/>
              </w:rPr>
            </w:pPr>
            <w:r w:rsidRPr="00A55202">
              <w:rPr>
                <w:b/>
                <w:iCs/>
              </w:rPr>
              <w:t>1. La articolul 7 alineatul (1), literele c), d) şi f) se modifică şi vor avea următorul cuprins:</w:t>
            </w:r>
          </w:p>
          <w:p w:rsidR="00AA2B29" w:rsidRPr="00A55202" w:rsidRDefault="00AA2B29" w:rsidP="00C6049E">
            <w:pPr>
              <w:jc w:val="both"/>
              <w:rPr>
                <w:b/>
                <w:iCs/>
              </w:rPr>
            </w:pPr>
          </w:p>
          <w:p w:rsidR="00AA2B29" w:rsidRPr="00A55202" w:rsidRDefault="00AA2B29" w:rsidP="00C6049E">
            <w:pPr>
              <w:jc w:val="both"/>
              <w:rPr>
                <w:iCs/>
              </w:rPr>
            </w:pPr>
            <w:bookmarkStart w:id="1" w:name="do|arI|pt1|pa1"/>
            <w:r w:rsidRPr="00A55202">
              <w:rPr>
                <w:iCs/>
              </w:rPr>
              <w:t>“</w:t>
            </w:r>
            <w:hyperlink r:id="rId13" w:history="1"/>
            <w:bookmarkEnd w:id="1"/>
            <w:r w:rsidRPr="00A55202">
              <w:rPr>
                <w:iCs/>
              </w:rPr>
              <w:t xml:space="preserve">c) realizare/extindere/reabilitare/ modernizare/dotare a unităţilor de învăţământ preuniversitar, respectiv creşe, grădiniţe, şcoli generale, licee, </w:t>
            </w:r>
            <w:r w:rsidRPr="00A55202">
              <w:rPr>
                <w:iCs/>
              </w:rPr>
              <w:lastRenderedPageBreak/>
              <w:t>colegii naţionale, precum şi alte unităţi de învăţământ preuniversitar, înfiinţate potrivit legii;</w:t>
            </w:r>
          </w:p>
          <w:p w:rsidR="00AA2B29" w:rsidRPr="00A55202" w:rsidRDefault="00AA2B29" w:rsidP="00C6049E">
            <w:pPr>
              <w:jc w:val="both"/>
              <w:rPr>
                <w:iCs/>
              </w:rPr>
            </w:pPr>
          </w:p>
          <w:bookmarkStart w:id="2" w:name="do|arI|pt1|pa2"/>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2"/>
            <w:r w:rsidR="00AA2B29" w:rsidRPr="00A55202">
              <w:rPr>
                <w:iCs/>
              </w:rPr>
              <w:t>d) realizare/extindere/reabilitare/ modernizare/dotare a unităţilor sanitare, inclusiv a spaţiilor afectate desfăşurării activităţii unor cabinete medicale/dispensare medicale din mediul rural şi centre medicale de permanenţă;</w:t>
            </w:r>
          </w:p>
          <w:bookmarkStart w:id="3" w:name="do|arI|pt1|pa3"/>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3"/>
            <w:r w:rsidR="00AA2B29" w:rsidRPr="00A55202">
              <w:rPr>
                <w:iCs/>
              </w:rPr>
              <w:t>............................................................</w:t>
            </w:r>
          </w:p>
          <w:p w:rsidR="00AA2B29" w:rsidRPr="00A55202" w:rsidRDefault="00AA2B29" w:rsidP="00C6049E">
            <w:pPr>
              <w:jc w:val="both"/>
              <w:rPr>
                <w:color w:val="000000"/>
                <w:shd w:val="clear" w:color="auto" w:fill="FFFFFF"/>
              </w:rPr>
            </w:pPr>
            <w:r w:rsidRPr="00A55202">
              <w:rPr>
                <w:color w:val="000000"/>
                <w:shd w:val="clear" w:color="auto" w:fill="FFFFFF"/>
              </w:rPr>
              <w:t>f) realizare/modernizare/reabilitare de poduri, podeţe, pasaje sau punţi pietonale;"</w:t>
            </w:r>
          </w:p>
          <w:p w:rsidR="00AA2B29" w:rsidRPr="00A55202" w:rsidRDefault="00AA2B29" w:rsidP="00C6049E">
            <w:pPr>
              <w:jc w:val="both"/>
              <w:rPr>
                <w:iCs/>
              </w:rPr>
            </w:pPr>
          </w:p>
        </w:tc>
        <w:tc>
          <w:tcPr>
            <w:tcW w:w="3777" w:type="dxa"/>
          </w:tcPr>
          <w:p w:rsidR="00AA2B29" w:rsidRPr="00A55202" w:rsidRDefault="00AA2B29" w:rsidP="00C6049E">
            <w:pPr>
              <w:jc w:val="both"/>
              <w:rPr>
                <w:b/>
              </w:rPr>
            </w:pPr>
          </w:p>
          <w:p w:rsidR="00AA2B29" w:rsidRPr="00A55202" w:rsidRDefault="00AA2B29" w:rsidP="00C6049E">
            <w:pPr>
              <w:jc w:val="both"/>
              <w:rPr>
                <w:b/>
              </w:rPr>
            </w:pPr>
            <w:r w:rsidRPr="00A55202">
              <w:rPr>
                <w:b/>
              </w:rPr>
              <w:t>1. La articolul I punctul 1,articolul 7 alineatul(1), litera c) se modifică și va  avea următorul cuprins:</w:t>
            </w:r>
          </w:p>
          <w:p w:rsidR="00AA2B29" w:rsidRPr="00A55202" w:rsidRDefault="00AA2B29" w:rsidP="00C6049E">
            <w:pPr>
              <w:jc w:val="both"/>
              <w:rPr>
                <w:b/>
              </w:rPr>
            </w:pPr>
          </w:p>
          <w:p w:rsidR="00AA2B29" w:rsidRPr="00A55202" w:rsidRDefault="00AA2B29" w:rsidP="00C6049E">
            <w:pPr>
              <w:jc w:val="both"/>
              <w:rPr>
                <w:iCs/>
              </w:rPr>
            </w:pPr>
            <w:r w:rsidRPr="00A55202">
              <w:rPr>
                <w:iCs/>
              </w:rPr>
              <w:t xml:space="preserve">"c) realizare/extindere/reabilitare/ modernizare/dotare a unităţilor de învăţământ preuniversitar, respectiv creşe, grădiniţe, şcoli generale, licee, </w:t>
            </w:r>
            <w:r w:rsidRPr="00A55202">
              <w:rPr>
                <w:iCs/>
              </w:rPr>
              <w:lastRenderedPageBreak/>
              <w:t>colegii naţionale, precum şi alte unităţi de învăţământ preuniversitar, înfiinţate potrivit legii;"</w:t>
            </w:r>
          </w:p>
          <w:p w:rsidR="00AA2B29" w:rsidRPr="00A55202" w:rsidRDefault="00AA2B29" w:rsidP="00C6049E">
            <w:pPr>
              <w:jc w:val="both"/>
            </w:pPr>
          </w:p>
        </w:tc>
        <w:tc>
          <w:tcPr>
            <w:tcW w:w="3777" w:type="dxa"/>
          </w:tcPr>
          <w:p w:rsidR="00AA2B29" w:rsidRPr="00A55202" w:rsidRDefault="00AA2B29" w:rsidP="00C6049E">
            <w:pPr>
              <w:jc w:val="both"/>
            </w:pPr>
          </w:p>
          <w:p w:rsidR="00AA2B29" w:rsidRPr="00A55202" w:rsidRDefault="00AA2B29" w:rsidP="00C6049E">
            <w:pPr>
              <w:jc w:val="both"/>
              <w:rPr>
                <w:b/>
              </w:rPr>
            </w:pPr>
            <w:r w:rsidRPr="00A55202">
              <w:rPr>
                <w:b/>
              </w:rPr>
              <w:t>1. La articolul I punctul 1, litera c) a alineatului (1) al articolului 7 se modifică și va avea următorul cuprins:</w:t>
            </w:r>
          </w:p>
          <w:p w:rsidR="00AA2B29" w:rsidRPr="00A55202" w:rsidRDefault="00AA2B29" w:rsidP="00C6049E">
            <w:pPr>
              <w:jc w:val="both"/>
            </w:pPr>
            <w:r w:rsidRPr="00A55202">
              <w:t>Lit.c) nemodificată</w:t>
            </w:r>
          </w:p>
          <w:p w:rsidR="00AA2B29" w:rsidRPr="00A55202" w:rsidRDefault="00AA2B29" w:rsidP="00C6049E">
            <w:pPr>
              <w:jc w:val="both"/>
            </w:pPr>
          </w:p>
          <w:p w:rsidR="00AA2B29" w:rsidRPr="00A55202" w:rsidRDefault="00AA2B29" w:rsidP="00C6049E">
            <w:pPr>
              <w:jc w:val="both"/>
              <w:rPr>
                <w:i/>
              </w:rPr>
            </w:pPr>
            <w:r w:rsidRPr="00A55202">
              <w:rPr>
                <w:i/>
              </w:rPr>
              <w:t xml:space="preserve">Autor: Comisia pentru muncă şi protecţie socială </w:t>
            </w:r>
          </w:p>
          <w:p w:rsidR="00AA2B29" w:rsidRPr="00A55202" w:rsidRDefault="00AA2B29" w:rsidP="00C6049E">
            <w:pPr>
              <w:jc w:val="both"/>
            </w:pPr>
          </w:p>
        </w:tc>
        <w:tc>
          <w:tcPr>
            <w:tcW w:w="2880" w:type="dxa"/>
          </w:tcPr>
          <w:p w:rsidR="00AA2B29" w:rsidRPr="00A55202" w:rsidRDefault="00AA2B29" w:rsidP="00C6049E">
            <w:pPr>
              <w:jc w:val="both"/>
            </w:pPr>
          </w:p>
          <w:p w:rsidR="00AA2B29" w:rsidRPr="00A55202" w:rsidRDefault="00AA2B29" w:rsidP="00C6049E">
            <w:pPr>
              <w:jc w:val="both"/>
            </w:pPr>
            <w:r w:rsidRPr="00A55202">
              <w:t>Pentru respectarea normelor de tehnică legislativă.</w:t>
            </w: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b/>
                <w:iCs/>
              </w:rPr>
            </w:pPr>
          </w:p>
          <w:p w:rsidR="00AA2B29" w:rsidRPr="00A55202" w:rsidRDefault="00AA2B29" w:rsidP="00C6049E">
            <w:pPr>
              <w:jc w:val="both"/>
              <w:rPr>
                <w:b/>
                <w:iCs/>
              </w:rPr>
            </w:pPr>
            <w:r w:rsidRPr="00A55202">
              <w:rPr>
                <w:b/>
                <w:iCs/>
              </w:rPr>
              <w:t>2. La articolul 7 alineatul (1), după litera l) se introduce o nouă literă, litera m), cu următorul cuprins:</w:t>
            </w:r>
          </w:p>
          <w:bookmarkStart w:id="4" w:name="do|arI|pt2|pa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4"/>
            <w:r w:rsidR="00AA2B29" w:rsidRPr="00A55202">
              <w:rPr>
                <w:iCs/>
              </w:rPr>
              <w:t>"m) construirea/modernizarea/ reabilitarea/extinderea sistemelor de iluminat public stradal, cu prioritate în mediul rural."</w:t>
            </w:r>
          </w:p>
          <w:p w:rsidR="00AA2B29" w:rsidRPr="00A55202" w:rsidRDefault="00AA2B29" w:rsidP="00C6049E">
            <w:pPr>
              <w:jc w:val="both"/>
              <w:rPr>
                <w:iCs/>
              </w:rPr>
            </w:pPr>
          </w:p>
        </w:tc>
        <w:tc>
          <w:tcPr>
            <w:tcW w:w="3777" w:type="dxa"/>
          </w:tcPr>
          <w:p w:rsidR="00AA2B29" w:rsidRPr="00A55202" w:rsidRDefault="00AA2B29" w:rsidP="00C6049E">
            <w:pPr>
              <w:jc w:val="center"/>
              <w:rPr>
                <w:b/>
              </w:rPr>
            </w:pPr>
          </w:p>
          <w:p w:rsidR="00AA2B29" w:rsidRPr="00A55202" w:rsidRDefault="00AA2B29" w:rsidP="00C6049E">
            <w:pPr>
              <w:jc w:val="center"/>
              <w:rPr>
                <w:b/>
              </w:rPr>
            </w:pPr>
            <w:r w:rsidRPr="00A55202">
              <w:rPr>
                <w:b/>
              </w:rPr>
              <w:t>__</w:t>
            </w:r>
          </w:p>
        </w:tc>
        <w:tc>
          <w:tcPr>
            <w:tcW w:w="3777" w:type="dxa"/>
          </w:tcPr>
          <w:p w:rsidR="00AA2B29" w:rsidRPr="00A55202" w:rsidRDefault="00AA2B29" w:rsidP="00C6049E">
            <w:pPr>
              <w:jc w:val="both"/>
            </w:pPr>
          </w:p>
          <w:p w:rsidR="00AA2B29" w:rsidRPr="00A55202" w:rsidRDefault="00AA2B29" w:rsidP="00C6049E">
            <w:pPr>
              <w:jc w:val="both"/>
              <w:rPr>
                <w:b/>
              </w:rPr>
            </w:pPr>
            <w:r w:rsidRPr="00A55202">
              <w:t>Nemodificat</w:t>
            </w:r>
          </w:p>
        </w:tc>
        <w:tc>
          <w:tcPr>
            <w:tcW w:w="2880" w:type="dxa"/>
          </w:tcPr>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iCs/>
              </w:rPr>
            </w:pPr>
            <w:r w:rsidRPr="00A55202">
              <w:rPr>
                <w:b/>
                <w:iCs/>
              </w:rPr>
              <w:t xml:space="preserve">Art.II. - </w:t>
            </w:r>
            <w:bookmarkStart w:id="5" w:name="do|arII|pa1"/>
            <w:r w:rsidR="0027383B" w:rsidRPr="00A55202">
              <w:rPr>
                <w:iCs/>
              </w:rPr>
              <w:fldChar w:fldCharType="begin"/>
            </w:r>
            <w:r w:rsidRPr="00A55202">
              <w:rPr>
                <w:iCs/>
              </w:rPr>
              <w:instrText xml:space="preserve"> HYPERLINK "http://idrept.ro/DocumentView.aspx?DocumentId=00183355" </w:instrText>
            </w:r>
            <w:r w:rsidR="0027383B" w:rsidRPr="00A55202">
              <w:rPr>
                <w:iCs/>
              </w:rPr>
              <w:fldChar w:fldCharType="end"/>
            </w:r>
            <w:bookmarkEnd w:id="5"/>
            <w:r w:rsidRPr="00A55202">
              <w:rPr>
                <w:iCs/>
              </w:rPr>
              <w:t xml:space="preserve">Obiectivele de investiţii aflate în finanţare la data de 31 decembrie 2016, în baza prevederilor Ordonanţei de urgenţă a Guvernului nr. </w:t>
            </w:r>
            <w:hyperlink r:id="rId14" w:history="1">
              <w:r w:rsidRPr="00A55202">
                <w:rPr>
                  <w:iCs/>
                </w:rPr>
                <w:t>28/2013</w:t>
              </w:r>
            </w:hyperlink>
            <w:r w:rsidRPr="00A55202">
              <w:rPr>
                <w:iCs/>
              </w:rPr>
              <w:t xml:space="preserve"> pentru </w:t>
            </w:r>
            <w:r w:rsidRPr="00A55202">
              <w:rPr>
                <w:iCs/>
              </w:rPr>
              <w:lastRenderedPageBreak/>
              <w:t>aprobarea Programului naţional de dezvoltare locală, aprobată prin Legea nr.</w:t>
            </w:r>
            <w:hyperlink r:id="rId15" w:history="1">
              <w:r w:rsidRPr="00A55202">
                <w:rPr>
                  <w:iCs/>
                </w:rPr>
                <w:t>89/2015</w:t>
              </w:r>
            </w:hyperlink>
            <w:r w:rsidRPr="00A55202">
              <w:rPr>
                <w:iCs/>
              </w:rPr>
              <w:t>, cu modificările şi completările ulterioare, constituie etapa I a Programului naţional de dezvoltare locală, şi pentru acestea se vor asigura fonduri, conform legii, până la finalizarea acestora.</w:t>
            </w:r>
          </w:p>
          <w:p w:rsidR="00AA2B29" w:rsidRPr="00A55202" w:rsidRDefault="00AA2B29" w:rsidP="00C6049E">
            <w:pPr>
              <w:jc w:val="both"/>
              <w:rPr>
                <w:iCs/>
              </w:rPr>
            </w:pPr>
          </w:p>
        </w:tc>
        <w:tc>
          <w:tcPr>
            <w:tcW w:w="3777" w:type="dxa"/>
          </w:tcPr>
          <w:p w:rsidR="00AA2B29" w:rsidRPr="00A55202" w:rsidRDefault="00AA2B29" w:rsidP="00C6049E">
            <w:pPr>
              <w:jc w:val="center"/>
              <w:rPr>
                <w:b/>
              </w:rPr>
            </w:pPr>
          </w:p>
          <w:p w:rsidR="00AA2B29" w:rsidRPr="00A55202" w:rsidRDefault="00AA2B29" w:rsidP="00C6049E">
            <w:pPr>
              <w:jc w:val="center"/>
              <w:rPr>
                <w:b/>
              </w:rPr>
            </w:pPr>
            <w:r w:rsidRPr="00A55202">
              <w:rPr>
                <w:b/>
              </w:rPr>
              <w:t>__</w:t>
            </w:r>
          </w:p>
        </w:tc>
        <w:tc>
          <w:tcPr>
            <w:tcW w:w="3777" w:type="dxa"/>
          </w:tcPr>
          <w:p w:rsidR="00AA2B29" w:rsidRPr="00A55202" w:rsidRDefault="00AA2B29" w:rsidP="00C6049E">
            <w:pPr>
              <w:jc w:val="both"/>
            </w:pPr>
          </w:p>
          <w:p w:rsidR="00AA2B29" w:rsidRPr="00A55202" w:rsidRDefault="00AA2B29" w:rsidP="00C6049E">
            <w:pPr>
              <w:jc w:val="both"/>
              <w:rPr>
                <w:b/>
              </w:rPr>
            </w:pPr>
            <w:r w:rsidRPr="00A55202">
              <w:t>Nemodificat</w:t>
            </w:r>
          </w:p>
        </w:tc>
        <w:tc>
          <w:tcPr>
            <w:tcW w:w="2880" w:type="dxa"/>
          </w:tcPr>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b/>
                <w:iCs/>
              </w:rPr>
            </w:pPr>
          </w:p>
          <w:p w:rsidR="00AA2B29" w:rsidRPr="00A55202" w:rsidRDefault="00AA2B29" w:rsidP="00C6049E">
            <w:pPr>
              <w:jc w:val="both"/>
              <w:rPr>
                <w:iCs/>
              </w:rPr>
            </w:pPr>
            <w:r w:rsidRPr="00A55202">
              <w:rPr>
                <w:b/>
                <w:iCs/>
              </w:rPr>
              <w:t xml:space="preserve">Art. III. - </w:t>
            </w:r>
            <w:bookmarkStart w:id="6" w:name="do|arIII|pa1"/>
            <w:r w:rsidR="0027383B" w:rsidRPr="00A55202">
              <w:rPr>
                <w:iCs/>
              </w:rPr>
              <w:fldChar w:fldCharType="begin"/>
            </w:r>
            <w:r w:rsidRPr="00A55202">
              <w:rPr>
                <w:iCs/>
              </w:rPr>
              <w:instrText xml:space="preserve"> HYPERLINK "http://idrept.ro/DocumentView.aspx?DocumentId=00183355" </w:instrText>
            </w:r>
            <w:r w:rsidR="0027383B" w:rsidRPr="00A55202">
              <w:rPr>
                <w:iCs/>
              </w:rPr>
              <w:fldChar w:fldCharType="end"/>
            </w:r>
            <w:bookmarkEnd w:id="6"/>
            <w:r w:rsidRPr="00A55202">
              <w:rPr>
                <w:iCs/>
              </w:rPr>
              <w:t xml:space="preserve">Începând cu data intrării în vigoare a prezentei ordonanţe de urgenţă, se instituie etapa a II-a a Programului naţional de dezvoltare locală, care se derulează conform prevederilor Ordonanţei de urgenţă a Guvernului nr. </w:t>
            </w:r>
            <w:hyperlink r:id="rId16" w:history="1">
              <w:r w:rsidRPr="00A55202">
                <w:rPr>
                  <w:iCs/>
                </w:rPr>
                <w:t>28/2013</w:t>
              </w:r>
            </w:hyperlink>
            <w:r w:rsidRPr="00A55202">
              <w:rPr>
                <w:iCs/>
              </w:rPr>
              <w:t xml:space="preserve">, aprobată prin Legea nr. </w:t>
            </w:r>
            <w:hyperlink r:id="rId17" w:history="1">
              <w:r w:rsidRPr="00A55202">
                <w:rPr>
                  <w:iCs/>
                </w:rPr>
                <w:t>89/2015</w:t>
              </w:r>
            </w:hyperlink>
            <w:r w:rsidRPr="00A55202">
              <w:rPr>
                <w:iCs/>
              </w:rPr>
              <w:t xml:space="preserve">, cu modificările şi completările ulterioare, în cadrul căreia se va asigura finanţarea a 9.500 obiective de investiţii noi introduse în program, în domeniile prevăzute la art. 7 din Ordonanţa de urgenţă a Guvernului nr. </w:t>
            </w:r>
            <w:hyperlink r:id="rId18" w:history="1">
              <w:r w:rsidRPr="00A55202">
                <w:rPr>
                  <w:iCs/>
                </w:rPr>
                <w:t>28/2013</w:t>
              </w:r>
            </w:hyperlink>
            <w:r w:rsidRPr="00A55202">
              <w:rPr>
                <w:iCs/>
              </w:rPr>
              <w:t xml:space="preserve">, aprobată prin Legea nr. </w:t>
            </w:r>
            <w:hyperlink r:id="rId19" w:history="1">
              <w:r w:rsidRPr="00A55202">
                <w:rPr>
                  <w:iCs/>
                </w:rPr>
                <w:t>89/2015</w:t>
              </w:r>
            </w:hyperlink>
            <w:r w:rsidRPr="00A55202">
              <w:rPr>
                <w:iCs/>
              </w:rPr>
              <w:t xml:space="preserve">, cu modificările şi completările ulterioare, din care 2.500 de creşe şi grădiniţe şi 2.000 de unităţi de învăţământ preuniversitar care necesită efectuarea de lucrări de </w:t>
            </w:r>
            <w:r w:rsidRPr="00A55202">
              <w:rPr>
                <w:iCs/>
              </w:rPr>
              <w:lastRenderedPageBreak/>
              <w:t>realizare/extindere/reabilitare/ modernizare/dotare în vederea obţinerii autorizaţiilor de funcţionare şi pentru desfăşurarea în bune condiţii a procesului educaţional, pentru care se asigură finanţarea multianuală, conform prevederilor legale, până la finalizarea acestora.</w:t>
            </w:r>
          </w:p>
        </w:tc>
        <w:tc>
          <w:tcPr>
            <w:tcW w:w="3777" w:type="dxa"/>
          </w:tcPr>
          <w:p w:rsidR="00AA2B29" w:rsidRPr="00A55202" w:rsidRDefault="00AA2B29" w:rsidP="00C6049E">
            <w:pPr>
              <w:jc w:val="both"/>
              <w:rPr>
                <w:b/>
              </w:rPr>
            </w:pPr>
          </w:p>
          <w:p w:rsidR="00AA2B29" w:rsidRPr="00A55202" w:rsidRDefault="00AA2B29" w:rsidP="00C6049E">
            <w:pPr>
              <w:jc w:val="center"/>
              <w:rPr>
                <w:b/>
              </w:rPr>
            </w:pPr>
            <w:r w:rsidRPr="00A55202">
              <w:rPr>
                <w:b/>
              </w:rPr>
              <w:t>__</w:t>
            </w:r>
          </w:p>
        </w:tc>
        <w:tc>
          <w:tcPr>
            <w:tcW w:w="3777" w:type="dxa"/>
          </w:tcPr>
          <w:p w:rsidR="00AA2B29" w:rsidRPr="00A55202" w:rsidRDefault="00AA2B29" w:rsidP="00C6049E">
            <w:pPr>
              <w:jc w:val="both"/>
              <w:rPr>
                <w:b/>
                <w:lang w:eastAsia="ro-RO"/>
              </w:rPr>
            </w:pPr>
          </w:p>
          <w:p w:rsidR="00AA2B29" w:rsidRPr="00A55202" w:rsidRDefault="00AA2B29" w:rsidP="00C6049E">
            <w:pPr>
              <w:jc w:val="both"/>
              <w:rPr>
                <w:b/>
                <w:lang w:eastAsia="ro-RO"/>
              </w:rPr>
            </w:pPr>
            <w:r w:rsidRPr="00A55202">
              <w:rPr>
                <w:b/>
                <w:lang w:eastAsia="ro-RO"/>
              </w:rPr>
              <w:t>2. Articolul III se modifică şi va avea următorul cuprins:</w:t>
            </w:r>
          </w:p>
          <w:p w:rsidR="00AA2B29" w:rsidRPr="00A55202" w:rsidRDefault="00AA2B29" w:rsidP="00C6049E">
            <w:pPr>
              <w:jc w:val="both"/>
              <w:rPr>
                <w:lang w:eastAsia="ro-RO"/>
              </w:rPr>
            </w:pPr>
            <w:r w:rsidRPr="00A55202">
              <w:rPr>
                <w:lang w:eastAsia="ro-RO"/>
              </w:rPr>
              <w:t>„Art. III.</w:t>
            </w:r>
            <w:r w:rsidRPr="00A55202">
              <w:rPr>
                <w:b/>
                <w:lang w:eastAsia="ro-RO"/>
              </w:rPr>
              <w:t xml:space="preserve"> - </w:t>
            </w:r>
            <w:r w:rsidRPr="00A55202">
              <w:rPr>
                <w:lang w:eastAsia="ro-RO"/>
              </w:rPr>
              <w:t xml:space="preserve">Începând cu data intrării în vigoare a prezentei ordonanţe de urgenţă se instituie etapa a II-a a Programului naţional de dezvoltare locală, care se derulează conform prevederilor Ordonanţei de urgenţă a Guvernului nr. 28/2013, aprobată prin Legea nr. 89/2015, cu modificările şi completările ulterioare, în cadrul căreia se va asigura finanţarea </w:t>
            </w:r>
            <w:r w:rsidRPr="00A55202">
              <w:rPr>
                <w:b/>
                <w:lang w:eastAsia="ro-RO"/>
              </w:rPr>
              <w:t xml:space="preserve">pentru un număr de până la </w:t>
            </w:r>
            <w:r w:rsidRPr="00A55202">
              <w:rPr>
                <w:lang w:eastAsia="ro-RO"/>
              </w:rPr>
              <w:t xml:space="preserve">9500 obiective de investiţii noi introduse în program, în domeniile prevăzute la art. 7 din Ordonanţei de urgenţă a Guvernului nr. 28/2013, aprobată prin Legea nr. 89/2015, cu modificările şi completările ulterioare, din care </w:t>
            </w:r>
            <w:r w:rsidRPr="00A55202">
              <w:rPr>
                <w:b/>
                <w:lang w:eastAsia="ro-RO"/>
              </w:rPr>
              <w:t xml:space="preserve">cel mult </w:t>
            </w:r>
            <w:r w:rsidRPr="00A55202">
              <w:rPr>
                <w:lang w:eastAsia="ro-RO"/>
              </w:rPr>
              <w:t xml:space="preserve">2500 de creşe şi grădiniţe şi </w:t>
            </w:r>
            <w:r w:rsidRPr="00A55202">
              <w:rPr>
                <w:b/>
                <w:lang w:eastAsia="ro-RO"/>
              </w:rPr>
              <w:t xml:space="preserve">cel </w:t>
            </w:r>
            <w:r w:rsidRPr="00A55202">
              <w:rPr>
                <w:b/>
                <w:lang w:eastAsia="ro-RO"/>
              </w:rPr>
              <w:lastRenderedPageBreak/>
              <w:t>mult</w:t>
            </w:r>
            <w:r w:rsidRPr="00A55202">
              <w:rPr>
                <w:lang w:eastAsia="ro-RO"/>
              </w:rPr>
              <w:t xml:space="preserve"> 2000 de unităţi de învăţământ preuniversitar care necesită efectuarea de lucrări de realizare/ extindere/reabilitare/modernizare/ dotare în vederea obţinerii autorizaţiilor de funcţionare şi pentru desfăşurarea în bune condiţii a procesului educaţional, pentru care se asigură finanţarea multinuală, conform prevederilor legale, până la finalizarea acestora.”</w:t>
            </w:r>
          </w:p>
          <w:p w:rsidR="00AA2B29" w:rsidRPr="00A55202" w:rsidRDefault="00AA2B29" w:rsidP="00C6049E">
            <w:pPr>
              <w:jc w:val="both"/>
              <w:rPr>
                <w:b/>
              </w:rPr>
            </w:pPr>
          </w:p>
          <w:p w:rsidR="00AA2B29" w:rsidRPr="00A55202" w:rsidRDefault="00AA2B29" w:rsidP="00C6049E">
            <w:pPr>
              <w:jc w:val="both"/>
              <w:rPr>
                <w:i/>
              </w:rPr>
            </w:pPr>
            <w:r w:rsidRPr="00A55202">
              <w:rPr>
                <w:i/>
              </w:rPr>
              <w:t xml:space="preserve">Autor: Comisia pentru muncă şi protecţie socială </w:t>
            </w:r>
          </w:p>
        </w:tc>
        <w:tc>
          <w:tcPr>
            <w:tcW w:w="2880" w:type="dxa"/>
          </w:tcPr>
          <w:p w:rsidR="00AA2B29" w:rsidRPr="00A55202" w:rsidRDefault="00AA2B29" w:rsidP="00C6049E">
            <w:pPr>
              <w:jc w:val="both"/>
              <w:rPr>
                <w:lang w:eastAsia="ro-RO"/>
              </w:rPr>
            </w:pPr>
          </w:p>
          <w:p w:rsidR="00AA2B29" w:rsidRPr="00A55202" w:rsidRDefault="00AA2B29" w:rsidP="00C6049E">
            <w:pPr>
              <w:jc w:val="both"/>
              <w:rPr>
                <w:lang w:eastAsia="ro-RO"/>
              </w:rPr>
            </w:pPr>
            <w:r w:rsidRPr="00A55202">
              <w:rPr>
                <w:lang w:eastAsia="ro-RO"/>
              </w:rPr>
              <w:t xml:space="preserve">În forma actuală a art. III se reglementează realizarea, în cadrul etapei a II-a a Programului naţional de dezvoltare locală, a unui număr de 9.500 obiective de investiţii noi introduse în program, în domeniile prevăzute la art.7 din Ordonanţa de urgenţă a Guvernului nr. 28/2013, din care 2.500 de creşe şi grădiniţe şi 2.000 de unităţi de învăţământ preuniversitar. </w:t>
            </w:r>
          </w:p>
          <w:p w:rsidR="00AA2B29" w:rsidRPr="00A55202" w:rsidRDefault="00AA2B29" w:rsidP="00C6049E">
            <w:pPr>
              <w:jc w:val="both"/>
              <w:rPr>
                <w:rStyle w:val="spar"/>
                <w:rFonts w:eastAsia="ZapfDingbats"/>
                <w:bdr w:val="none" w:sz="0" w:space="0" w:color="auto" w:frame="1"/>
                <w:shd w:val="clear" w:color="auto" w:fill="FFFFFF"/>
              </w:rPr>
            </w:pPr>
            <w:r w:rsidRPr="00A55202">
              <w:rPr>
                <w:lang w:eastAsia="ro-RO"/>
              </w:rPr>
              <w:t xml:space="preserve">În urma analizei solicitărilor de finanțare depuse de UAT–uri rezultă că nu pot fi îndeplinite cele două condiții, de încadrare </w:t>
            </w:r>
            <w:r w:rsidRPr="00A55202">
              <w:rPr>
                <w:lang w:eastAsia="ro-RO"/>
              </w:rPr>
              <w:lastRenderedPageBreak/>
              <w:t xml:space="preserve">imperativă atât în suma alocată pentru perioada de programare bugetară 2017-2020, pentru etapa a II-a, cât și în numărul de obiective, imperativ stabilit, respectiv </w:t>
            </w:r>
            <w:r w:rsidRPr="00A55202">
              <w:rPr>
                <w:rStyle w:val="spar"/>
                <w:rFonts w:eastAsia="ZapfDingbats"/>
                <w:bdr w:val="none" w:sz="0" w:space="0" w:color="auto" w:frame="1"/>
                <w:shd w:val="clear" w:color="auto" w:fill="FFFFFF"/>
              </w:rPr>
              <w:t xml:space="preserve">9.500 obiective de investiţii noi introduse în program, din care 2.500 de creșe şi grădinițe şi 2.000 de unități de învăţământ preuniversitar care necesită efectuarea de lucrări de realizare/extindere/reabilitare/ modernizare /dotare în vederea obţinerii autorizaţiilor de funcţionare, fiind necesară modificarea unuia din praguri. </w:t>
            </w:r>
          </w:p>
          <w:p w:rsidR="00AA2B29" w:rsidRPr="00A55202" w:rsidRDefault="00AA2B29" w:rsidP="00C6049E">
            <w:pPr>
              <w:jc w:val="both"/>
              <w:rPr>
                <w:lang w:eastAsia="ro-RO"/>
              </w:rPr>
            </w:pPr>
            <w:r w:rsidRPr="00A55202">
              <w:rPr>
                <w:rStyle w:val="spar"/>
                <w:rFonts w:eastAsia="ZapfDingbats"/>
                <w:bdr w:val="none" w:sz="0" w:space="0" w:color="auto" w:frame="1"/>
                <w:shd w:val="clear" w:color="auto" w:fill="FFFFFF"/>
              </w:rPr>
              <w:t xml:space="preserve">În acest sens, se propune modificarea sintagmei imperative a numărului de obiective, respectiv </w:t>
            </w:r>
            <w:r w:rsidRPr="00A55202">
              <w:rPr>
                <w:i/>
                <w:lang w:eastAsia="ro-RO"/>
              </w:rPr>
              <w:t>pentru un număr de până la</w:t>
            </w:r>
            <w:r w:rsidRPr="00A55202">
              <w:rPr>
                <w:b/>
                <w:lang w:eastAsia="ro-RO"/>
              </w:rPr>
              <w:t xml:space="preserve"> </w:t>
            </w:r>
            <w:r w:rsidRPr="00A55202">
              <w:rPr>
                <w:lang w:eastAsia="ro-RO"/>
              </w:rPr>
              <w:t xml:space="preserve">9500 obiective de investiţii noi introduse în program, din care </w:t>
            </w:r>
            <w:r w:rsidRPr="00A55202">
              <w:rPr>
                <w:i/>
                <w:lang w:eastAsia="ro-RO"/>
              </w:rPr>
              <w:t>cel mult</w:t>
            </w:r>
            <w:r w:rsidRPr="00A55202">
              <w:rPr>
                <w:b/>
                <w:lang w:eastAsia="ro-RO"/>
              </w:rPr>
              <w:t xml:space="preserve"> </w:t>
            </w:r>
            <w:r w:rsidRPr="00A55202">
              <w:rPr>
                <w:lang w:eastAsia="ro-RO"/>
              </w:rPr>
              <w:t xml:space="preserve">2500 de creşe şi grădiniţe şi </w:t>
            </w:r>
            <w:r w:rsidRPr="00A55202">
              <w:rPr>
                <w:i/>
                <w:lang w:eastAsia="ro-RO"/>
              </w:rPr>
              <w:t>cel mult</w:t>
            </w:r>
            <w:r w:rsidRPr="00A55202">
              <w:rPr>
                <w:lang w:eastAsia="ro-RO"/>
              </w:rPr>
              <w:t xml:space="preserve"> 2000 de unităţi de învăţământ </w:t>
            </w:r>
            <w:r w:rsidRPr="00A55202">
              <w:rPr>
                <w:lang w:eastAsia="ro-RO"/>
              </w:rPr>
              <w:lastRenderedPageBreak/>
              <w:t>preuniversitar.</w:t>
            </w:r>
          </w:p>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b/>
                <w:iCs/>
              </w:rPr>
            </w:pPr>
          </w:p>
          <w:p w:rsidR="00AA2B29" w:rsidRPr="00A55202" w:rsidRDefault="00AA2B29" w:rsidP="00C6049E">
            <w:pPr>
              <w:jc w:val="both"/>
              <w:rPr>
                <w:iCs/>
              </w:rPr>
            </w:pPr>
            <w:r w:rsidRPr="00A55202">
              <w:rPr>
                <w:b/>
                <w:iCs/>
              </w:rPr>
              <w:t xml:space="preserve">Art. IV. - </w:t>
            </w:r>
            <w:bookmarkStart w:id="7" w:name="do|arIV|al1"/>
            <w:r w:rsidR="0027383B" w:rsidRPr="00A55202">
              <w:rPr>
                <w:iCs/>
              </w:rPr>
              <w:fldChar w:fldCharType="begin"/>
            </w:r>
            <w:r w:rsidRPr="00A55202">
              <w:rPr>
                <w:iCs/>
              </w:rPr>
              <w:instrText xml:space="preserve"> HYPERLINK "http://idrept.ro/DocumentView.aspx?DocumentId=00183355" </w:instrText>
            </w:r>
            <w:r w:rsidR="0027383B" w:rsidRPr="00A55202">
              <w:rPr>
                <w:iCs/>
              </w:rPr>
              <w:fldChar w:fldCharType="end"/>
            </w:r>
            <w:bookmarkEnd w:id="7"/>
            <w:r w:rsidRPr="00A55202">
              <w:rPr>
                <w:iCs/>
              </w:rPr>
              <w:t>(1) Pentru etapa a II-a a Programului naţional de dezvoltare locală prevăzută la art. III, se aprobă pentru Ministerul Dezvoltării Regionale, Administraţiei Publice şi Fondurilor Europene credite de angajament pentru perioada 2017-2020 în valoare de 30 miliarde lei, în baza cărora se pot încheia contracte de finanţare multianuale.</w:t>
            </w:r>
          </w:p>
          <w:p w:rsidR="00AA2B29" w:rsidRPr="00A55202" w:rsidRDefault="00AA2B29" w:rsidP="00C6049E">
            <w:pPr>
              <w:jc w:val="both"/>
              <w:rPr>
                <w:iCs/>
              </w:rPr>
            </w:pPr>
            <w:r w:rsidRPr="00A55202">
              <w:rPr>
                <w:iCs/>
              </w:rPr>
              <w:t>(2) Creditele de angajament prevăzute în fişa programului "Etapa a II-a a Programului naţional de dezvoltare locală", anexă la bugetul Ministerului Dezvoltării Regionale, Administraţiei Publice şi Fondurilor Europene, rămase neutilizate la sfârşitul exerciţiului bugetar vor fi avute în vedere la elaborarea legilor bugetare anuale şi a rectificărilor bugetare pentru anii următori, cu încadrarea în valoarea maximă prevăzută la alin.(1).</w:t>
            </w:r>
          </w:p>
          <w:p w:rsidR="00AA2B29" w:rsidRDefault="00AA2B29" w:rsidP="00C6049E">
            <w:pPr>
              <w:jc w:val="both"/>
              <w:rPr>
                <w:iCs/>
              </w:rPr>
            </w:pPr>
            <w:r w:rsidRPr="00A55202">
              <w:rPr>
                <w:iCs/>
              </w:rPr>
              <w:t xml:space="preserve">(3) În termen de 10 zile de la data aprobării modificărilor efectuate potrivit alin.(2), Ministerul Dezvoltării Regionale, Administraţiei Publice şi Fondurilor </w:t>
            </w:r>
            <w:r w:rsidRPr="00A55202">
              <w:rPr>
                <w:iCs/>
              </w:rPr>
              <w:lastRenderedPageBreak/>
              <w:t>Europene comunică Ministerului Finanţelor Publice fişa modificată a programului "Etapa a II-a a Programului naţional de dezvoltare locală", însuşită de ordonatorul principal de credite.</w:t>
            </w:r>
          </w:p>
          <w:p w:rsidR="00AA2B29" w:rsidRPr="00A55202" w:rsidRDefault="00AA2B29" w:rsidP="00C6049E">
            <w:pPr>
              <w:jc w:val="both"/>
              <w:rPr>
                <w:iCs/>
              </w:rPr>
            </w:pPr>
          </w:p>
        </w:tc>
        <w:tc>
          <w:tcPr>
            <w:tcW w:w="3777" w:type="dxa"/>
          </w:tcPr>
          <w:p w:rsidR="00AA2B29" w:rsidRPr="00A55202" w:rsidRDefault="00AA2B29" w:rsidP="00C6049E">
            <w:pPr>
              <w:jc w:val="both"/>
              <w:rPr>
                <w:b/>
              </w:rPr>
            </w:pPr>
          </w:p>
          <w:p w:rsidR="00AA2B29" w:rsidRPr="00A55202" w:rsidRDefault="00AA2B29" w:rsidP="00C6049E">
            <w:pPr>
              <w:jc w:val="center"/>
              <w:rPr>
                <w:b/>
              </w:rPr>
            </w:pPr>
            <w:r w:rsidRPr="00A55202">
              <w:rPr>
                <w:b/>
              </w:rPr>
              <w:t>__</w:t>
            </w:r>
          </w:p>
        </w:tc>
        <w:tc>
          <w:tcPr>
            <w:tcW w:w="3777" w:type="dxa"/>
          </w:tcPr>
          <w:p w:rsidR="00AA2B29" w:rsidRPr="00A55202" w:rsidRDefault="00AA2B29" w:rsidP="00C6049E">
            <w:pPr>
              <w:jc w:val="both"/>
            </w:pPr>
          </w:p>
          <w:p w:rsidR="00AA2B29" w:rsidRPr="00A55202" w:rsidRDefault="00AA2B29" w:rsidP="00C6049E">
            <w:pPr>
              <w:jc w:val="both"/>
              <w:rPr>
                <w:b/>
              </w:rPr>
            </w:pPr>
            <w:r w:rsidRPr="00A55202">
              <w:t>Nemodificat</w:t>
            </w:r>
          </w:p>
        </w:tc>
        <w:tc>
          <w:tcPr>
            <w:tcW w:w="2880" w:type="dxa"/>
          </w:tcPr>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b/>
                <w:iCs/>
              </w:rPr>
            </w:pPr>
          </w:p>
          <w:p w:rsidR="00AA2B29" w:rsidRPr="00A55202" w:rsidRDefault="00AA2B29" w:rsidP="00B76D42">
            <w:pPr>
              <w:jc w:val="both"/>
              <w:rPr>
                <w:iCs/>
              </w:rPr>
            </w:pPr>
            <w:r w:rsidRPr="00A55202">
              <w:rPr>
                <w:b/>
                <w:iCs/>
              </w:rPr>
              <w:t xml:space="preserve">Art. V. - </w:t>
            </w:r>
            <w:bookmarkStart w:id="8" w:name="do|arV|pa1"/>
            <w:r w:rsidR="0027383B" w:rsidRPr="00A55202">
              <w:rPr>
                <w:iCs/>
              </w:rPr>
              <w:fldChar w:fldCharType="begin"/>
            </w:r>
            <w:r w:rsidRPr="00A55202">
              <w:rPr>
                <w:iCs/>
              </w:rPr>
              <w:instrText xml:space="preserve"> HYPERLINK "http://idrept.ro/DocumentView.aspx?DocumentId=00183355" </w:instrText>
            </w:r>
            <w:r w:rsidR="0027383B" w:rsidRPr="00A55202">
              <w:rPr>
                <w:iCs/>
              </w:rPr>
              <w:fldChar w:fldCharType="end"/>
            </w:r>
            <w:bookmarkEnd w:id="8"/>
            <w:r w:rsidRPr="00A55202">
              <w:rPr>
                <w:iCs/>
              </w:rPr>
              <w:t xml:space="preserve">Începând cu data intrării în vigoare a prezentei ordonanţe de urgenţă, prin subprogramul "Instituţii de învăţământ superior de stat" din cadrul Programului naţional de construcţii de interes public sau social, derulat de Ministerul Dezvoltării Regionale, Administraţiei Publice şi Fondurilor Europene prin Compania Naţională de Investiţii "C.N.I."- S.A., în conformitate cu prevederile Ordonanţei Guvernului nr. </w:t>
            </w:r>
            <w:hyperlink r:id="rId20" w:history="1">
              <w:r w:rsidRPr="00A55202">
                <w:rPr>
                  <w:iCs/>
                </w:rPr>
                <w:t>25/2001</w:t>
              </w:r>
            </w:hyperlink>
            <w:r w:rsidRPr="00A55202">
              <w:rPr>
                <w:iCs/>
              </w:rPr>
              <w:t xml:space="preserve"> privind înfiinţarea Companiei Naţionale de Investiţii "C.N.I." - S.A., aprobată cu modificări prin Legea nr. </w:t>
            </w:r>
            <w:hyperlink r:id="rId21" w:history="1">
              <w:r w:rsidRPr="00A55202">
                <w:rPr>
                  <w:iCs/>
                </w:rPr>
                <w:t>117/2002</w:t>
              </w:r>
            </w:hyperlink>
            <w:r w:rsidRPr="00A55202">
              <w:rPr>
                <w:iCs/>
              </w:rPr>
              <w:t>, cu modificările şi completările ulterioare, se va asigura finanţarea a 30 de spaţii cu destinaţia de cămine pentru studenţii instituţiilor de învăţământ superior de stat, conform prevederilor legale, până la finalizarea acestora.</w:t>
            </w:r>
          </w:p>
        </w:tc>
        <w:tc>
          <w:tcPr>
            <w:tcW w:w="3777" w:type="dxa"/>
          </w:tcPr>
          <w:p w:rsidR="00AA2B29" w:rsidRPr="00A55202" w:rsidRDefault="00AA2B29" w:rsidP="00C6049E">
            <w:pPr>
              <w:jc w:val="both"/>
              <w:rPr>
                <w:b/>
              </w:rPr>
            </w:pPr>
          </w:p>
          <w:p w:rsidR="00AA2B29" w:rsidRPr="00A55202" w:rsidRDefault="00AA2B29" w:rsidP="00C6049E">
            <w:pPr>
              <w:jc w:val="center"/>
              <w:rPr>
                <w:b/>
              </w:rPr>
            </w:pPr>
            <w:r w:rsidRPr="00A55202">
              <w:rPr>
                <w:b/>
              </w:rPr>
              <w:t>__</w:t>
            </w:r>
          </w:p>
        </w:tc>
        <w:tc>
          <w:tcPr>
            <w:tcW w:w="3777" w:type="dxa"/>
          </w:tcPr>
          <w:p w:rsidR="00AA2B29" w:rsidRPr="00A55202" w:rsidRDefault="00AA2B29" w:rsidP="00C6049E">
            <w:pPr>
              <w:jc w:val="both"/>
            </w:pPr>
          </w:p>
          <w:p w:rsidR="00AA2B29" w:rsidRPr="00A55202" w:rsidRDefault="00AA2B29" w:rsidP="00C6049E">
            <w:pPr>
              <w:jc w:val="both"/>
              <w:rPr>
                <w:b/>
              </w:rPr>
            </w:pPr>
            <w:r w:rsidRPr="00A55202">
              <w:t>Nemodificat</w:t>
            </w:r>
          </w:p>
        </w:tc>
        <w:tc>
          <w:tcPr>
            <w:tcW w:w="2880" w:type="dxa"/>
          </w:tcPr>
          <w:p w:rsidR="00AA2B29" w:rsidRPr="00A55202" w:rsidRDefault="00AA2B29" w:rsidP="00C6049E">
            <w:pPr>
              <w:jc w:val="both"/>
            </w:pPr>
          </w:p>
        </w:tc>
      </w:tr>
      <w:tr w:rsidR="00AA2B29" w:rsidRPr="00A55202" w:rsidTr="00AA2B29">
        <w:trPr>
          <w:trHeight w:val="277"/>
        </w:trPr>
        <w:tc>
          <w:tcPr>
            <w:tcW w:w="673" w:type="dxa"/>
            <w:tcBorders>
              <w:bottom w:val="single" w:sz="4" w:space="0" w:color="auto"/>
            </w:tcBorders>
          </w:tcPr>
          <w:p w:rsidR="00AA2B29" w:rsidRPr="00A55202" w:rsidRDefault="00AA2B29" w:rsidP="00AA2B29">
            <w:pPr>
              <w:numPr>
                <w:ilvl w:val="0"/>
                <w:numId w:val="4"/>
              </w:numPr>
              <w:ind w:left="0" w:firstLine="0"/>
              <w:jc w:val="both"/>
              <w:rPr>
                <w:b/>
              </w:rPr>
            </w:pPr>
          </w:p>
        </w:tc>
        <w:tc>
          <w:tcPr>
            <w:tcW w:w="3777" w:type="dxa"/>
            <w:tcBorders>
              <w:bottom w:val="single" w:sz="4" w:space="0" w:color="auto"/>
            </w:tcBorders>
          </w:tcPr>
          <w:p w:rsidR="00AA2B29" w:rsidRPr="00A55202" w:rsidRDefault="00AA2B29" w:rsidP="00C6049E">
            <w:pPr>
              <w:jc w:val="both"/>
              <w:rPr>
                <w:iCs/>
              </w:rPr>
            </w:pPr>
          </w:p>
          <w:p w:rsidR="00AA2B29" w:rsidRPr="00A55202" w:rsidRDefault="00AA2B29" w:rsidP="00C6049E">
            <w:pPr>
              <w:jc w:val="both"/>
              <w:rPr>
                <w:iCs/>
              </w:rPr>
            </w:pPr>
            <w:r w:rsidRPr="00A55202">
              <w:rPr>
                <w:iCs/>
              </w:rPr>
              <w:t>__</w:t>
            </w:r>
          </w:p>
        </w:tc>
        <w:tc>
          <w:tcPr>
            <w:tcW w:w="3777" w:type="dxa"/>
            <w:tcBorders>
              <w:bottom w:val="single" w:sz="4" w:space="0" w:color="auto"/>
            </w:tcBorders>
          </w:tcPr>
          <w:p w:rsidR="00AA2B29" w:rsidRPr="00A55202" w:rsidRDefault="00AA2B29" w:rsidP="00C6049E">
            <w:pPr>
              <w:rPr>
                <w:b/>
              </w:rPr>
            </w:pPr>
          </w:p>
          <w:p w:rsidR="00AA2B29" w:rsidRPr="00A55202" w:rsidRDefault="00AA2B29" w:rsidP="00C6049E">
            <w:pPr>
              <w:jc w:val="center"/>
              <w:rPr>
                <w:b/>
              </w:rPr>
            </w:pPr>
            <w:r w:rsidRPr="00A55202">
              <w:rPr>
                <w:b/>
              </w:rPr>
              <w:t>__</w:t>
            </w:r>
          </w:p>
        </w:tc>
        <w:tc>
          <w:tcPr>
            <w:tcW w:w="3777" w:type="dxa"/>
            <w:tcBorders>
              <w:bottom w:val="single" w:sz="4" w:space="0" w:color="auto"/>
            </w:tcBorders>
          </w:tcPr>
          <w:p w:rsidR="00AA2B29" w:rsidRPr="00A55202" w:rsidRDefault="00AA2B29" w:rsidP="00C6049E">
            <w:pPr>
              <w:jc w:val="both"/>
              <w:rPr>
                <w:b/>
              </w:rPr>
            </w:pPr>
          </w:p>
          <w:p w:rsidR="00AA2B29" w:rsidRPr="00A55202" w:rsidRDefault="00AA2B29" w:rsidP="00C6049E">
            <w:pPr>
              <w:jc w:val="both"/>
              <w:rPr>
                <w:b/>
              </w:rPr>
            </w:pPr>
            <w:r w:rsidRPr="00A55202">
              <w:rPr>
                <w:b/>
              </w:rPr>
              <w:t>3. După articolul V se introduce un nou articol, articolul V</w:t>
            </w:r>
            <w:r w:rsidRPr="00A55202">
              <w:rPr>
                <w:b/>
                <w:vertAlign w:val="superscript"/>
              </w:rPr>
              <w:t>1</w:t>
            </w:r>
            <w:r w:rsidRPr="00A55202">
              <w:rPr>
                <w:b/>
              </w:rPr>
              <w:t>, cu următorul cuprins:</w:t>
            </w:r>
          </w:p>
          <w:p w:rsidR="00AA2B29" w:rsidRPr="00A55202" w:rsidRDefault="00AA2B29" w:rsidP="00C6049E">
            <w:pPr>
              <w:jc w:val="both"/>
            </w:pPr>
            <w:r w:rsidRPr="00A55202">
              <w:rPr>
                <w:b/>
              </w:rPr>
              <w:t>„Art.V</w:t>
            </w:r>
            <w:r w:rsidRPr="00A55202">
              <w:rPr>
                <w:b/>
                <w:vertAlign w:val="superscript"/>
              </w:rPr>
              <w:t>1</w:t>
            </w:r>
            <w:r w:rsidRPr="00A55202">
              <w:rPr>
                <w:b/>
              </w:rPr>
              <w:t xml:space="preserve">. </w:t>
            </w:r>
            <w:r w:rsidRPr="00A55202">
              <w:t>- (1)  Obiectivele/proiectele de investiţii şi celelalte categorii de investiţii finanţate, total sau parţial, din fonduri publice, respectiv din bugetele prevăzute la art.1 alin.(2) din Legea nr.500/2002 privind finanţele publice, cu modificările şi completările ulterioare, şi la art.1 alin.(2) din Legea nr. 273/2006 privind finanţele publice locale, cu modificările şi completările ulterioare, se realizează cu încadrarea în standardele de cost, în vigoare la data aprobării/reaprobării indicatorilor tehnico-economici, conform legii.</w:t>
            </w:r>
          </w:p>
          <w:p w:rsidR="00AA2B29" w:rsidRPr="00A55202" w:rsidRDefault="00AA2B29" w:rsidP="00C6049E">
            <w:pPr>
              <w:jc w:val="both"/>
            </w:pPr>
            <w:r w:rsidRPr="00A55202">
              <w:t xml:space="preserve">(2) Standardele de cost se elaborează de către ministere şi celorlalte organe de specialitate ale administraţiei publice centrale, pentru domeniile de activitate specifice acestora, cu avizul Ministerului Dezvoltării Regionale, Administraţiei Publice şi Fondurilor Europene, se aprobă şi, după caz, se modifică şi/sau se completează, prin </w:t>
            </w:r>
            <w:r w:rsidRPr="00A55202">
              <w:lastRenderedPageBreak/>
              <w:t>hotărâre a Guvernului, iniţiată de Ministerul Dezvoltării Regionale, Administraţiei Publice şi Fondurilor Europene.”</w:t>
            </w:r>
          </w:p>
          <w:p w:rsidR="00AA2B29" w:rsidRPr="00A55202" w:rsidRDefault="00AA2B29" w:rsidP="00C6049E">
            <w:pPr>
              <w:jc w:val="both"/>
              <w:rPr>
                <w:i/>
              </w:rPr>
            </w:pPr>
          </w:p>
          <w:p w:rsidR="00AA2B29" w:rsidRPr="00A55202" w:rsidRDefault="00AA2B29" w:rsidP="00C6049E">
            <w:pPr>
              <w:jc w:val="both"/>
              <w:rPr>
                <w:i/>
              </w:rPr>
            </w:pPr>
            <w:r w:rsidRPr="00A55202">
              <w:rPr>
                <w:i/>
              </w:rPr>
              <w:t>Autor: Comisia pentru administrație publică și amenajarea teritoriului</w:t>
            </w:r>
          </w:p>
          <w:p w:rsidR="00AA2B29" w:rsidRPr="00A55202" w:rsidRDefault="00AA2B29" w:rsidP="00C6049E">
            <w:pPr>
              <w:jc w:val="both"/>
              <w:rPr>
                <w:b/>
              </w:rPr>
            </w:pPr>
          </w:p>
        </w:tc>
        <w:tc>
          <w:tcPr>
            <w:tcW w:w="2880" w:type="dxa"/>
            <w:tcBorders>
              <w:bottom w:val="single" w:sz="4" w:space="0" w:color="auto"/>
            </w:tcBorders>
          </w:tcPr>
          <w:p w:rsidR="00AA2B29" w:rsidRPr="00A55202" w:rsidRDefault="00AA2B29" w:rsidP="00C6049E">
            <w:pPr>
              <w:jc w:val="both"/>
            </w:pPr>
            <w:r w:rsidRPr="00A55202">
              <w:lastRenderedPageBreak/>
              <w:t>Pentru fundamentarea indicatorilor tehnico-economici aferenţi obiectivelor/proiectelor de investiţii şi celorlalte categorii de investiţii finanţate, total sau parţial, din fonduri publice, este necesară stabilirea unor standarde, în baza cărora să poată fi asigurată utilizarea fondurilor publice pentru finanţarea programelor de investiţii în condiţii de eficienţă economică şi eficacitate.</w:t>
            </w:r>
          </w:p>
          <w:p w:rsidR="00AA2B29" w:rsidRPr="00A55202" w:rsidRDefault="00AA2B29" w:rsidP="00C6049E">
            <w:pPr>
              <w:jc w:val="both"/>
            </w:pPr>
            <w:r w:rsidRPr="00A55202">
              <w:t xml:space="preserve">Lipsa unor standarde de cost, respectiv neactuzalizarea celor existente, reprezintă o deficienţă sistemică a mecanismului financiar public, care îngreunează fundamentarea indicatorilor tehnico-economici şi a necesarului de fonduri pentru finanţarea programelor de investiţii publice. </w:t>
            </w:r>
          </w:p>
          <w:p w:rsidR="00AA2B29" w:rsidRPr="00A55202" w:rsidRDefault="00AA2B29" w:rsidP="00C6049E">
            <w:pPr>
              <w:jc w:val="both"/>
            </w:pPr>
            <w:r w:rsidRPr="00A55202">
              <w:t xml:space="preserve">Întrucât prin Programul Național de Dezvoltare </w:t>
            </w:r>
            <w:r w:rsidRPr="00A55202">
              <w:lastRenderedPageBreak/>
              <w:t>Locală sunt derulate investiții pe bază de credite de angajament este necesară asigurarea unor instrumente obiective care să conducă la o predictibilitate a cheltuielilor bugetare și la o judicioasă utilizare a fondurilor publice. De menţionat că standardele de cost existente pentru construcţii sunt orientative, conform actului normativ în vigoare, H.G nr. 363/2010, în timp ce standardele de cost pentru finanţarea unor servicii publice şi de utilitate publică descentralizate, standardele de calitate aferente asigurării furnizării acestora de către autorităţile administraţiei publice locale, standardele minime de cost pentru serviciile sociale şi altele, sunt obligatorii.</w:t>
            </w:r>
          </w:p>
          <w:p w:rsidR="00AA2B29" w:rsidRPr="00A55202" w:rsidRDefault="00AA2B29" w:rsidP="00C6049E">
            <w:pPr>
              <w:jc w:val="both"/>
            </w:pPr>
            <w:r w:rsidRPr="00A55202">
              <w:t xml:space="preserve">Este necesară instituirea obligativităţii încadrării în standardele de cost şi </w:t>
            </w:r>
            <w:r w:rsidRPr="00A55202">
              <w:lastRenderedPageBreak/>
              <w:t>pentru obiectivele/proiectele de investiţii şi celelalte categorii de investiţii finanţate, total sau parţial, din fonduri publice.</w:t>
            </w:r>
          </w:p>
          <w:p w:rsidR="00AA2B29" w:rsidRPr="00A55202" w:rsidRDefault="00AA2B29" w:rsidP="00C6049E">
            <w:pPr>
              <w:jc w:val="both"/>
            </w:pPr>
          </w:p>
        </w:tc>
      </w:tr>
      <w:tr w:rsidR="00AA2B29" w:rsidRPr="00A55202" w:rsidTr="00AA2B29">
        <w:trPr>
          <w:trHeight w:val="277"/>
        </w:trPr>
        <w:tc>
          <w:tcPr>
            <w:tcW w:w="673" w:type="dxa"/>
            <w:tcBorders>
              <w:top w:val="single" w:sz="4" w:space="0" w:color="auto"/>
              <w:left w:val="single" w:sz="4" w:space="0" w:color="auto"/>
              <w:bottom w:val="single" w:sz="4" w:space="0" w:color="auto"/>
              <w:right w:val="single" w:sz="4" w:space="0" w:color="auto"/>
            </w:tcBorders>
          </w:tcPr>
          <w:p w:rsidR="00AA2B29" w:rsidRPr="00A55202" w:rsidRDefault="00AA2B29" w:rsidP="00AA2B29">
            <w:pPr>
              <w:numPr>
                <w:ilvl w:val="0"/>
                <w:numId w:val="4"/>
              </w:numPr>
              <w:ind w:left="0" w:firstLine="0"/>
              <w:jc w:val="both"/>
              <w:rPr>
                <w:b/>
              </w:rPr>
            </w:pPr>
          </w:p>
        </w:tc>
        <w:tc>
          <w:tcPr>
            <w:tcW w:w="3777" w:type="dxa"/>
            <w:tcBorders>
              <w:top w:val="single" w:sz="4" w:space="0" w:color="auto"/>
              <w:left w:val="single" w:sz="4" w:space="0" w:color="auto"/>
              <w:bottom w:val="single" w:sz="4" w:space="0" w:color="auto"/>
              <w:right w:val="single" w:sz="4" w:space="0" w:color="auto"/>
            </w:tcBorders>
          </w:tcPr>
          <w:p w:rsidR="00AA2B29" w:rsidRPr="00A55202" w:rsidRDefault="00AA2B29" w:rsidP="00C6049E">
            <w:pPr>
              <w:jc w:val="both"/>
              <w:rPr>
                <w:b/>
                <w:iCs/>
              </w:rPr>
            </w:pPr>
            <w:bookmarkStart w:id="9" w:name="do|arVI"/>
          </w:p>
          <w:p w:rsidR="00AA2B29" w:rsidRDefault="0027383B" w:rsidP="00C6049E">
            <w:pPr>
              <w:jc w:val="both"/>
              <w:rPr>
                <w:iCs/>
              </w:rPr>
            </w:pPr>
            <w:hyperlink r:id="rId22" w:history="1"/>
            <w:bookmarkEnd w:id="9"/>
            <w:r w:rsidR="00AA2B29" w:rsidRPr="00A55202">
              <w:rPr>
                <w:b/>
                <w:iCs/>
              </w:rPr>
              <w:t xml:space="preserve">Art.VI. - </w:t>
            </w:r>
            <w:bookmarkStart w:id="10" w:name="do|arVI|pa1"/>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10"/>
            <w:r w:rsidR="00AA2B29" w:rsidRPr="00A55202">
              <w:rPr>
                <w:iCs/>
              </w:rPr>
              <w:t xml:space="preserve">Ordonanţa de urgenţă a Guvernului nr. </w:t>
            </w:r>
            <w:hyperlink r:id="rId23" w:history="1">
              <w:r w:rsidR="00AA2B29" w:rsidRPr="00A55202">
                <w:rPr>
                  <w:iCs/>
                </w:rPr>
                <w:t>64/2009</w:t>
              </w:r>
            </w:hyperlink>
            <w:r w:rsidR="00AA2B29" w:rsidRPr="00A55202">
              <w:rPr>
                <w:iCs/>
              </w:rPr>
              <w:t xml:space="preserve"> privind gestionarea financiară a instrumentelor structurale şi utilizarea acestora pentru obiectivul convergenţă, publicată în Monitorul Oficial al României, Partea I, nr. 413 din 17 iunie 2009, aprobată cu modificări prin Legea nr. </w:t>
            </w:r>
            <w:hyperlink r:id="rId24" w:history="1">
              <w:r w:rsidR="00AA2B29" w:rsidRPr="00A55202">
                <w:rPr>
                  <w:iCs/>
                </w:rPr>
                <w:t>362/2009</w:t>
              </w:r>
            </w:hyperlink>
            <w:r w:rsidR="00AA2B29" w:rsidRPr="00A55202">
              <w:rPr>
                <w:iCs/>
              </w:rPr>
              <w:t>, cu modificările şi completările ulterioare, se modifică şi se completează după cum urmează:</w:t>
            </w:r>
          </w:p>
          <w:p w:rsidR="00AA2B29" w:rsidRPr="00A55202" w:rsidRDefault="00AA2B29" w:rsidP="00C6049E">
            <w:pPr>
              <w:jc w:val="both"/>
              <w:rPr>
                <w:iCs/>
              </w:rPr>
            </w:pPr>
          </w:p>
          <w:p w:rsidR="00AA2B29" w:rsidRPr="00A55202" w:rsidRDefault="00AA2B29" w:rsidP="00C6049E">
            <w:pPr>
              <w:jc w:val="both"/>
              <w:rPr>
                <w:b/>
                <w:iCs/>
              </w:rPr>
            </w:pPr>
            <w:r w:rsidRPr="00A55202">
              <w:rPr>
                <w:b/>
                <w:iCs/>
              </w:rPr>
              <w:t>1. După articolul 4</w:t>
            </w:r>
            <w:r w:rsidRPr="00A55202">
              <w:rPr>
                <w:b/>
                <w:iCs/>
                <w:vertAlign w:val="superscript"/>
              </w:rPr>
              <w:t>1</w:t>
            </w:r>
            <w:r w:rsidRPr="00A55202">
              <w:rPr>
                <w:b/>
                <w:iCs/>
              </w:rPr>
              <w:t xml:space="preserve"> se introduce un nou articol, articolul 4</w:t>
            </w:r>
            <w:r w:rsidRPr="00A55202">
              <w:rPr>
                <w:b/>
                <w:iCs/>
                <w:vertAlign w:val="superscript"/>
              </w:rPr>
              <w:t>2</w:t>
            </w:r>
            <w:r w:rsidRPr="00A55202">
              <w:rPr>
                <w:b/>
                <w:iCs/>
              </w:rPr>
              <w:t>, cu următorul cuprins:</w:t>
            </w:r>
          </w:p>
          <w:bookmarkStart w:id="11" w:name="do|arVI|pt1|pa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11"/>
            <w:r w:rsidR="00AA2B29" w:rsidRPr="00A55202">
              <w:rPr>
                <w:iCs/>
              </w:rPr>
              <w:t>"Art. 4</w:t>
            </w:r>
            <w:r w:rsidR="00AA2B29" w:rsidRPr="00A55202">
              <w:rPr>
                <w:iCs/>
                <w:vertAlign w:val="superscript"/>
              </w:rPr>
              <w:t>2</w:t>
            </w:r>
            <w:r w:rsidR="00AA2B29" w:rsidRPr="00A55202">
              <w:rPr>
                <w:iCs/>
              </w:rPr>
              <w:t xml:space="preserve">. - </w:t>
            </w:r>
            <w:bookmarkStart w:id="12" w:name="do|arVI|pt1|pa2"/>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12"/>
            <w:r w:rsidR="00AA2B29" w:rsidRPr="00A55202">
              <w:rPr>
                <w:iCs/>
              </w:rPr>
              <w:t xml:space="preserve">(1) Beneficiarii privaţi ai proiectelor finanţate din fonduri externe nerambursabile în cadrul programelor operaţionale aferente perioadei de programare 2007-2013, care intră sub incidenţa schemelor de ajutor de stat/minimis, pot solicita </w:t>
            </w:r>
            <w:r w:rsidR="00AA2B29" w:rsidRPr="00A55202">
              <w:rPr>
                <w:iCs/>
              </w:rPr>
              <w:lastRenderedPageBreak/>
              <w:t xml:space="preserve">deschiderea unui cont de disponibil distinct cu destinaţie specială la unităţile Trezoreriei Statului în a căror rază teritorială aceştia sunt înregistraţi fiscal, cu avizul instituţiilor publice prevăzute la alin.(2). </w:t>
            </w:r>
          </w:p>
          <w:p w:rsidR="00AA2B29" w:rsidRPr="00A55202" w:rsidRDefault="00AA2B29" w:rsidP="00C6049E">
            <w:pPr>
              <w:jc w:val="both"/>
              <w:rPr>
                <w:iCs/>
              </w:rPr>
            </w:pPr>
            <w:r w:rsidRPr="00A55202">
              <w:rPr>
                <w:iCs/>
              </w:rPr>
              <w:t xml:space="preserve">(2) Instituţiile publice în cadrul cărora funcţionează autorităţi de management cu responsabilităţi în închiderea programelor operaţionale aferente perioadei de programare 2007-2013 virează sumele reprezentând contravaloarea fondurilor externe nerambursabile şi a cofinanţării de la bugetul de stat şi TVA, după caz, în contul de disponibil distinct cu destinaţie specială deschis la Trezoreria Statului pe numele beneficiarilor privaţi finanţaţi în cadrul schemelor de ajutor de stat/minimis, ale căror cheltuieli au fost suspendate la rambursare, ca urmare a unei suspiciuni de fraudă aflate în investigaţie la data depunerii declaraţiei finale. </w:t>
            </w:r>
          </w:p>
          <w:p w:rsidR="00AA2B29" w:rsidRPr="00A55202" w:rsidRDefault="00AA2B29" w:rsidP="00C6049E">
            <w:pPr>
              <w:jc w:val="both"/>
              <w:rPr>
                <w:iCs/>
              </w:rPr>
            </w:pPr>
            <w:r w:rsidRPr="00A55202">
              <w:rPr>
                <w:iCs/>
              </w:rPr>
              <w:t xml:space="preserve">(3) Sumele prevăzute la alin. (2) încasate în contul de disponibil distinct cu destinaţie specială prevăzut la alin. (1) nu sunt supuse </w:t>
            </w:r>
            <w:r w:rsidRPr="00A55202">
              <w:rPr>
                <w:iCs/>
              </w:rPr>
              <w:lastRenderedPageBreak/>
              <w:t>executării silite pe perioada păstrării în acest cont.</w:t>
            </w:r>
          </w:p>
          <w:p w:rsidR="00AA2B29" w:rsidRPr="00A55202" w:rsidRDefault="00AA2B29" w:rsidP="00C6049E">
            <w:pPr>
              <w:jc w:val="both"/>
              <w:rPr>
                <w:iCs/>
              </w:rPr>
            </w:pPr>
            <w:r w:rsidRPr="00A55202">
              <w:rPr>
                <w:iCs/>
              </w:rPr>
              <w:t xml:space="preserve">(4) Ca urmare a clasării/scoaterii de sub urmărire/încetării urmăririi penale dispuse de către organele de cercetare penală competente sau ca urmare a unor hotărâri definitive ale instanţelor judecătoreşti de achitare a inculpatului/inculpaţilor ori ca urmare a actelor de control administrative emise de Departamentul pentru Luptă Antifraudă/Oficiul European pentru Luptă Antifraudă/Agenţia Naţională de Integritate sau de către structurile de control din cadrul autorităţilor cu competenţe în gestionarea fondurilor europene, prin care nu se confirmă cauzele pentru care au fost efectuate investigaţii, sumele încasate în contul de disponibil distinct cu destinaţie specială deschis pe numele beneficiarilor potrivit alin. (1) pot fi transferate de către aceştia numai în conturile proprii prevăzute la art. 6 alin. (1) din Ordonanţa de urgenţă a Guvernului nr. </w:t>
            </w:r>
            <w:hyperlink r:id="rId25" w:history="1">
              <w:r w:rsidRPr="00A55202">
                <w:rPr>
                  <w:iCs/>
                </w:rPr>
                <w:t>146/2002</w:t>
              </w:r>
            </w:hyperlink>
            <w:r w:rsidRPr="00A55202">
              <w:rPr>
                <w:iCs/>
              </w:rPr>
              <w:t xml:space="preserve"> privind formarea şi utilizarea resurselor derulate prin trezoreria statului, republicată, cu modificările şi completările ulterioare, cu avizul </w:t>
            </w:r>
            <w:r w:rsidRPr="00A55202">
              <w:rPr>
                <w:iCs/>
              </w:rPr>
              <w:lastRenderedPageBreak/>
              <w:t>scris al instituţiilor publice prevăzute la alin. (2), prezentat unităţilor Trezoreriei Statului. În cazul în care beneficiarii privaţi nu au deschise astfel de conturi proprii, aceştia au obligaţia deschiderii lor.</w:t>
            </w:r>
          </w:p>
          <w:p w:rsidR="00AA2B29" w:rsidRPr="00A55202" w:rsidRDefault="00AA2B29" w:rsidP="00C6049E">
            <w:pPr>
              <w:jc w:val="both"/>
              <w:rPr>
                <w:iCs/>
              </w:rPr>
            </w:pPr>
            <w:r w:rsidRPr="00A55202">
              <w:rPr>
                <w:iCs/>
              </w:rPr>
              <w:t>(5) În cazul în care prin actele de control emise de Direcţia Naţională Anticorupţie/Departamentul pentru Luptă Antifraudă/Oficiul European pentru Luptă Antifraudă/Agenţia Naţională de Integritate sau de către structurile de control din cadrul autorităţilor cu competenţe în gestionarea fondurilor europene se confirmă cauzele pentru care au fost efectuate investigaţii, se autorizează unităţile Trezoreriei Statului, la care beneficiarii privaţi îşi au deschise conturile de disponibil distincte cu destinaţie specială, să vireze, la solicitarea scrisă a instituţiilor publice prevăzute la alin. (2), sumele stabilite de acestea, în baza actelor de control, din conturile de disponibil distincte cu destinaţie specială în conturile indicate prin solicitare.</w:t>
            </w:r>
          </w:p>
          <w:p w:rsidR="00AA2B29" w:rsidRPr="00A55202" w:rsidRDefault="00AA2B29" w:rsidP="00C6049E">
            <w:pPr>
              <w:jc w:val="both"/>
              <w:rPr>
                <w:iCs/>
              </w:rPr>
            </w:pPr>
            <w:r w:rsidRPr="00A55202">
              <w:rPr>
                <w:iCs/>
              </w:rPr>
              <w:t xml:space="preserve">(6) Din conturile de disponibil distincte cu destinaţie specială, prevăzute la alin. (1), nu pot fi </w:t>
            </w:r>
            <w:r w:rsidRPr="00A55202">
              <w:rPr>
                <w:iCs/>
              </w:rPr>
              <w:lastRenderedPageBreak/>
              <w:t>dispuse alte operaţiuni decât cele prevăzute la alin. (4) şi (5).</w:t>
            </w:r>
          </w:p>
          <w:p w:rsidR="00AA2B29" w:rsidRDefault="00AA2B29" w:rsidP="00C6049E">
            <w:pPr>
              <w:jc w:val="both"/>
              <w:rPr>
                <w:iCs/>
              </w:rPr>
            </w:pPr>
            <w:r w:rsidRPr="00A55202">
              <w:rPr>
                <w:iCs/>
              </w:rPr>
              <w:t>(7) Procedura privind deschiderea şi funcţionarea conturilor de disponibil distincte cu destinaţie specială, prevăzute la alin. (1), se aprobă prin ordin comun al ministrului finanţelor publice şi al viceprim-ministrului, ministrul dezvoltării regionale, administraţiei publice şi fondurilor europene."</w:t>
            </w:r>
          </w:p>
          <w:p w:rsidR="00AA2B29" w:rsidRPr="00A55202" w:rsidRDefault="00AA2B29" w:rsidP="00C6049E">
            <w:pPr>
              <w:jc w:val="both"/>
              <w:rPr>
                <w:iCs/>
              </w:rPr>
            </w:pPr>
          </w:p>
          <w:p w:rsidR="00AA2B29" w:rsidRPr="00A55202" w:rsidRDefault="00AA2B29" w:rsidP="00C6049E">
            <w:pPr>
              <w:jc w:val="both"/>
              <w:rPr>
                <w:b/>
                <w:iCs/>
              </w:rPr>
            </w:pPr>
            <w:r w:rsidRPr="00A55202">
              <w:rPr>
                <w:b/>
                <w:iCs/>
              </w:rPr>
              <w:t>2. La articolul 14, alineatul (2) se modifică şi va avea următorul cuprins:</w:t>
            </w:r>
          </w:p>
          <w:bookmarkStart w:id="13" w:name="do|arVI|pt2|pa1"/>
          <w:p w:rsidR="00AA2B29"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13"/>
            <w:r w:rsidR="00AA2B29" w:rsidRPr="00A55202">
              <w:rPr>
                <w:iCs/>
              </w:rPr>
              <w:t>"(2) Sumele prevăzute la art. 11 lit. b) şi c), utilizate temporar din bugetul de stat, se regularizează de Autoritatea de certificare şi plată din instrumente structurale primite de la Comisia Europeană sau din sumele recuperate de la beneficiari, în cazul plăţilor directe, ori de la Autoritatea de management, în cazul plăţilor indirecte."</w:t>
            </w:r>
          </w:p>
          <w:p w:rsidR="00AA2B29" w:rsidRPr="00A55202" w:rsidRDefault="00AA2B29" w:rsidP="00C6049E">
            <w:pPr>
              <w:jc w:val="both"/>
              <w:rPr>
                <w:iCs/>
              </w:rPr>
            </w:pPr>
          </w:p>
          <w:p w:rsidR="00AA2B29" w:rsidRPr="00A55202" w:rsidRDefault="00AA2B29" w:rsidP="00C6049E">
            <w:pPr>
              <w:jc w:val="both"/>
              <w:rPr>
                <w:b/>
                <w:iCs/>
              </w:rPr>
            </w:pPr>
            <w:r w:rsidRPr="00A55202">
              <w:rPr>
                <w:b/>
                <w:iCs/>
              </w:rPr>
              <w:t>3. La articolul 14, după alineatul (2) se introduce un nou alineat, alineatul (2</w:t>
            </w:r>
            <w:r w:rsidRPr="00A55202">
              <w:rPr>
                <w:b/>
                <w:iCs/>
                <w:vertAlign w:val="superscript"/>
              </w:rPr>
              <w:t>1</w:t>
            </w:r>
            <w:r w:rsidRPr="00A55202">
              <w:rPr>
                <w:b/>
                <w:iCs/>
              </w:rPr>
              <w:t>), cu următorul cuprins:</w:t>
            </w:r>
          </w:p>
          <w:bookmarkStart w:id="14" w:name="do|arVI|pt3|pa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14"/>
            <w:r w:rsidR="00AA2B29" w:rsidRPr="00A55202">
              <w:rPr>
                <w:iCs/>
              </w:rPr>
              <w:t>"(2</w:t>
            </w:r>
            <w:r w:rsidR="00AA2B29" w:rsidRPr="00A55202">
              <w:rPr>
                <w:iCs/>
                <w:vertAlign w:val="superscript"/>
              </w:rPr>
              <w:t>1</w:t>
            </w:r>
            <w:r w:rsidR="00AA2B29" w:rsidRPr="00A55202">
              <w:rPr>
                <w:iCs/>
              </w:rPr>
              <w:t xml:space="preserve">) Regularizarea prevăzută la alin. </w:t>
            </w:r>
            <w:r w:rsidR="00AA2B29" w:rsidRPr="00A55202">
              <w:rPr>
                <w:iCs/>
              </w:rPr>
              <w:lastRenderedPageBreak/>
              <w:t>(2) se realizează de către Autoritatea de certificare şi plată prin virarea sumelor respective la bugetul de stat, la poziţii bugetare distincte de venituri pentru sumele provenite din finanţarea anului curent şi pentru sumele provenite din finanţarea anilor precedenţi, pe codul de identificare fiscală al Ministerului Finanţelor Publice - Acţiuni generale, la solicitarea ordonatorului principal de credite sau până la închiderea programului."</w:t>
            </w:r>
          </w:p>
          <w:p w:rsidR="00AA2B29" w:rsidRPr="00A55202" w:rsidRDefault="00AA2B29" w:rsidP="00C6049E">
            <w:pPr>
              <w:jc w:val="both"/>
              <w:rPr>
                <w:iCs/>
              </w:rPr>
            </w:pPr>
          </w:p>
        </w:tc>
        <w:tc>
          <w:tcPr>
            <w:tcW w:w="3777" w:type="dxa"/>
            <w:tcBorders>
              <w:top w:val="single" w:sz="4" w:space="0" w:color="auto"/>
              <w:left w:val="single" w:sz="4" w:space="0" w:color="auto"/>
              <w:bottom w:val="single" w:sz="4" w:space="0" w:color="auto"/>
              <w:right w:val="single" w:sz="4" w:space="0" w:color="auto"/>
            </w:tcBorders>
          </w:tcPr>
          <w:p w:rsidR="00AA2B29" w:rsidRPr="00A55202" w:rsidRDefault="00AA2B29" w:rsidP="00C6049E">
            <w:pPr>
              <w:jc w:val="both"/>
              <w:rPr>
                <w:b/>
              </w:rPr>
            </w:pPr>
          </w:p>
          <w:p w:rsidR="00AA2B29" w:rsidRPr="00A55202" w:rsidRDefault="00AA2B29" w:rsidP="00C6049E">
            <w:pPr>
              <w:jc w:val="center"/>
              <w:rPr>
                <w:b/>
              </w:rPr>
            </w:pPr>
            <w:r w:rsidRPr="00A55202">
              <w:rPr>
                <w:b/>
              </w:rPr>
              <w:t>__</w:t>
            </w:r>
          </w:p>
        </w:tc>
        <w:tc>
          <w:tcPr>
            <w:tcW w:w="3777" w:type="dxa"/>
            <w:tcBorders>
              <w:top w:val="single" w:sz="4" w:space="0" w:color="auto"/>
              <w:left w:val="single" w:sz="4" w:space="0" w:color="auto"/>
              <w:bottom w:val="single" w:sz="4" w:space="0" w:color="auto"/>
              <w:right w:val="single" w:sz="4" w:space="0" w:color="auto"/>
            </w:tcBorders>
          </w:tcPr>
          <w:p w:rsidR="00AA2B29" w:rsidRPr="00A55202" w:rsidRDefault="00AA2B29" w:rsidP="00C6049E">
            <w:pPr>
              <w:jc w:val="both"/>
            </w:pPr>
          </w:p>
          <w:p w:rsidR="00AA2B29" w:rsidRPr="00A55202" w:rsidRDefault="00AA2B29" w:rsidP="00C6049E">
            <w:pPr>
              <w:jc w:val="both"/>
              <w:rPr>
                <w:b/>
              </w:rPr>
            </w:pPr>
            <w:r w:rsidRPr="00A55202">
              <w:t>Nemodificat</w:t>
            </w:r>
          </w:p>
        </w:tc>
        <w:tc>
          <w:tcPr>
            <w:tcW w:w="2880" w:type="dxa"/>
            <w:tcBorders>
              <w:top w:val="single" w:sz="4" w:space="0" w:color="auto"/>
              <w:left w:val="single" w:sz="4" w:space="0" w:color="auto"/>
              <w:bottom w:val="single" w:sz="4" w:space="0" w:color="auto"/>
              <w:right w:val="single" w:sz="4" w:space="0" w:color="auto"/>
            </w:tcBorders>
          </w:tcPr>
          <w:p w:rsidR="00AA2B29" w:rsidRPr="00A55202" w:rsidRDefault="00AA2B29" w:rsidP="00C6049E">
            <w:pPr>
              <w:jc w:val="both"/>
            </w:pPr>
          </w:p>
        </w:tc>
      </w:tr>
      <w:tr w:rsidR="00AA2B29" w:rsidRPr="00A55202" w:rsidTr="00AA2B29">
        <w:trPr>
          <w:trHeight w:val="277"/>
        </w:trPr>
        <w:tc>
          <w:tcPr>
            <w:tcW w:w="673" w:type="dxa"/>
            <w:tcBorders>
              <w:top w:val="single" w:sz="4" w:space="0" w:color="auto"/>
              <w:left w:val="single" w:sz="4" w:space="0" w:color="auto"/>
              <w:bottom w:val="single" w:sz="4" w:space="0" w:color="auto"/>
              <w:right w:val="single" w:sz="4" w:space="0" w:color="auto"/>
            </w:tcBorders>
          </w:tcPr>
          <w:p w:rsidR="00AA2B29" w:rsidRPr="00A55202" w:rsidRDefault="00AA2B29" w:rsidP="00AA2B29">
            <w:pPr>
              <w:numPr>
                <w:ilvl w:val="0"/>
                <w:numId w:val="4"/>
              </w:numPr>
              <w:ind w:left="0" w:firstLine="0"/>
              <w:jc w:val="both"/>
              <w:rPr>
                <w:b/>
              </w:rPr>
            </w:pPr>
          </w:p>
        </w:tc>
        <w:tc>
          <w:tcPr>
            <w:tcW w:w="3777" w:type="dxa"/>
            <w:tcBorders>
              <w:top w:val="single" w:sz="4" w:space="0" w:color="auto"/>
              <w:left w:val="single" w:sz="4" w:space="0" w:color="auto"/>
              <w:bottom w:val="single" w:sz="4" w:space="0" w:color="auto"/>
              <w:right w:val="single" w:sz="4" w:space="0" w:color="auto"/>
            </w:tcBorders>
          </w:tcPr>
          <w:p w:rsidR="00AA2B29" w:rsidRPr="00A55202" w:rsidRDefault="00AA2B29" w:rsidP="00C6049E">
            <w:pPr>
              <w:jc w:val="both"/>
              <w:rPr>
                <w:b/>
                <w:iCs/>
              </w:rPr>
            </w:pPr>
          </w:p>
          <w:p w:rsidR="00AA2B29" w:rsidRPr="00A55202" w:rsidRDefault="00AA2B29" w:rsidP="00C6049E">
            <w:pPr>
              <w:jc w:val="both"/>
              <w:rPr>
                <w:iCs/>
              </w:rPr>
            </w:pPr>
            <w:r w:rsidRPr="00A55202">
              <w:rPr>
                <w:b/>
                <w:iCs/>
              </w:rPr>
              <w:t xml:space="preserve">Art.VII. - </w:t>
            </w:r>
            <w:bookmarkStart w:id="15" w:name="do|arVII|pt1"/>
            <w:r w:rsidR="0027383B" w:rsidRPr="00A55202">
              <w:rPr>
                <w:iCs/>
              </w:rPr>
              <w:fldChar w:fldCharType="begin"/>
            </w:r>
            <w:r w:rsidRPr="00A55202">
              <w:rPr>
                <w:iCs/>
              </w:rPr>
              <w:instrText xml:space="preserve"> HYPERLINK "http://idrept.ro/DocumentView.aspx?DocumentId=00183355" </w:instrText>
            </w:r>
            <w:r w:rsidR="0027383B" w:rsidRPr="00A55202">
              <w:rPr>
                <w:iCs/>
              </w:rPr>
              <w:fldChar w:fldCharType="end"/>
            </w:r>
            <w:bookmarkEnd w:id="15"/>
            <w:r w:rsidRPr="00A55202">
              <w:rPr>
                <w:iCs/>
              </w:rPr>
              <w:t xml:space="preserve">După alineatul (3) al articolului 7 din Ordonanţa de urgenţă a Guvernului nr. </w:t>
            </w:r>
            <w:hyperlink r:id="rId26" w:history="1">
              <w:r w:rsidRPr="00A55202">
                <w:rPr>
                  <w:iCs/>
                </w:rPr>
                <w:t>111/2010</w:t>
              </w:r>
            </w:hyperlink>
            <w:r w:rsidRPr="00A55202">
              <w:rPr>
                <w:iCs/>
              </w:rPr>
              <w:t xml:space="preserve"> privind concediul şi indemnizaţia lunară pentru creşterea copiilor, publicată în Monitorul Oficial al României, Partea I, nr. 830 din 10 decembrie 2010, aprobată cu modificări prin Legea nr. </w:t>
            </w:r>
            <w:hyperlink r:id="rId27" w:history="1">
              <w:r w:rsidRPr="00A55202">
                <w:rPr>
                  <w:iCs/>
                </w:rPr>
                <w:t>132/2011</w:t>
              </w:r>
            </w:hyperlink>
            <w:r w:rsidRPr="00A55202">
              <w:rPr>
                <w:iCs/>
              </w:rPr>
              <w:t xml:space="preserve">, cu modificările şi completările ulterioare, se introduc două noi alineate, alineatele (4) şi (5), cu următorul cuprins: </w:t>
            </w:r>
          </w:p>
          <w:p w:rsidR="00AA2B29" w:rsidRPr="00A55202" w:rsidRDefault="00AA2B29" w:rsidP="00C6049E">
            <w:pPr>
              <w:jc w:val="both"/>
              <w:rPr>
                <w:iCs/>
              </w:rPr>
            </w:pPr>
            <w:r w:rsidRPr="00A55202">
              <w:rPr>
                <w:iCs/>
              </w:rPr>
              <w:t xml:space="preserve">"(4) Începând cu drepturile lunii aprilie 2017, cuantumul stimulentului de inserţie se stabileşte </w:t>
            </w:r>
            <w:r w:rsidRPr="00A55202">
              <w:rPr>
                <w:iCs/>
              </w:rPr>
              <w:lastRenderedPageBreak/>
              <w:t>la 650 lei.</w:t>
            </w:r>
          </w:p>
          <w:bookmarkStart w:id="16" w:name="do|arVII|pt1|pa2"/>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16"/>
            <w:r w:rsidR="00AA2B29" w:rsidRPr="00A55202">
              <w:rPr>
                <w:iCs/>
              </w:rPr>
              <w:t>(5) Pentru drepturile ulterioare datei prevăzute la alin. (4), cuantumul stimulentului de inserţie prevăzut se majorează prin hotărâre a Guvernului."</w:t>
            </w:r>
          </w:p>
          <w:p w:rsidR="00AA2B29" w:rsidRPr="00A55202" w:rsidRDefault="00AA2B29" w:rsidP="00C6049E">
            <w:pPr>
              <w:jc w:val="both"/>
              <w:rPr>
                <w:iCs/>
              </w:rPr>
            </w:pPr>
          </w:p>
        </w:tc>
        <w:tc>
          <w:tcPr>
            <w:tcW w:w="3777" w:type="dxa"/>
            <w:tcBorders>
              <w:top w:val="single" w:sz="4" w:space="0" w:color="auto"/>
              <w:left w:val="single" w:sz="4" w:space="0" w:color="auto"/>
              <w:bottom w:val="single" w:sz="4" w:space="0" w:color="auto"/>
              <w:right w:val="single" w:sz="4" w:space="0" w:color="auto"/>
            </w:tcBorders>
          </w:tcPr>
          <w:p w:rsidR="00AA2B29" w:rsidRPr="00A55202" w:rsidRDefault="00AA2B29" w:rsidP="00C6049E">
            <w:pPr>
              <w:jc w:val="center"/>
              <w:rPr>
                <w:b/>
              </w:rPr>
            </w:pPr>
          </w:p>
          <w:p w:rsidR="00AA2B29" w:rsidRPr="00A55202" w:rsidRDefault="00AA2B29" w:rsidP="00C6049E">
            <w:pPr>
              <w:jc w:val="center"/>
              <w:rPr>
                <w:b/>
              </w:rPr>
            </w:pPr>
            <w:r w:rsidRPr="00A55202">
              <w:rPr>
                <w:b/>
              </w:rPr>
              <w:t>__</w:t>
            </w:r>
          </w:p>
        </w:tc>
        <w:tc>
          <w:tcPr>
            <w:tcW w:w="3777" w:type="dxa"/>
            <w:tcBorders>
              <w:top w:val="single" w:sz="4" w:space="0" w:color="auto"/>
              <w:left w:val="single" w:sz="4" w:space="0" w:color="auto"/>
              <w:bottom w:val="single" w:sz="4" w:space="0" w:color="auto"/>
              <w:right w:val="single" w:sz="4" w:space="0" w:color="auto"/>
            </w:tcBorders>
          </w:tcPr>
          <w:p w:rsidR="00AA2B29" w:rsidRPr="00A55202" w:rsidRDefault="00AA2B29" w:rsidP="00C6049E">
            <w:pPr>
              <w:jc w:val="both"/>
            </w:pPr>
          </w:p>
          <w:p w:rsidR="00AA2B29" w:rsidRPr="00A55202" w:rsidRDefault="00AA2B29" w:rsidP="00C6049E">
            <w:pPr>
              <w:jc w:val="both"/>
              <w:rPr>
                <w:b/>
              </w:rPr>
            </w:pPr>
            <w:r w:rsidRPr="00A55202">
              <w:t>Nemodificat</w:t>
            </w:r>
          </w:p>
        </w:tc>
        <w:tc>
          <w:tcPr>
            <w:tcW w:w="2880" w:type="dxa"/>
            <w:tcBorders>
              <w:top w:val="single" w:sz="4" w:space="0" w:color="auto"/>
              <w:left w:val="single" w:sz="4" w:space="0" w:color="auto"/>
              <w:bottom w:val="single" w:sz="4" w:space="0" w:color="auto"/>
              <w:right w:val="single" w:sz="4" w:space="0" w:color="auto"/>
            </w:tcBorders>
          </w:tcPr>
          <w:p w:rsidR="00AA2B29" w:rsidRPr="00A55202" w:rsidRDefault="00AA2B29" w:rsidP="00C6049E">
            <w:pPr>
              <w:jc w:val="both"/>
            </w:pPr>
          </w:p>
        </w:tc>
      </w:tr>
      <w:tr w:rsidR="00AA2B29" w:rsidRPr="00A55202" w:rsidTr="00AA2B29">
        <w:trPr>
          <w:trHeight w:val="277"/>
        </w:trPr>
        <w:tc>
          <w:tcPr>
            <w:tcW w:w="673" w:type="dxa"/>
            <w:tcBorders>
              <w:top w:val="single" w:sz="4" w:space="0" w:color="auto"/>
              <w:left w:val="single" w:sz="4" w:space="0" w:color="auto"/>
              <w:bottom w:val="single" w:sz="4" w:space="0" w:color="auto"/>
              <w:right w:val="single" w:sz="4" w:space="0" w:color="auto"/>
            </w:tcBorders>
          </w:tcPr>
          <w:p w:rsidR="00AA2B29" w:rsidRPr="00A55202" w:rsidRDefault="00AA2B29" w:rsidP="00AA2B29">
            <w:pPr>
              <w:numPr>
                <w:ilvl w:val="0"/>
                <w:numId w:val="4"/>
              </w:numPr>
              <w:ind w:left="0" w:firstLine="0"/>
              <w:jc w:val="both"/>
              <w:rPr>
                <w:b/>
              </w:rPr>
            </w:pPr>
          </w:p>
        </w:tc>
        <w:tc>
          <w:tcPr>
            <w:tcW w:w="3777" w:type="dxa"/>
            <w:tcBorders>
              <w:top w:val="single" w:sz="4" w:space="0" w:color="auto"/>
              <w:left w:val="single" w:sz="4" w:space="0" w:color="auto"/>
              <w:bottom w:val="single" w:sz="4" w:space="0" w:color="auto"/>
              <w:right w:val="single" w:sz="4" w:space="0" w:color="auto"/>
            </w:tcBorders>
          </w:tcPr>
          <w:p w:rsidR="00AA2B29" w:rsidRDefault="00AA2B29" w:rsidP="00C6049E">
            <w:pPr>
              <w:jc w:val="both"/>
              <w:rPr>
                <w:b/>
                <w:iCs/>
              </w:rPr>
            </w:pPr>
          </w:p>
          <w:p w:rsidR="00AA2B29"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r w:rsidRPr="00A55202">
              <w:rPr>
                <w:b/>
                <w:iCs/>
              </w:rPr>
              <w:t xml:space="preserve">Art. VIII. - </w:t>
            </w:r>
            <w:bookmarkStart w:id="17" w:name="do|arVIII|pt1"/>
            <w:r w:rsidR="0027383B" w:rsidRPr="00A55202">
              <w:rPr>
                <w:b/>
                <w:iCs/>
              </w:rPr>
              <w:fldChar w:fldCharType="begin"/>
            </w:r>
            <w:r w:rsidRPr="00A55202">
              <w:rPr>
                <w:b/>
                <w:iCs/>
              </w:rPr>
              <w:instrText xml:space="preserve"> HYPERLINK "http://idrept.ro/DocumentView.aspx?DocumentId=00183355" </w:instrText>
            </w:r>
            <w:r w:rsidR="0027383B" w:rsidRPr="00A55202">
              <w:rPr>
                <w:b/>
                <w:iCs/>
              </w:rPr>
              <w:fldChar w:fldCharType="end"/>
            </w:r>
            <w:bookmarkEnd w:id="17"/>
            <w:r w:rsidRPr="00A55202">
              <w:rPr>
                <w:b/>
                <w:iCs/>
              </w:rPr>
              <w:t>După articolul 76</w:t>
            </w:r>
            <w:r w:rsidRPr="00A55202">
              <w:rPr>
                <w:b/>
                <w:iCs/>
                <w:vertAlign w:val="superscript"/>
              </w:rPr>
              <w:t>1</w:t>
            </w:r>
            <w:r w:rsidRPr="00A55202">
              <w:rPr>
                <w:b/>
                <w:iCs/>
              </w:rPr>
              <w:t xml:space="preserve"> din</w:t>
            </w:r>
            <w:r w:rsidRPr="00A55202">
              <w:rPr>
                <w:iCs/>
              </w:rPr>
              <w:t xml:space="preserve"> Legea nr. </w:t>
            </w:r>
            <w:hyperlink r:id="rId28" w:history="1">
              <w:r w:rsidRPr="00A55202">
                <w:rPr>
                  <w:iCs/>
                </w:rPr>
                <w:t>76/2002</w:t>
              </w:r>
            </w:hyperlink>
            <w:r w:rsidRPr="00A55202">
              <w:rPr>
                <w:iCs/>
              </w:rPr>
              <w:t xml:space="preserve"> privind sistemul asigurărilor pentru şomaj şi stimularea ocupării forţei de muncă, publicată în Monitorul Oficial al României, Partea I, nr. 103 din 6 februarie 2002, cu modificările şi completările ulterioare, </w:t>
            </w:r>
            <w:r w:rsidRPr="00A55202">
              <w:rPr>
                <w:b/>
                <w:iCs/>
              </w:rPr>
              <w:t>se introduc trei noi articole, articolele 76</w:t>
            </w:r>
            <w:r w:rsidRPr="00A55202">
              <w:rPr>
                <w:b/>
                <w:iCs/>
                <w:vertAlign w:val="superscript"/>
              </w:rPr>
              <w:t>2</w:t>
            </w:r>
            <w:r w:rsidRPr="00A55202">
              <w:rPr>
                <w:b/>
                <w:iCs/>
              </w:rPr>
              <w:t>-76</w:t>
            </w:r>
            <w:r w:rsidRPr="00A55202">
              <w:rPr>
                <w:b/>
                <w:iCs/>
                <w:vertAlign w:val="superscript"/>
              </w:rPr>
              <w:t>4</w:t>
            </w:r>
            <w:r w:rsidRPr="00A55202">
              <w:rPr>
                <w:b/>
                <w:iCs/>
              </w:rPr>
              <w:t>, cu următorul cuprins:</w:t>
            </w: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rStyle w:val="tal"/>
                <w:color w:val="000000"/>
                <w:shd w:val="clear" w:color="auto" w:fill="D3D3D3"/>
              </w:rPr>
            </w:pPr>
          </w:p>
          <w:p w:rsidR="00AA2B29" w:rsidRPr="00A55202" w:rsidRDefault="00AA2B29" w:rsidP="00C6049E">
            <w:pPr>
              <w:jc w:val="both"/>
              <w:rPr>
                <w:rStyle w:val="tal"/>
                <w:color w:val="000000"/>
                <w:shd w:val="clear" w:color="auto" w:fill="D3D3D3"/>
              </w:rPr>
            </w:pPr>
          </w:p>
          <w:p w:rsidR="00AA2B29" w:rsidRPr="00A55202" w:rsidRDefault="00AA2B29" w:rsidP="00C6049E">
            <w:pPr>
              <w:jc w:val="both"/>
              <w:rPr>
                <w:rStyle w:val="tal"/>
                <w:color w:val="000000"/>
                <w:shd w:val="clear" w:color="auto" w:fill="D3D3D3"/>
              </w:rPr>
            </w:pPr>
          </w:p>
          <w:p w:rsidR="00AA2B29" w:rsidRPr="00A55202" w:rsidRDefault="00AA2B29" w:rsidP="00C6049E">
            <w:pPr>
              <w:jc w:val="both"/>
              <w:rPr>
                <w:rStyle w:val="tal"/>
                <w:color w:val="000000"/>
                <w:shd w:val="clear" w:color="auto" w:fill="D3D3D3"/>
              </w:rPr>
            </w:pPr>
          </w:p>
          <w:p w:rsidR="00AA2B29" w:rsidRPr="00A55202" w:rsidRDefault="00AA2B29" w:rsidP="00C6049E">
            <w:pPr>
              <w:jc w:val="both"/>
              <w:rPr>
                <w:rStyle w:val="tal"/>
                <w:color w:val="000000"/>
                <w:shd w:val="clear" w:color="auto" w:fill="D3D3D3"/>
              </w:rPr>
            </w:pPr>
          </w:p>
          <w:p w:rsidR="00AA2B29" w:rsidRPr="00A55202" w:rsidRDefault="00AA2B29" w:rsidP="00C6049E">
            <w:pPr>
              <w:jc w:val="both"/>
              <w:rPr>
                <w:rStyle w:val="tal"/>
                <w:color w:val="000000"/>
                <w:shd w:val="clear" w:color="auto" w:fill="D3D3D3"/>
              </w:rPr>
            </w:pPr>
          </w:p>
          <w:p w:rsidR="00AA2B29" w:rsidRDefault="00AA2B29" w:rsidP="00C6049E">
            <w:pPr>
              <w:jc w:val="both"/>
              <w:rPr>
                <w:b/>
                <w:iCs/>
              </w:rPr>
            </w:pPr>
          </w:p>
          <w:p w:rsidR="00AA2B29"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Pr="00A55202" w:rsidRDefault="00AA2B29" w:rsidP="00C6049E">
            <w:pPr>
              <w:jc w:val="both"/>
              <w:rPr>
                <w:b/>
                <w:iCs/>
              </w:rPr>
            </w:pPr>
          </w:p>
          <w:p w:rsidR="00AA2B29" w:rsidRDefault="00AA2B29" w:rsidP="00C6049E">
            <w:pPr>
              <w:jc w:val="both"/>
              <w:rPr>
                <w:b/>
                <w:iCs/>
              </w:rPr>
            </w:pPr>
          </w:p>
          <w:p w:rsidR="00C6049E" w:rsidRDefault="00C6049E" w:rsidP="00C6049E">
            <w:pPr>
              <w:jc w:val="both"/>
              <w:rPr>
                <w:b/>
                <w:iCs/>
              </w:rPr>
            </w:pPr>
          </w:p>
          <w:p w:rsidR="00C6049E" w:rsidRPr="00A55202" w:rsidRDefault="00C6049E" w:rsidP="00C6049E">
            <w:pPr>
              <w:jc w:val="both"/>
              <w:rPr>
                <w:b/>
                <w:iCs/>
              </w:rPr>
            </w:pPr>
          </w:p>
          <w:p w:rsidR="00AA2B29" w:rsidRPr="00A55202" w:rsidRDefault="00AA2B29" w:rsidP="00C6049E">
            <w:pPr>
              <w:jc w:val="both"/>
              <w:rPr>
                <w:iCs/>
              </w:rPr>
            </w:pPr>
            <w:r w:rsidRPr="00A55202">
              <w:rPr>
                <w:iCs/>
              </w:rPr>
              <w:t>"</w:t>
            </w:r>
            <w:r w:rsidRPr="00A55202">
              <w:rPr>
                <w:b/>
                <w:iCs/>
              </w:rPr>
              <w:t>Art.76</w:t>
            </w:r>
            <w:r w:rsidRPr="00A55202">
              <w:rPr>
                <w:b/>
                <w:iCs/>
                <w:vertAlign w:val="superscript"/>
              </w:rPr>
              <w:t>2</w:t>
            </w:r>
            <w:r w:rsidRPr="00A55202">
              <w:rPr>
                <w:b/>
                <w:iCs/>
              </w:rPr>
              <w:t xml:space="preserve">. - </w:t>
            </w:r>
            <w:bookmarkStart w:id="18" w:name="do|arVIII|pt1|pa2"/>
            <w:r w:rsidR="0027383B" w:rsidRPr="00A55202">
              <w:rPr>
                <w:iCs/>
              </w:rPr>
              <w:fldChar w:fldCharType="begin"/>
            </w:r>
            <w:r w:rsidRPr="00A55202">
              <w:rPr>
                <w:iCs/>
              </w:rPr>
              <w:instrText xml:space="preserve"> HYPERLINK "http://idrept.ro/DocumentView.aspx?DocumentId=00183355" </w:instrText>
            </w:r>
            <w:r w:rsidR="0027383B" w:rsidRPr="00A55202">
              <w:rPr>
                <w:iCs/>
              </w:rPr>
              <w:fldChar w:fldCharType="end"/>
            </w:r>
            <w:bookmarkEnd w:id="18"/>
            <w:r w:rsidRPr="00A55202">
              <w:rPr>
                <w:iCs/>
              </w:rPr>
              <w:t xml:space="preserve">(1) Persoanele înregistrate ca şomeri la agenţiile pentru ocuparea forţei de muncă care se încadrează în muncă, potrivit legii, într-o altă localitate situată la o distanţă mai mare de 50 km faţă de localitatea în care îşi au domiciliul sau reşedinţa şi, ca urmare a acestui </w:t>
            </w:r>
            <w:r w:rsidRPr="00A55202">
              <w:rPr>
                <w:iCs/>
              </w:rPr>
              <w:lastRenderedPageBreak/>
              <w:t xml:space="preserve">fapt, îşi schimbă domiciliul sau îşi stabilesc reşedinţa în localitatea respectivă sau în localităţile învecinate acesteia, beneficiază de o primă de relocare, neimpozabilă, acordată din bugetul asigurărilor pentru şomaj, egală cu 75% din suma destinată asigurării cheltuielilor pentru locuire în noul domiciliu sau noua reşedinţă, dar nu mai mult de 900 de lei. </w:t>
            </w:r>
          </w:p>
          <w:p w:rsidR="00AA2B29" w:rsidRPr="00A55202" w:rsidRDefault="00AA2B29" w:rsidP="00C6049E">
            <w:pPr>
              <w:jc w:val="both"/>
              <w:rPr>
                <w:iCs/>
              </w:rPr>
            </w:pPr>
            <w:r w:rsidRPr="00A55202">
              <w:rPr>
                <w:iCs/>
              </w:rPr>
              <w:t>(2) Prima de relocare prevăzută la alin. (1) se acordă persoanelor ale căror venituri nete lunare realizate de către acestea în situaţia în care sunt persoane singure sau împreună cu familiile acestora nu depăşesc suma de 5.000 lei/lună.</w:t>
            </w:r>
          </w:p>
          <w:p w:rsidR="00AA2B29" w:rsidRPr="00A55202" w:rsidRDefault="00AA2B29" w:rsidP="00C6049E">
            <w:pPr>
              <w:jc w:val="both"/>
              <w:rPr>
                <w:iCs/>
              </w:rPr>
            </w:pPr>
            <w:r w:rsidRPr="00A55202">
              <w:rPr>
                <w:iCs/>
              </w:rPr>
              <w:t xml:space="preserve">(3) Persoanele singure şi familiile prevăzute la alin. (2) sunt definite în sensul art. 2 din Legea nr. </w:t>
            </w:r>
            <w:hyperlink r:id="rId29" w:history="1">
              <w:r w:rsidRPr="00A55202">
                <w:rPr>
                  <w:iCs/>
                </w:rPr>
                <w:t>416/2001</w:t>
              </w:r>
            </w:hyperlink>
            <w:r w:rsidRPr="00A55202">
              <w:rPr>
                <w:iCs/>
              </w:rPr>
              <w:t xml:space="preserve"> privind venitul minim garantat, cu modificările şi completările ulterioare.</w:t>
            </w:r>
          </w:p>
          <w:p w:rsidR="00AA2B29" w:rsidRPr="00A55202" w:rsidRDefault="00AA2B29" w:rsidP="00C6049E">
            <w:pPr>
              <w:jc w:val="both"/>
              <w:rPr>
                <w:iCs/>
              </w:rPr>
            </w:pPr>
            <w:r w:rsidRPr="00A55202">
              <w:rPr>
                <w:iCs/>
              </w:rPr>
              <w:t>(4) Prin sintagma cheltuieli pentru locuire prevăzută la alin. (1) se înţelege cheltuielile necesare pentru plata chiriei şi a utilităţilor în noul domiciliu sau noua reşedinţă.</w:t>
            </w:r>
          </w:p>
          <w:p w:rsidR="00AA2B29" w:rsidRPr="00A55202" w:rsidRDefault="00AA2B29" w:rsidP="00C6049E">
            <w:pPr>
              <w:jc w:val="both"/>
              <w:rPr>
                <w:iCs/>
              </w:rPr>
            </w:pPr>
            <w:r w:rsidRPr="00A55202">
              <w:rPr>
                <w:iCs/>
              </w:rPr>
              <w:t xml:space="preserve">(5) În situaţia în care angajatorul sau autorităţile administraţiei publice </w:t>
            </w:r>
            <w:r w:rsidRPr="00A55202">
              <w:rPr>
                <w:iCs/>
              </w:rPr>
              <w:lastRenderedPageBreak/>
              <w:t>locale sau centrale asigură locuinţă de serviciu sau suportarea cheltuielilor aferente chiriei din fonduri ale angajatorului sau fonduri publice, prima de relocare nu se acordă.</w:t>
            </w:r>
          </w:p>
          <w:bookmarkStart w:id="19" w:name="do|arVIII|pt1|pa7"/>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19"/>
            <w:r w:rsidR="00AA2B29" w:rsidRPr="00A55202">
              <w:rPr>
                <w:iCs/>
              </w:rPr>
              <w:t>(6) Prima de relocare stabilită în cuantumul prevăzut la alin. (1) se acordă lunar, pe o perioadă de cel mult 36 de luni, în situaţia în care în această perioadă sunt respectate condiţiile prevăzute la alin. (1) şi (2).</w:t>
            </w:r>
          </w:p>
          <w:p w:rsidR="00AA2B29" w:rsidRPr="00A55202" w:rsidRDefault="00AA2B29" w:rsidP="00C6049E">
            <w:pPr>
              <w:jc w:val="both"/>
              <w:rPr>
                <w:b/>
                <w:iCs/>
              </w:rPr>
            </w:pPr>
          </w:p>
          <w:p w:rsidR="00AA2B29" w:rsidRPr="00A55202" w:rsidRDefault="00AA2B29" w:rsidP="00C6049E">
            <w:pPr>
              <w:jc w:val="both"/>
              <w:rPr>
                <w:iCs/>
              </w:rPr>
            </w:pPr>
            <w:r w:rsidRPr="00A55202">
              <w:rPr>
                <w:b/>
                <w:iCs/>
              </w:rPr>
              <w:t>Art.76</w:t>
            </w:r>
            <w:r w:rsidRPr="00A55202">
              <w:rPr>
                <w:b/>
                <w:iCs/>
                <w:vertAlign w:val="superscript"/>
              </w:rPr>
              <w:t>3</w:t>
            </w:r>
            <w:r w:rsidRPr="00A55202">
              <w:rPr>
                <w:b/>
                <w:iCs/>
              </w:rPr>
              <w:t xml:space="preserve">. - </w:t>
            </w:r>
            <w:bookmarkStart w:id="20" w:name="do|arVIII|pt1|pa9"/>
            <w:r w:rsidR="0027383B" w:rsidRPr="00A55202">
              <w:rPr>
                <w:iCs/>
              </w:rPr>
              <w:fldChar w:fldCharType="begin"/>
            </w:r>
            <w:r w:rsidRPr="00A55202">
              <w:rPr>
                <w:iCs/>
              </w:rPr>
              <w:instrText xml:space="preserve"> HYPERLINK "http://idrept.ro/DocumentView.aspx?DocumentId=00183355" </w:instrText>
            </w:r>
            <w:r w:rsidR="0027383B" w:rsidRPr="00A55202">
              <w:rPr>
                <w:iCs/>
              </w:rPr>
              <w:fldChar w:fldCharType="end"/>
            </w:r>
            <w:bookmarkEnd w:id="20"/>
            <w:r w:rsidRPr="00A55202">
              <w:rPr>
                <w:iCs/>
              </w:rPr>
              <w:t>(1) Prima de relocare prevăzută la art. 76</w:t>
            </w:r>
            <w:r w:rsidRPr="00A55202">
              <w:rPr>
                <w:iCs/>
                <w:vertAlign w:val="superscript"/>
              </w:rPr>
              <w:t>2</w:t>
            </w:r>
            <w:r w:rsidRPr="00A55202">
              <w:rPr>
                <w:iCs/>
              </w:rPr>
              <w:t xml:space="preserve"> se acordă la cerere şi nu se cumulează cu prima de activare, cu prima de încadrare sau cu prima de instalare prevăzute la art. 73</w:t>
            </w:r>
            <w:r w:rsidRPr="00A55202">
              <w:rPr>
                <w:iCs/>
                <w:vertAlign w:val="superscript"/>
              </w:rPr>
              <w:t>2</w:t>
            </w:r>
            <w:r w:rsidRPr="00A55202">
              <w:rPr>
                <w:iCs/>
              </w:rPr>
              <w:t xml:space="preserve">, la art. 74, respectiv la art. 75. </w:t>
            </w:r>
          </w:p>
          <w:p w:rsidR="00AA2B29" w:rsidRPr="00A55202" w:rsidRDefault="00AA2B29" w:rsidP="00C6049E">
            <w:pPr>
              <w:jc w:val="both"/>
              <w:rPr>
                <w:iCs/>
              </w:rPr>
            </w:pPr>
            <w:r w:rsidRPr="00A55202">
              <w:rPr>
                <w:iCs/>
              </w:rPr>
              <w:t>(2) Beneficiază de prima de relocare persoanele care se încadrează în muncă, cu normă întreagă, pentru o perioadă de cel puţin 12 luni.</w:t>
            </w:r>
          </w:p>
          <w:bookmarkStart w:id="21" w:name="do|arVIII|pt1|pa1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21"/>
            <w:r w:rsidR="00AA2B29" w:rsidRPr="00A55202">
              <w:rPr>
                <w:iCs/>
              </w:rPr>
              <w:t>(3) Nu beneficiază de prima de relocare:</w:t>
            </w:r>
          </w:p>
          <w:bookmarkStart w:id="22" w:name="do|arVIII|pt1|pa12"/>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22"/>
            <w:r w:rsidR="00AA2B29" w:rsidRPr="00A55202">
              <w:rPr>
                <w:iCs/>
              </w:rPr>
              <w:t xml:space="preserve">a) persoanele care au mai beneficiat de o primă de relocare sau de una dintre primele prevăzute la art. 74 şi 75, în ultimele 36 de luni </w:t>
            </w:r>
            <w:r w:rsidR="00AA2B29" w:rsidRPr="00A55202">
              <w:rPr>
                <w:iCs/>
              </w:rPr>
              <w:lastRenderedPageBreak/>
              <w:t>premergătoare solicitării primei de relocare;</w:t>
            </w:r>
          </w:p>
          <w:bookmarkStart w:id="23" w:name="do|arVIII|pt1|pa13"/>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23"/>
            <w:r w:rsidR="00AA2B29" w:rsidRPr="00A55202">
              <w:rPr>
                <w:iCs/>
              </w:rPr>
              <w:t>b) persoanele care se încadrează la angajatori cu care au fost în raporturi de muncă sau de serviciu în ultimii 2 ani;</w:t>
            </w:r>
          </w:p>
          <w:bookmarkStart w:id="24" w:name="do|arVIII|pt1|pa14"/>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24"/>
            <w:r w:rsidR="00AA2B29" w:rsidRPr="00A55202">
              <w:rPr>
                <w:iCs/>
              </w:rPr>
              <w:t>c) persoanele care se încadrează la angajatori la care calitatea de administrator/asociat este deţinută de una sau mai multe persoane fizice sau juridice care au calitatea de administrator/asociat şi la alţi angajatori cu care persoanele au fost în raporturi de muncă sau de serviciu în ultimii 2 ani;</w:t>
            </w:r>
          </w:p>
          <w:bookmarkStart w:id="25" w:name="do|arVIII|pt1|pa15"/>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25"/>
            <w:r w:rsidR="00AA2B29" w:rsidRPr="00A55202">
              <w:rPr>
                <w:iCs/>
              </w:rPr>
              <w:t>d) persoanele pentru care plata indemnizaţiei de şomaj a fost suspendată potrivit art. 45 alin. (1) lit. c), iar ulterior, ca urmare a schimbării duratei contractului individual de muncă, plata indemnizaţiei de şomaj încetează potrivit art. 44 lit. a);</w:t>
            </w:r>
          </w:p>
          <w:bookmarkStart w:id="26" w:name="do|arVIII|pt1|pa16"/>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26"/>
            <w:r w:rsidR="00AA2B29" w:rsidRPr="00A55202">
              <w:rPr>
                <w:iCs/>
              </w:rPr>
              <w:t>e) absolvenţii licenţiaţi ai facultăţilor de medicină, medicină dentară şi farmacie care, la data solicitării dreptului, au promovat concursul naţional de rezidenţiat pe locuri sau pe posturi în condiţiile legii;</w:t>
            </w:r>
          </w:p>
          <w:bookmarkStart w:id="27" w:name="do|arVIII|pt1|pa17"/>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27"/>
            <w:r w:rsidR="00AA2B29" w:rsidRPr="00A55202">
              <w:rPr>
                <w:iCs/>
              </w:rPr>
              <w:t xml:space="preserve">f) absolvenţii instituţiilor de învăţământ faţă de care angajatorii </w:t>
            </w:r>
            <w:r w:rsidR="00AA2B29" w:rsidRPr="00A55202">
              <w:rPr>
                <w:iCs/>
              </w:rPr>
              <w:lastRenderedPageBreak/>
              <w:t>au obligaţia, potrivit legii, de a-i încadra în muncă.</w:t>
            </w:r>
          </w:p>
          <w:bookmarkStart w:id="28" w:name="do|arVIII|pt1|pa18"/>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28"/>
            <w:r w:rsidR="00AA2B29" w:rsidRPr="00A55202">
              <w:rPr>
                <w:iCs/>
              </w:rPr>
              <w:t>g) persoanele care deţin în proprietate sau coproprietate o altă locuinţă în localitatea în care îşi schimbă domiciliul sau îşi stabilesc reşedinţa sau în localităţile învecinate acesteia, ca urmare a încadrării în muncă.</w:t>
            </w:r>
          </w:p>
          <w:bookmarkStart w:id="29" w:name="do|arVIII|pt1|pa19"/>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29"/>
            <w:r w:rsidR="00AA2B29" w:rsidRPr="00A55202">
              <w:rPr>
                <w:iCs/>
              </w:rPr>
              <w:t>(4) Persoanele care beneficiază de prima de relocare au dreptul la menţinerea acesteia şi în cazul în care, în perioada de 36 de luni de la angajare, le încetează raportul de muncă sau de serviciu la angajatorul la care s-au încadrat în muncă şi se încadrează în termen de 30 de zile la un alt angajator, în aceleaşi condiţii.</w:t>
            </w:r>
          </w:p>
          <w:p w:rsidR="00AA2B29" w:rsidRPr="00A55202" w:rsidRDefault="00AA2B29" w:rsidP="00C6049E">
            <w:pPr>
              <w:jc w:val="both"/>
              <w:rPr>
                <w:b/>
                <w:iCs/>
              </w:rPr>
            </w:pPr>
          </w:p>
          <w:p w:rsidR="00AA2B29" w:rsidRPr="00A55202" w:rsidRDefault="00AA2B29" w:rsidP="00C6049E">
            <w:pPr>
              <w:jc w:val="both"/>
              <w:rPr>
                <w:iCs/>
              </w:rPr>
            </w:pPr>
            <w:r w:rsidRPr="00A55202">
              <w:rPr>
                <w:b/>
                <w:iCs/>
              </w:rPr>
              <w:t>Art. 76</w:t>
            </w:r>
            <w:r w:rsidRPr="00A55202">
              <w:rPr>
                <w:b/>
                <w:iCs/>
                <w:vertAlign w:val="superscript"/>
              </w:rPr>
              <w:t>4</w:t>
            </w:r>
            <w:r w:rsidRPr="00A55202">
              <w:rPr>
                <w:b/>
                <w:iCs/>
              </w:rPr>
              <w:t xml:space="preserve">. - </w:t>
            </w:r>
            <w:bookmarkStart w:id="30" w:name="do|arVIII|pt1|pa21"/>
            <w:r w:rsidR="0027383B" w:rsidRPr="00A55202">
              <w:rPr>
                <w:iCs/>
              </w:rPr>
              <w:fldChar w:fldCharType="begin"/>
            </w:r>
            <w:r w:rsidRPr="00A55202">
              <w:rPr>
                <w:iCs/>
              </w:rPr>
              <w:instrText xml:space="preserve"> HYPERLINK "http://idrept.ro/DocumentView.aspx?DocumentId=00183355" </w:instrText>
            </w:r>
            <w:r w:rsidR="0027383B" w:rsidRPr="00A55202">
              <w:rPr>
                <w:iCs/>
              </w:rPr>
              <w:fldChar w:fldCharType="end"/>
            </w:r>
            <w:bookmarkEnd w:id="30"/>
            <w:r w:rsidRPr="00A55202">
              <w:rPr>
                <w:iCs/>
              </w:rPr>
              <w:t>(1) Angajaţii au obligaţia de a restitui integral sumele primite potrivit dispoziţiilor art. 76</w:t>
            </w:r>
            <w:r w:rsidRPr="00A55202">
              <w:rPr>
                <w:iCs/>
                <w:vertAlign w:val="superscript"/>
              </w:rPr>
              <w:t>2</w:t>
            </w:r>
            <w:r w:rsidRPr="00A55202">
              <w:rPr>
                <w:iCs/>
              </w:rPr>
              <w:t xml:space="preserve"> alin. (1), în situaţia în care raporturile de muncă sau de serviciu încetează, într-o perioadă mai mică de 12 luni de la data încadrării în muncă, în temeiul următoarelor prevederi:</w:t>
            </w:r>
          </w:p>
          <w:bookmarkStart w:id="31" w:name="do|arVIII|pt1|pa22"/>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31"/>
            <w:r w:rsidR="00AA2B29" w:rsidRPr="00A55202">
              <w:rPr>
                <w:iCs/>
              </w:rPr>
              <w:t xml:space="preserve">a) art. 55 lit. b), art. 56 alin. (1) lit. f) şi h), art. 61 lit. a) şi b) şi art. 81 din Legea nr. </w:t>
            </w:r>
            <w:hyperlink r:id="rId30" w:history="1">
              <w:r w:rsidR="00AA2B29" w:rsidRPr="00A55202">
                <w:rPr>
                  <w:iCs/>
                </w:rPr>
                <w:t>53/2003</w:t>
              </w:r>
            </w:hyperlink>
            <w:r w:rsidR="00AA2B29" w:rsidRPr="00A55202">
              <w:rPr>
                <w:iCs/>
              </w:rPr>
              <w:t xml:space="preserve"> - </w:t>
            </w:r>
            <w:hyperlink r:id="rId31" w:history="1">
              <w:r w:rsidR="00AA2B29" w:rsidRPr="00A55202">
                <w:rPr>
                  <w:iCs/>
                </w:rPr>
                <w:t>Codul muncii</w:t>
              </w:r>
            </w:hyperlink>
            <w:r w:rsidR="00AA2B29" w:rsidRPr="00A55202">
              <w:rPr>
                <w:iCs/>
              </w:rPr>
              <w:t xml:space="preserve">, republicată, cu modificările şi </w:t>
            </w:r>
            <w:r w:rsidR="00AA2B29" w:rsidRPr="00A55202">
              <w:rPr>
                <w:iCs/>
              </w:rPr>
              <w:lastRenderedPageBreak/>
              <w:t>completările ulterioare;</w:t>
            </w:r>
          </w:p>
          <w:bookmarkStart w:id="32" w:name="do|arVIII|pt1|pa23"/>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32"/>
            <w:r w:rsidR="00AA2B29" w:rsidRPr="00A55202">
              <w:rPr>
                <w:iCs/>
              </w:rPr>
              <w:t>b) art.31 alin.(3) din Legea nr.</w:t>
            </w:r>
            <w:hyperlink r:id="rId32" w:history="1">
              <w:r w:rsidR="00AA2B29" w:rsidRPr="00A55202">
                <w:rPr>
                  <w:iCs/>
                </w:rPr>
                <w:t>53/2003</w:t>
              </w:r>
            </w:hyperlink>
            <w:r w:rsidR="00AA2B29" w:rsidRPr="00A55202">
              <w:rPr>
                <w:iCs/>
              </w:rPr>
              <w:t>, republicată, cu modificările şi completările ulterioare, în situaţia în care încetarea este la iniţiativa angajatului;</w:t>
            </w:r>
          </w:p>
          <w:bookmarkStart w:id="33" w:name="do|arVIII|pt1|pa24"/>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33"/>
            <w:r w:rsidR="00AA2B29" w:rsidRPr="00A55202">
              <w:rPr>
                <w:iCs/>
              </w:rPr>
              <w:t xml:space="preserve">c) art. 97 lit. b) şi e), art. 98 alin. (1) lit. f) şi g) şi art. 101 alin. (1) din Legea nr. </w:t>
            </w:r>
            <w:hyperlink r:id="rId33" w:history="1">
              <w:r w:rsidR="00AA2B29" w:rsidRPr="00A55202">
                <w:rPr>
                  <w:iCs/>
                </w:rPr>
                <w:t>188/1999</w:t>
              </w:r>
            </w:hyperlink>
            <w:r w:rsidR="00AA2B29" w:rsidRPr="00A55202">
              <w:rPr>
                <w:iCs/>
              </w:rPr>
              <w:t xml:space="preserve"> privind Statutul funcţionarilor publici, republicată, cu modificările şi completările ulterioare.</w:t>
            </w:r>
          </w:p>
          <w:bookmarkStart w:id="34" w:name="do|arVIII|pt1|pa25"/>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34"/>
            <w:r w:rsidR="00AA2B29" w:rsidRPr="00A55202">
              <w:rPr>
                <w:iCs/>
              </w:rPr>
              <w:t>(2) Angajaţii au obligaţia de a restitui integral suma primită ca primă de relocare potrivit art. 76</w:t>
            </w:r>
            <w:r w:rsidR="00AA2B29" w:rsidRPr="00A55202">
              <w:rPr>
                <w:iCs/>
                <w:vertAlign w:val="superscript"/>
              </w:rPr>
              <w:t>2</w:t>
            </w:r>
            <w:r w:rsidR="00AA2B29" w:rsidRPr="00A55202">
              <w:rPr>
                <w:iCs/>
              </w:rPr>
              <w:t xml:space="preserve"> alin. (1) în situaţia în care revin la vechiul domiciliu sau vechea reşedinţă, într-o perioadă de 12 luni de la angajare."</w:t>
            </w:r>
          </w:p>
          <w:p w:rsidR="00AA2B29" w:rsidRPr="00A55202" w:rsidRDefault="00AA2B29" w:rsidP="00C6049E">
            <w:pPr>
              <w:jc w:val="both"/>
              <w:rPr>
                <w:iCs/>
              </w:rPr>
            </w:pPr>
          </w:p>
        </w:tc>
        <w:tc>
          <w:tcPr>
            <w:tcW w:w="3777" w:type="dxa"/>
            <w:tcBorders>
              <w:top w:val="single" w:sz="4" w:space="0" w:color="auto"/>
              <w:left w:val="single" w:sz="4" w:space="0" w:color="auto"/>
              <w:bottom w:val="single" w:sz="4" w:space="0" w:color="auto"/>
              <w:right w:val="single" w:sz="4" w:space="0" w:color="auto"/>
            </w:tcBorders>
          </w:tcPr>
          <w:p w:rsidR="00AA2B29" w:rsidRPr="00A55202" w:rsidRDefault="00AA2B29" w:rsidP="00C6049E">
            <w:pPr>
              <w:jc w:val="center"/>
              <w:rPr>
                <w:b/>
              </w:rPr>
            </w:pPr>
          </w:p>
          <w:p w:rsidR="00AA2B29" w:rsidRPr="00A55202" w:rsidRDefault="00AA2B29" w:rsidP="00C6049E">
            <w:pPr>
              <w:jc w:val="center"/>
              <w:rPr>
                <w:b/>
              </w:rPr>
            </w:pPr>
            <w:r w:rsidRPr="00A55202">
              <w:rPr>
                <w:b/>
              </w:rPr>
              <w:t>__</w:t>
            </w:r>
          </w:p>
        </w:tc>
        <w:tc>
          <w:tcPr>
            <w:tcW w:w="3777" w:type="dxa"/>
            <w:tcBorders>
              <w:top w:val="single" w:sz="4" w:space="0" w:color="auto"/>
              <w:left w:val="single" w:sz="4" w:space="0" w:color="auto"/>
              <w:bottom w:val="single" w:sz="4" w:space="0" w:color="auto"/>
              <w:right w:val="single" w:sz="4" w:space="0" w:color="auto"/>
            </w:tcBorders>
          </w:tcPr>
          <w:p w:rsidR="00AA2B29" w:rsidRPr="00A55202" w:rsidRDefault="00AA2B29" w:rsidP="00C6049E">
            <w:pPr>
              <w:jc w:val="both"/>
            </w:pPr>
          </w:p>
          <w:p w:rsidR="00AA2B29" w:rsidRPr="00A55202" w:rsidRDefault="00AA2B29" w:rsidP="00C6049E">
            <w:pPr>
              <w:jc w:val="both"/>
              <w:rPr>
                <w:b/>
              </w:rPr>
            </w:pPr>
            <w:r w:rsidRPr="00A55202">
              <w:rPr>
                <w:b/>
              </w:rPr>
              <w:t>4. Articolul VIII se modifică şi va avea următorul cuprins:</w:t>
            </w:r>
          </w:p>
          <w:p w:rsidR="00AA2B29" w:rsidRPr="00A55202" w:rsidRDefault="00AA2B29" w:rsidP="00C6049E">
            <w:pPr>
              <w:jc w:val="both"/>
            </w:pPr>
            <w:r>
              <w:t>«</w:t>
            </w:r>
            <w:r w:rsidRPr="00A55202">
              <w:t xml:space="preserve">Art.VIII. - Legea nr.76/2002 privind sistemul asigurărilor pentru şomaj şi stimularea ocupării forţei de muncă, publicată în Monitorul Oficial al României, Partea I, nr. 103 din 6 februarie 2002, cu modificările şi completările ulterioare, </w:t>
            </w:r>
            <w:r w:rsidRPr="00A55202">
              <w:rPr>
                <w:b/>
              </w:rPr>
              <w:t>se modifică și se completează după cum urmează</w:t>
            </w:r>
            <w:r w:rsidRPr="00A55202">
              <w:t>:</w:t>
            </w:r>
          </w:p>
          <w:p w:rsidR="00AA2B29" w:rsidRDefault="00AA2B29" w:rsidP="00C6049E">
            <w:pPr>
              <w:autoSpaceDE w:val="0"/>
              <w:autoSpaceDN w:val="0"/>
              <w:adjustRightInd w:val="0"/>
              <w:jc w:val="both"/>
              <w:rPr>
                <w:b/>
              </w:rPr>
            </w:pPr>
          </w:p>
          <w:p w:rsidR="00AA2B29" w:rsidRPr="00A55202" w:rsidRDefault="00AA2B29" w:rsidP="00C6049E">
            <w:pPr>
              <w:autoSpaceDE w:val="0"/>
              <w:autoSpaceDN w:val="0"/>
              <w:adjustRightInd w:val="0"/>
              <w:jc w:val="both"/>
              <w:rPr>
                <w:b/>
              </w:rPr>
            </w:pPr>
            <w:r w:rsidRPr="00A55202">
              <w:rPr>
                <w:b/>
              </w:rPr>
              <w:t>1. La articolul 58, după alineatul (4) se introduc două noi alineate, alineatele (5) și (6), cu următorul cuprins:</w:t>
            </w:r>
          </w:p>
          <w:p w:rsidR="00AA2B29" w:rsidRPr="00A55202" w:rsidRDefault="00AA2B29" w:rsidP="00C6049E">
            <w:pPr>
              <w:autoSpaceDE w:val="0"/>
              <w:autoSpaceDN w:val="0"/>
              <w:adjustRightInd w:val="0"/>
              <w:jc w:val="both"/>
            </w:pPr>
            <w:r w:rsidRPr="00A55202">
              <w:t xml:space="preserve">“(5) Agenţiile pentru ocuparea forţei de muncă încheie, în scris, cu fiecare șomer de lungă durată înregistrat, care nu poate beneficia de Garanția pentru Tineret, un </w:t>
            </w:r>
            <w:r w:rsidRPr="00A55202">
              <w:rPr>
                <w:i/>
              </w:rPr>
              <w:t>acord de integrare în muncă</w:t>
            </w:r>
            <w:r w:rsidRPr="00A55202">
              <w:t xml:space="preserve">, </w:t>
            </w:r>
            <w:r w:rsidRPr="00A55202">
              <w:rPr>
                <w:b/>
              </w:rPr>
              <w:t>într-un termen ce nu va depăşi</w:t>
            </w:r>
            <w:r w:rsidRPr="00A55202">
              <w:t xml:space="preserve"> 18 luni de la data </w:t>
            </w:r>
            <w:r w:rsidRPr="00A55202">
              <w:lastRenderedPageBreak/>
              <w:t>înregistrării ca șomer.</w:t>
            </w:r>
          </w:p>
          <w:p w:rsidR="00AA2B29" w:rsidRPr="00A55202" w:rsidRDefault="00AA2B29" w:rsidP="00C6049E">
            <w:pPr>
              <w:autoSpaceDE w:val="0"/>
              <w:autoSpaceDN w:val="0"/>
              <w:adjustRightInd w:val="0"/>
              <w:jc w:val="both"/>
            </w:pPr>
            <w:r w:rsidRPr="00A55202">
              <w:t xml:space="preserve">(6) Procedura privind punerea în aplicare a prevederilor alin.(5), precum și modelul </w:t>
            </w:r>
            <w:r w:rsidRPr="00A55202">
              <w:rPr>
                <w:i/>
              </w:rPr>
              <w:t>acordului de integrare în muncă</w:t>
            </w:r>
            <w:r w:rsidRPr="00A55202">
              <w:t xml:space="preserve"> se aprobă prin ordin al preşedintelui Agenţiei Naţionale pentru Ocuparea Forţei de Muncă.”</w:t>
            </w:r>
          </w:p>
          <w:p w:rsidR="00AA2B29" w:rsidRPr="00A55202" w:rsidRDefault="00AA2B29" w:rsidP="00C6049E">
            <w:pPr>
              <w:pStyle w:val="ListParagraph"/>
              <w:autoSpaceDE w:val="0"/>
              <w:autoSpaceDN w:val="0"/>
              <w:adjustRightInd w:val="0"/>
              <w:spacing w:after="0" w:line="240" w:lineRule="auto"/>
              <w:ind w:left="0"/>
              <w:jc w:val="both"/>
              <w:rPr>
                <w:rFonts w:ascii="Times New Roman" w:hAnsi="Times New Roman"/>
                <w:b/>
                <w:sz w:val="24"/>
                <w:szCs w:val="24"/>
              </w:rPr>
            </w:pPr>
          </w:p>
          <w:p w:rsidR="00AA2B29" w:rsidRPr="00A55202" w:rsidRDefault="00AA2B29" w:rsidP="00C6049E">
            <w:pPr>
              <w:pStyle w:val="ListParagraph"/>
              <w:autoSpaceDE w:val="0"/>
              <w:autoSpaceDN w:val="0"/>
              <w:adjustRightInd w:val="0"/>
              <w:spacing w:after="0" w:line="240" w:lineRule="auto"/>
              <w:ind w:left="0"/>
              <w:jc w:val="both"/>
              <w:rPr>
                <w:rFonts w:ascii="Times New Roman" w:hAnsi="Times New Roman"/>
                <w:b/>
                <w:sz w:val="24"/>
                <w:szCs w:val="24"/>
              </w:rPr>
            </w:pPr>
            <w:r w:rsidRPr="00A55202">
              <w:rPr>
                <w:rFonts w:ascii="Times New Roman" w:hAnsi="Times New Roman"/>
                <w:b/>
                <w:sz w:val="24"/>
                <w:szCs w:val="24"/>
              </w:rPr>
              <w:t>2. Articolul 73</w:t>
            </w:r>
            <w:r w:rsidRPr="00A55202">
              <w:rPr>
                <w:rFonts w:ascii="Times New Roman" w:hAnsi="Times New Roman"/>
                <w:b/>
                <w:sz w:val="24"/>
                <w:szCs w:val="24"/>
                <w:vertAlign w:val="superscript"/>
              </w:rPr>
              <w:t>1</w:t>
            </w:r>
            <w:r w:rsidRPr="00A55202">
              <w:rPr>
                <w:rFonts w:ascii="Times New Roman" w:hAnsi="Times New Roman"/>
                <w:b/>
                <w:sz w:val="24"/>
                <w:szCs w:val="24"/>
              </w:rPr>
              <w:t xml:space="preserve"> se modifică și </w:t>
            </w:r>
            <w:r w:rsidRPr="00A55202">
              <w:rPr>
                <w:rFonts w:ascii="Times New Roman" w:hAnsi="Times New Roman"/>
                <w:b/>
                <w:sz w:val="24"/>
                <w:szCs w:val="24"/>
                <w:lang w:val="ro-RO"/>
              </w:rPr>
              <w:t>va avea următorul cuprins</w:t>
            </w:r>
            <w:r w:rsidRPr="00A55202">
              <w:rPr>
                <w:rFonts w:ascii="Times New Roman" w:hAnsi="Times New Roman"/>
                <w:b/>
                <w:sz w:val="24"/>
                <w:szCs w:val="24"/>
              </w:rPr>
              <w:t>:</w:t>
            </w:r>
          </w:p>
          <w:p w:rsidR="00AA2B29" w:rsidRPr="00A55202" w:rsidRDefault="00AA2B29" w:rsidP="00C6049E">
            <w:pPr>
              <w:autoSpaceDE w:val="0"/>
              <w:autoSpaceDN w:val="0"/>
              <w:adjustRightInd w:val="0"/>
              <w:jc w:val="both"/>
            </w:pPr>
            <w:r w:rsidRPr="00A55202">
              <w:t>“Art.73</w:t>
            </w:r>
            <w:r w:rsidRPr="00A55202">
              <w:rPr>
                <w:vertAlign w:val="superscript"/>
              </w:rPr>
              <w:t>1</w:t>
            </w:r>
            <w:r w:rsidRPr="00A55202">
              <w:t xml:space="preserve">. - (1) Absolvenţii instituţiilor de învăţământ şi absolvenţii şcolilor speciale, în vârstă de minimum 16 ani, </w:t>
            </w:r>
            <w:r w:rsidRPr="00A55202">
              <w:rPr>
                <w:b/>
              </w:rPr>
              <w:t xml:space="preserve">care, în termen de 60 de zile de la absolvire, se </w:t>
            </w:r>
            <w:r w:rsidRPr="00A55202">
              <w:rPr>
                <w:b/>
                <w:bCs/>
              </w:rPr>
              <w:t>înregistrează la agenţiile pentru ocuparea forţei de muncă</w:t>
            </w:r>
            <w:r w:rsidRPr="00A55202">
              <w:rPr>
                <w:b/>
              </w:rPr>
              <w:t xml:space="preserve"> și</w:t>
            </w:r>
            <w:r w:rsidRPr="00A55202">
              <w:t xml:space="preserve"> se angajează cu normă întreagă pentru o perioadă mai mare de 12 luni, beneficiază, din bugetul asigurărilor pentru şomaj, de o </w:t>
            </w:r>
            <w:r w:rsidRPr="00A55202">
              <w:rPr>
                <w:b/>
                <w:i/>
              </w:rPr>
              <w:t>primă de inserție</w:t>
            </w:r>
            <w:r w:rsidRPr="00A55202">
              <w:rPr>
                <w:i/>
              </w:rPr>
              <w:t xml:space="preserve"> </w:t>
            </w:r>
            <w:r w:rsidRPr="00A55202">
              <w:rPr>
                <w:b/>
              </w:rPr>
              <w:t>egală cu de 3 ori valoarea indicatorului social de referinţă în vigoare la data încadrării</w:t>
            </w:r>
            <w:r w:rsidRPr="00A55202">
              <w:t>.</w:t>
            </w:r>
          </w:p>
          <w:p w:rsidR="00AA2B29" w:rsidRPr="00A55202" w:rsidRDefault="00AA2B29" w:rsidP="00C6049E">
            <w:pPr>
              <w:autoSpaceDE w:val="0"/>
              <w:autoSpaceDN w:val="0"/>
              <w:adjustRightInd w:val="0"/>
              <w:jc w:val="both"/>
              <w:rPr>
                <w:b/>
              </w:rPr>
            </w:pPr>
            <w:r w:rsidRPr="00A55202">
              <w:rPr>
                <w:b/>
              </w:rPr>
              <w:t>(2) Prima de inserție stabilită în cuantumul prevăzut la alin.(1) se acordă în două tranșe, astfel:</w:t>
            </w:r>
          </w:p>
          <w:p w:rsidR="00AA2B29" w:rsidRPr="00A55202" w:rsidRDefault="00AA2B29" w:rsidP="00C6049E">
            <w:pPr>
              <w:jc w:val="both"/>
              <w:rPr>
                <w:b/>
              </w:rPr>
            </w:pPr>
            <w:r w:rsidRPr="00A55202">
              <w:rPr>
                <w:b/>
              </w:rPr>
              <w:t xml:space="preserve">a) o tranșă egală cu 50% din cuantumul stabilit, la data </w:t>
            </w:r>
            <w:r w:rsidRPr="00A55202">
              <w:rPr>
                <w:b/>
              </w:rPr>
              <w:lastRenderedPageBreak/>
              <w:t>angajării;</w:t>
            </w:r>
          </w:p>
          <w:p w:rsidR="00AA2B29" w:rsidRPr="00A55202" w:rsidRDefault="00AA2B29" w:rsidP="00C6049E">
            <w:pPr>
              <w:jc w:val="both"/>
              <w:rPr>
                <w:b/>
              </w:rPr>
            </w:pPr>
            <w:r w:rsidRPr="00A55202">
              <w:rPr>
                <w:b/>
              </w:rPr>
              <w:t>b) o tranșă egală cu 50% din cuantumul stabilit, după expirarea perioadei de 12 luni de la angajare.</w:t>
            </w:r>
          </w:p>
          <w:p w:rsidR="00AA2B29" w:rsidRPr="00A55202" w:rsidRDefault="00AA2B29" w:rsidP="00C6049E">
            <w:pPr>
              <w:autoSpaceDE w:val="0"/>
              <w:autoSpaceDN w:val="0"/>
              <w:adjustRightInd w:val="0"/>
              <w:jc w:val="both"/>
            </w:pPr>
            <w:r w:rsidRPr="00A55202">
              <w:t>(3) Nu beneficiază de prevederile alin.(1):</w:t>
            </w:r>
          </w:p>
          <w:p w:rsidR="00AA2B29" w:rsidRPr="00A55202" w:rsidRDefault="00AA2B29" w:rsidP="00C6049E">
            <w:pPr>
              <w:autoSpaceDE w:val="0"/>
              <w:autoSpaceDN w:val="0"/>
              <w:adjustRightInd w:val="0"/>
              <w:jc w:val="both"/>
            </w:pPr>
            <w:r w:rsidRPr="00A55202">
              <w:t>a) absolvenţii care, la data absolvirii studiilor, aveau raporturi de muncă sau de serviciu;</w:t>
            </w:r>
          </w:p>
          <w:p w:rsidR="00AA2B29" w:rsidRPr="00A55202" w:rsidRDefault="00AA2B29" w:rsidP="00C6049E">
            <w:pPr>
              <w:autoSpaceDE w:val="0"/>
              <w:autoSpaceDN w:val="0"/>
              <w:adjustRightInd w:val="0"/>
              <w:jc w:val="both"/>
            </w:pPr>
            <w:r w:rsidRPr="00A55202">
              <w:t>b) absolvenţii care se încadrează la angajatori cu care au fost în raporturi de muncă sau de serviciu în ultimii 2 ani,</w:t>
            </w:r>
            <w:r w:rsidRPr="00A55202">
              <w:rPr>
                <w:b/>
              </w:rPr>
              <w:t xml:space="preserve"> cu excepţia situaţiei în care, pentru persoanele respective, acești angajatori au beneficiat de stimulent financiar în condiţiile Legii nr.72/2007 privind stimularea încadrării în muncă a elevilor și studenților, cu modificările ulterioare</w:t>
            </w:r>
            <w:r w:rsidRPr="00A55202">
              <w:t>;</w:t>
            </w:r>
          </w:p>
          <w:p w:rsidR="00AA2B29" w:rsidRPr="00A55202" w:rsidRDefault="00AA2B29" w:rsidP="00C6049E">
            <w:pPr>
              <w:autoSpaceDE w:val="0"/>
              <w:autoSpaceDN w:val="0"/>
              <w:adjustRightInd w:val="0"/>
              <w:jc w:val="both"/>
            </w:pPr>
            <w:r w:rsidRPr="00A55202">
              <w:t>c) absolvenţii instituţiilor de învăţământ faţă de care angajatorii au obligaţia, potrivit legii, de a-i încadra în muncă.</w:t>
            </w:r>
          </w:p>
          <w:p w:rsidR="00AA2B29" w:rsidRPr="00A55202" w:rsidRDefault="00AA2B29" w:rsidP="00C6049E">
            <w:pPr>
              <w:jc w:val="both"/>
            </w:pPr>
            <w:r w:rsidRPr="00A55202">
              <w:t xml:space="preserve">(4) Persoanele care beneficiază de </w:t>
            </w:r>
            <w:r w:rsidRPr="00A55202">
              <w:rPr>
                <w:b/>
                <w:i/>
              </w:rPr>
              <w:t>prima de inserție</w:t>
            </w:r>
            <w:r w:rsidRPr="00A55202">
              <w:t xml:space="preserve"> prevăzută la alin.(1) au dreptul la menţinerea primei acordate şi în situaţia în care, în perioada de 12 luni de la angajare, le încetează raportul de muncă sau </w:t>
            </w:r>
            <w:r w:rsidRPr="00A55202">
              <w:lastRenderedPageBreak/>
              <w:t>de serviciu la primul angajator şi se încadrează, în termen de 30 de zile, la un alt angajator, în condiţiile în care încadrarea în muncă la cel de-al doilea angajator se realizează în aceleaşi condiţii, respectiv cu normă întreagă, pentru o perioadă mai mare de 12 luni.”</w:t>
            </w:r>
          </w:p>
          <w:p w:rsidR="00AA2B29" w:rsidRPr="00A55202" w:rsidRDefault="00AA2B29" w:rsidP="00C6049E">
            <w:pPr>
              <w:jc w:val="both"/>
              <w:rPr>
                <w:b/>
              </w:rPr>
            </w:pPr>
          </w:p>
          <w:p w:rsidR="00AA2B29" w:rsidRPr="00A55202" w:rsidRDefault="00AA2B29" w:rsidP="00C6049E">
            <w:pPr>
              <w:jc w:val="both"/>
              <w:rPr>
                <w:rStyle w:val="al"/>
                <w:rFonts w:eastAsia="ZapfDingbats"/>
                <w:b/>
                <w:bCs/>
              </w:rPr>
            </w:pPr>
            <w:r w:rsidRPr="00A55202">
              <w:rPr>
                <w:rStyle w:val="al"/>
                <w:rFonts w:eastAsia="ZapfDingbats"/>
                <w:b/>
                <w:bCs/>
              </w:rPr>
              <w:t>3. La articolul 76, alineatul (4) se modifică şi va avea următorul cuprins:</w:t>
            </w:r>
          </w:p>
          <w:p w:rsidR="00AA2B29" w:rsidRPr="00A55202" w:rsidRDefault="00AA2B29" w:rsidP="00C6049E">
            <w:pPr>
              <w:jc w:val="both"/>
              <w:rPr>
                <w:rStyle w:val="tal"/>
                <w:shd w:val="clear" w:color="auto" w:fill="D3D3D3"/>
              </w:rPr>
            </w:pPr>
            <w:r w:rsidRPr="00A55202">
              <w:rPr>
                <w:rStyle w:val="al"/>
                <w:rFonts w:eastAsia="ZapfDingbats"/>
                <w:b/>
                <w:bCs/>
              </w:rPr>
              <w:t xml:space="preserve">„(4) </w:t>
            </w:r>
            <w:r w:rsidRPr="00A55202">
              <w:rPr>
                <w:rStyle w:val="tal"/>
              </w:rPr>
              <w:t>Prin excepţie de la prevederile alin. (1), angajaţii nu au obligaţia de a restitui sumele prevăzute la art. 73</w:t>
            </w:r>
            <w:r w:rsidRPr="00A55202">
              <w:rPr>
                <w:rStyle w:val="tal"/>
                <w:vertAlign w:val="superscript"/>
              </w:rPr>
              <w:t>1</w:t>
            </w:r>
            <w:r w:rsidRPr="00A55202">
              <w:rPr>
                <w:rStyle w:val="tal"/>
              </w:rPr>
              <w:t> alin. (1), art. 74 şi art. 75, în situaţia prevăzută la art. 73</w:t>
            </w:r>
            <w:r w:rsidRPr="00A55202">
              <w:rPr>
                <w:rStyle w:val="tal"/>
                <w:vertAlign w:val="superscript"/>
              </w:rPr>
              <w:t>1</w:t>
            </w:r>
            <w:r w:rsidRPr="00A55202">
              <w:rPr>
                <w:rStyle w:val="tal"/>
              </w:rPr>
              <w:t> </w:t>
            </w:r>
            <w:r w:rsidRPr="00A55202">
              <w:rPr>
                <w:rStyle w:val="tal"/>
                <w:b/>
              </w:rPr>
              <w:t>alin. (4),</w:t>
            </w:r>
            <w:r w:rsidRPr="00A55202">
              <w:rPr>
                <w:rStyle w:val="tal"/>
              </w:rPr>
              <w:t xml:space="preserve"> respectiv art. 75</w:t>
            </w:r>
            <w:r w:rsidRPr="00A55202">
              <w:rPr>
                <w:rStyle w:val="tal"/>
                <w:vertAlign w:val="superscript"/>
              </w:rPr>
              <w:t>1</w:t>
            </w:r>
            <w:r w:rsidRPr="00A55202">
              <w:rPr>
                <w:rStyle w:val="tal"/>
              </w:rPr>
              <w:t> alin. (5).</w:t>
            </w:r>
            <w:r>
              <w:rPr>
                <w:rStyle w:val="tal"/>
              </w:rPr>
              <w:t>”</w:t>
            </w:r>
          </w:p>
          <w:p w:rsidR="00AA2B29" w:rsidRPr="00A55202" w:rsidRDefault="00AA2B29" w:rsidP="00C6049E">
            <w:pPr>
              <w:jc w:val="both"/>
              <w:rPr>
                <w:b/>
                <w:color w:val="FF0000"/>
              </w:rPr>
            </w:pPr>
          </w:p>
          <w:p w:rsidR="00AA2B29" w:rsidRPr="00A55202" w:rsidRDefault="00AA2B29" w:rsidP="00C6049E">
            <w:pPr>
              <w:jc w:val="both"/>
              <w:rPr>
                <w:b/>
                <w:iCs/>
              </w:rPr>
            </w:pPr>
            <w:r w:rsidRPr="00A55202">
              <w:rPr>
                <w:b/>
              </w:rPr>
              <w:t xml:space="preserve">4. </w:t>
            </w:r>
            <w:r w:rsidRPr="00A55202">
              <w:rPr>
                <w:b/>
                <w:iCs/>
              </w:rPr>
              <w:t>După articolul 76</w:t>
            </w:r>
            <w:r w:rsidRPr="00A55202">
              <w:rPr>
                <w:b/>
                <w:iCs/>
                <w:vertAlign w:val="superscript"/>
              </w:rPr>
              <w:t>1</w:t>
            </w:r>
            <w:r w:rsidRPr="00A55202">
              <w:rPr>
                <w:b/>
                <w:iCs/>
              </w:rPr>
              <w:t xml:space="preserve"> se introduc trei noi articole, articolele 76</w:t>
            </w:r>
            <w:r w:rsidRPr="00A55202">
              <w:rPr>
                <w:b/>
                <w:iCs/>
                <w:vertAlign w:val="superscript"/>
              </w:rPr>
              <w:t>2</w:t>
            </w:r>
            <w:r w:rsidRPr="00A55202">
              <w:rPr>
                <w:b/>
                <w:iCs/>
              </w:rPr>
              <w:t>-76</w:t>
            </w:r>
            <w:r w:rsidRPr="00A55202">
              <w:rPr>
                <w:b/>
                <w:iCs/>
                <w:vertAlign w:val="superscript"/>
              </w:rPr>
              <w:t>4</w:t>
            </w:r>
            <w:r w:rsidRPr="00A55202">
              <w:rPr>
                <w:b/>
                <w:iCs/>
              </w:rPr>
              <w:t>, cu următorul cuprins:</w:t>
            </w:r>
          </w:p>
          <w:p w:rsidR="00AA2B29" w:rsidRPr="00A55202" w:rsidRDefault="00AA2B29" w:rsidP="00C6049E">
            <w:pPr>
              <w:jc w:val="both"/>
              <w:rPr>
                <w:b/>
                <w:iCs/>
              </w:rPr>
            </w:pPr>
          </w:p>
          <w:p w:rsidR="00AA2B29" w:rsidRPr="00A55202" w:rsidRDefault="00AA2B29" w:rsidP="00C6049E">
            <w:pPr>
              <w:jc w:val="both"/>
              <w:rPr>
                <w:b/>
              </w:rPr>
            </w:pPr>
            <w:r w:rsidRPr="00A55202">
              <w:rPr>
                <w:iCs/>
              </w:rPr>
              <w:t>Art. 76</w:t>
            </w:r>
            <w:r w:rsidRPr="00A55202">
              <w:rPr>
                <w:iCs/>
                <w:vertAlign w:val="superscript"/>
              </w:rPr>
              <w:t>2</w:t>
            </w:r>
            <w:r w:rsidRPr="00A55202">
              <w:rPr>
                <w:iCs/>
              </w:rPr>
              <w:t>-76</w:t>
            </w:r>
            <w:r w:rsidRPr="00A55202">
              <w:rPr>
                <w:iCs/>
                <w:vertAlign w:val="superscript"/>
              </w:rPr>
              <w:t>4</w:t>
            </w:r>
            <w:r w:rsidRPr="00A55202">
              <w:rPr>
                <w:iCs/>
              </w:rPr>
              <w:t xml:space="preserve"> nemodificate</w:t>
            </w:r>
          </w:p>
        </w:tc>
        <w:tc>
          <w:tcPr>
            <w:tcW w:w="2880" w:type="dxa"/>
            <w:tcBorders>
              <w:top w:val="single" w:sz="4" w:space="0" w:color="auto"/>
              <w:left w:val="single" w:sz="4" w:space="0" w:color="auto"/>
              <w:bottom w:val="single" w:sz="4" w:space="0" w:color="auto"/>
              <w:right w:val="single" w:sz="4" w:space="0" w:color="auto"/>
            </w:tcBorders>
          </w:tcPr>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r w:rsidRPr="00A55202">
              <w:t>Pentru respectarea normelor de tehnică legislativă.</w:t>
            </w: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r>
              <w:t>Pentru respectarea normelor de tehnică legislativă.</w:t>
            </w: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Default="00AA2B29" w:rsidP="00C6049E">
            <w:pPr>
              <w:jc w:val="both"/>
            </w:pPr>
            <w:r>
              <w:t>Pentru claritatea formulării.</w:t>
            </w: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r w:rsidRPr="00A55202">
              <w:t>Prevederi necesare.</w:t>
            </w: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Default="00AA2B29" w:rsidP="00C6049E">
            <w:pPr>
              <w:jc w:val="both"/>
            </w:pPr>
          </w:p>
          <w:p w:rsidR="00C6049E" w:rsidRPr="00A55202" w:rsidRDefault="00C6049E" w:rsidP="00C6049E">
            <w:pPr>
              <w:jc w:val="both"/>
            </w:pPr>
          </w:p>
          <w:p w:rsidR="00AA2B29" w:rsidRDefault="00AA2B29" w:rsidP="00C6049E">
            <w:pPr>
              <w:jc w:val="both"/>
            </w:pPr>
            <w:r>
              <w:t>Pentru respectarea normelor de tehnică legislativă.</w:t>
            </w:r>
          </w:p>
          <w:p w:rsidR="00AA2B29" w:rsidRDefault="00AA2B29" w:rsidP="00C6049E">
            <w:pPr>
              <w:jc w:val="both"/>
            </w:pPr>
          </w:p>
          <w:p w:rsidR="00AA2B29" w:rsidRDefault="00AA2B29" w:rsidP="00C6049E">
            <w:pPr>
              <w:jc w:val="both"/>
            </w:pPr>
          </w:p>
          <w:p w:rsidR="00AA2B29" w:rsidRDefault="00AA2B29" w:rsidP="00C6049E">
            <w:pPr>
              <w:jc w:val="both"/>
            </w:pPr>
          </w:p>
          <w:p w:rsidR="00AA2B29"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Default="00AA2B29" w:rsidP="00C6049E">
            <w:pPr>
              <w:jc w:val="both"/>
            </w:pPr>
          </w:p>
          <w:p w:rsidR="00AA2B29" w:rsidRDefault="00AA2B29" w:rsidP="00C6049E">
            <w:pPr>
              <w:jc w:val="both"/>
            </w:pPr>
          </w:p>
          <w:p w:rsidR="00AA2B29" w:rsidRDefault="00AA2B29" w:rsidP="00C6049E">
            <w:pPr>
              <w:jc w:val="both"/>
            </w:pPr>
          </w:p>
          <w:p w:rsidR="00AA2B29" w:rsidRDefault="00AA2B29" w:rsidP="00C6049E">
            <w:pPr>
              <w:jc w:val="both"/>
            </w:pPr>
          </w:p>
          <w:p w:rsidR="00AA2B29" w:rsidRDefault="00AA2B29" w:rsidP="00C6049E">
            <w:pPr>
              <w:jc w:val="both"/>
            </w:pPr>
          </w:p>
          <w:p w:rsidR="00AA2B29" w:rsidRPr="00A55202" w:rsidRDefault="00AA2B29" w:rsidP="00C6049E">
            <w:pPr>
              <w:jc w:val="both"/>
            </w:pPr>
          </w:p>
          <w:p w:rsidR="00AA2B29" w:rsidRPr="00A55202" w:rsidRDefault="00AA2B29" w:rsidP="00C6049E">
            <w:pPr>
              <w:rPr>
                <w:bCs/>
              </w:rPr>
            </w:pPr>
            <w:r w:rsidRPr="00A55202">
              <w:rPr>
                <w:bCs/>
              </w:rPr>
              <w:t xml:space="preserve">Măsură prevăzută în Programul de Guvernare 2017-2020, la capitolul Politici Publice în domeniul Muncii și </w:t>
            </w:r>
            <w:r w:rsidRPr="00A55202">
              <w:rPr>
                <w:bCs/>
              </w:rPr>
              <w:lastRenderedPageBreak/>
              <w:t xml:space="preserve">Justiției Sociale, măsura 2 - Șanse reale pentru tineri. </w:t>
            </w:r>
          </w:p>
          <w:p w:rsidR="00AA2B29" w:rsidRPr="00A55202" w:rsidRDefault="00AA2B29" w:rsidP="00C6049E">
            <w:pPr>
              <w:rPr>
                <w:bCs/>
              </w:rPr>
            </w:pPr>
            <w:r w:rsidRPr="00A55202">
              <w:rPr>
                <w:bCs/>
              </w:rPr>
              <w:t>Prima de inserție va fi egală cu 1500 de lei, de 3 ori valoarea indicatorului social de referință în vigoare.</w:t>
            </w: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Pr>
              <w:rPr>
                <w:bCs/>
              </w:rPr>
            </w:pPr>
          </w:p>
          <w:p w:rsidR="00AA2B29" w:rsidRPr="00A55202" w:rsidRDefault="00AA2B29" w:rsidP="00C6049E"/>
          <w:p w:rsidR="00AA2B29" w:rsidRPr="00A55202" w:rsidRDefault="00AA2B29" w:rsidP="00C6049E">
            <w:pPr>
              <w:jc w:val="both"/>
            </w:pPr>
            <w:r w:rsidRPr="00A55202">
              <w:t>Pentru respectarea normelor de tehnică legislativă.</w:t>
            </w: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r w:rsidRPr="00A55202">
              <w:t>Pentru o trimitere corectă, ca urmare a reformulării art.73</w:t>
            </w:r>
            <w:r w:rsidRPr="00A55202">
              <w:rPr>
                <w:vertAlign w:val="superscript"/>
              </w:rPr>
              <w:t xml:space="preserve">1 </w:t>
            </w:r>
            <w:r w:rsidRPr="00A55202">
              <w:t>şi renumerotării alineatelor.</w:t>
            </w:r>
          </w:p>
          <w:p w:rsidR="00AA2B29" w:rsidRPr="00A55202" w:rsidRDefault="00AA2B29" w:rsidP="00C6049E">
            <w:pPr>
              <w:jc w:val="both"/>
            </w:pPr>
          </w:p>
          <w:p w:rsidR="00AA2B29" w:rsidRPr="00A55202" w:rsidRDefault="00AA2B29" w:rsidP="00C6049E">
            <w:pPr>
              <w:jc w:val="both"/>
            </w:pPr>
            <w:r w:rsidRPr="00A55202">
              <w:t>Pentru respectarea normelor de tehnică legislativă.</w:t>
            </w:r>
          </w:p>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b/>
                <w:iCs/>
              </w:rPr>
            </w:pPr>
          </w:p>
          <w:p w:rsidR="00AA2B29" w:rsidRPr="00A55202" w:rsidRDefault="00AA2B29" w:rsidP="00C6049E">
            <w:pPr>
              <w:jc w:val="both"/>
              <w:rPr>
                <w:iCs/>
              </w:rPr>
            </w:pPr>
            <w:r w:rsidRPr="00A55202">
              <w:rPr>
                <w:b/>
                <w:iCs/>
              </w:rPr>
              <w:t xml:space="preserve">Art. IX. - </w:t>
            </w:r>
            <w:bookmarkStart w:id="35" w:name="do|arIX|pa1"/>
            <w:r w:rsidR="0027383B" w:rsidRPr="00A55202">
              <w:rPr>
                <w:iCs/>
              </w:rPr>
              <w:fldChar w:fldCharType="begin"/>
            </w:r>
            <w:r w:rsidRPr="00A55202">
              <w:rPr>
                <w:iCs/>
              </w:rPr>
              <w:instrText xml:space="preserve"> HYPERLINK "http://idrept.ro/DocumentView.aspx?DocumentId=00183355" </w:instrText>
            </w:r>
            <w:r w:rsidR="0027383B" w:rsidRPr="00A55202">
              <w:rPr>
                <w:iCs/>
              </w:rPr>
              <w:fldChar w:fldCharType="end"/>
            </w:r>
            <w:bookmarkEnd w:id="35"/>
            <w:r w:rsidRPr="00A55202">
              <w:rPr>
                <w:iCs/>
              </w:rPr>
              <w:t xml:space="preserve">În termen de 60 de zile de la data publicării în Monitorul Oficial al României, Partea I, a prezentei ordonanţe de urgenţă, Ministerul Muncii şi Justiţiei Sociale, la propunerea Agenţiei Naţionale pentru Ocuparea Forţei de Muncă, va modifica în mod corespunzător </w:t>
            </w:r>
            <w:hyperlink r:id="rId34" w:history="1">
              <w:r w:rsidRPr="00A55202">
                <w:rPr>
                  <w:iCs/>
                </w:rPr>
                <w:t xml:space="preserve">Normele </w:t>
              </w:r>
              <w:r w:rsidRPr="00A55202">
                <w:rPr>
                  <w:iCs/>
                </w:rPr>
                <w:lastRenderedPageBreak/>
                <w:t>metodologice de aplicare a Legii nr. 76/2002 privind sistemul asigurărilor pentru şomaj şi stimularea ocupării forţei de muncă</w:t>
              </w:r>
            </w:hyperlink>
            <w:r w:rsidRPr="00A55202">
              <w:rPr>
                <w:iCs/>
              </w:rPr>
              <w:t xml:space="preserve">, aprobate prin Hotărârea Guvernului nr. </w:t>
            </w:r>
            <w:hyperlink r:id="rId35" w:history="1">
              <w:r w:rsidRPr="00A55202">
                <w:rPr>
                  <w:iCs/>
                </w:rPr>
                <w:t>174/2002</w:t>
              </w:r>
            </w:hyperlink>
            <w:r w:rsidRPr="00A55202">
              <w:rPr>
                <w:iCs/>
              </w:rPr>
              <w:t xml:space="preserve">, cu modificările şi completările ulterioare, precum şi Procedurile privind accesul la măsurile pentru stimularea ocupării forţei de muncă, modalităţile de finanţare şi instrucţiunile de implementare a acestora, aprobate prin Hotărârea Guvernului nr. </w:t>
            </w:r>
            <w:hyperlink r:id="rId36" w:history="1">
              <w:r w:rsidRPr="00A55202">
                <w:rPr>
                  <w:iCs/>
                </w:rPr>
                <w:t>377/2002</w:t>
              </w:r>
            </w:hyperlink>
            <w:r w:rsidRPr="00A55202">
              <w:rPr>
                <w:iCs/>
              </w:rPr>
              <w:t>, cu modificările şi completările ulterioare.</w:t>
            </w:r>
          </w:p>
          <w:p w:rsidR="00AA2B29" w:rsidRPr="00A55202" w:rsidRDefault="00AA2B29" w:rsidP="00C6049E">
            <w:pPr>
              <w:jc w:val="both"/>
              <w:rPr>
                <w:iCs/>
              </w:rPr>
            </w:pPr>
          </w:p>
        </w:tc>
        <w:tc>
          <w:tcPr>
            <w:tcW w:w="3777" w:type="dxa"/>
          </w:tcPr>
          <w:p w:rsidR="00AA2B29" w:rsidRPr="00A55202" w:rsidRDefault="00AA2B29" w:rsidP="00C6049E">
            <w:pPr>
              <w:jc w:val="both"/>
              <w:rPr>
                <w:b/>
              </w:rPr>
            </w:pPr>
          </w:p>
          <w:p w:rsidR="00AA2B29" w:rsidRPr="00A55202" w:rsidRDefault="00AA2B29" w:rsidP="00C6049E">
            <w:pPr>
              <w:jc w:val="center"/>
              <w:rPr>
                <w:b/>
              </w:rPr>
            </w:pPr>
            <w:r w:rsidRPr="00A55202">
              <w:rPr>
                <w:b/>
              </w:rPr>
              <w:t>__</w:t>
            </w:r>
          </w:p>
          <w:p w:rsidR="00AA2B29" w:rsidRPr="00A55202" w:rsidRDefault="00AA2B29" w:rsidP="00C6049E">
            <w:pPr>
              <w:jc w:val="both"/>
              <w:rPr>
                <w:b/>
              </w:rPr>
            </w:pPr>
          </w:p>
        </w:tc>
        <w:tc>
          <w:tcPr>
            <w:tcW w:w="3777" w:type="dxa"/>
          </w:tcPr>
          <w:p w:rsidR="00AA2B29" w:rsidRPr="00A55202" w:rsidRDefault="00AA2B29" w:rsidP="00C6049E">
            <w:pPr>
              <w:jc w:val="both"/>
            </w:pPr>
          </w:p>
          <w:p w:rsidR="00AA2B29" w:rsidRPr="00A55202" w:rsidRDefault="00AA2B29" w:rsidP="00C6049E">
            <w:pPr>
              <w:jc w:val="both"/>
              <w:rPr>
                <w:b/>
              </w:rPr>
            </w:pPr>
            <w:r w:rsidRPr="00A55202">
              <w:t>Nemodificat</w:t>
            </w:r>
          </w:p>
        </w:tc>
        <w:tc>
          <w:tcPr>
            <w:tcW w:w="2880" w:type="dxa"/>
          </w:tcPr>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b/>
                <w:iCs/>
              </w:rPr>
            </w:pPr>
          </w:p>
          <w:p w:rsidR="00AA2B29" w:rsidRPr="00A55202" w:rsidRDefault="00AA2B29" w:rsidP="00C6049E">
            <w:pPr>
              <w:jc w:val="both"/>
              <w:rPr>
                <w:iCs/>
              </w:rPr>
            </w:pPr>
            <w:r w:rsidRPr="00A55202">
              <w:rPr>
                <w:b/>
                <w:iCs/>
              </w:rPr>
              <w:t xml:space="preserve">Art. X. - </w:t>
            </w:r>
            <w:bookmarkStart w:id="36" w:name="do|arX|pa1"/>
            <w:r w:rsidR="0027383B" w:rsidRPr="00A55202">
              <w:rPr>
                <w:iCs/>
              </w:rPr>
              <w:fldChar w:fldCharType="begin"/>
            </w:r>
            <w:r w:rsidRPr="00A55202">
              <w:rPr>
                <w:iCs/>
              </w:rPr>
              <w:instrText xml:space="preserve"> HYPERLINK "http://idrept.ro/DocumentView.aspx?DocumentId=00183355" </w:instrText>
            </w:r>
            <w:r w:rsidR="0027383B" w:rsidRPr="00A55202">
              <w:rPr>
                <w:iCs/>
              </w:rPr>
              <w:fldChar w:fldCharType="end"/>
            </w:r>
            <w:bookmarkEnd w:id="36"/>
            <w:r w:rsidRPr="00A55202">
              <w:rPr>
                <w:iCs/>
              </w:rPr>
              <w:t xml:space="preserve">Legea nr. </w:t>
            </w:r>
            <w:hyperlink r:id="rId37" w:history="1">
              <w:r w:rsidRPr="00A55202">
                <w:rPr>
                  <w:iCs/>
                </w:rPr>
                <w:t>76/2002</w:t>
              </w:r>
            </w:hyperlink>
            <w:r w:rsidRPr="00A55202">
              <w:rPr>
                <w:iCs/>
              </w:rPr>
              <w:t xml:space="preserve"> privind sistemul asigurărilor pentru şomaj şi stimularea ocupării forţei de muncă, publicată în Monitorul Oficial al României, Partea I, nr. 103 din 6 februarie 2002, cu modificările şi completările ulterioare, precum şi cu completările aduse prin prezenta ordonanţă de urgenţă, se va republica, după aprobarea acesteia prin lege, în Monitorul Oficial al României, Partea I, dându-se textelor o nouă numerotare.</w:t>
            </w:r>
          </w:p>
          <w:p w:rsidR="00AA2B29" w:rsidRPr="00A55202" w:rsidRDefault="00AA2B29" w:rsidP="00C6049E">
            <w:pPr>
              <w:jc w:val="both"/>
              <w:rPr>
                <w:iCs/>
              </w:rPr>
            </w:pPr>
          </w:p>
        </w:tc>
        <w:tc>
          <w:tcPr>
            <w:tcW w:w="3777" w:type="dxa"/>
          </w:tcPr>
          <w:p w:rsidR="00AA2B29" w:rsidRPr="00A55202" w:rsidRDefault="00AA2B29" w:rsidP="00C6049E">
            <w:pPr>
              <w:jc w:val="both"/>
              <w:rPr>
                <w:b/>
              </w:rPr>
            </w:pPr>
          </w:p>
          <w:p w:rsidR="00AA2B29" w:rsidRPr="00A55202" w:rsidRDefault="00AA2B29" w:rsidP="00C6049E">
            <w:pPr>
              <w:jc w:val="center"/>
              <w:rPr>
                <w:b/>
              </w:rPr>
            </w:pPr>
            <w:r w:rsidRPr="00A55202">
              <w:rPr>
                <w:b/>
              </w:rPr>
              <w:t>__</w:t>
            </w:r>
          </w:p>
        </w:tc>
        <w:tc>
          <w:tcPr>
            <w:tcW w:w="3777" w:type="dxa"/>
          </w:tcPr>
          <w:p w:rsidR="00AA2B29" w:rsidRPr="00A55202" w:rsidRDefault="00AA2B29" w:rsidP="00C6049E">
            <w:pPr>
              <w:jc w:val="both"/>
            </w:pPr>
          </w:p>
          <w:p w:rsidR="00AA2B29" w:rsidRPr="00A55202" w:rsidRDefault="00AA2B29" w:rsidP="00C6049E">
            <w:pPr>
              <w:jc w:val="both"/>
              <w:rPr>
                <w:b/>
              </w:rPr>
            </w:pPr>
            <w:r w:rsidRPr="00A55202">
              <w:rPr>
                <w:b/>
              </w:rPr>
              <w:t>5. Articolul X se abrogă.</w:t>
            </w:r>
          </w:p>
          <w:p w:rsidR="00AA2B29" w:rsidRPr="00A55202" w:rsidRDefault="00AA2B29" w:rsidP="00C6049E">
            <w:pPr>
              <w:jc w:val="both"/>
              <w:rPr>
                <w:b/>
              </w:rPr>
            </w:pPr>
          </w:p>
          <w:p w:rsidR="00AA2B29" w:rsidRPr="00A55202" w:rsidRDefault="00AA2B29" w:rsidP="00C6049E">
            <w:pPr>
              <w:jc w:val="both"/>
              <w:rPr>
                <w:i/>
              </w:rPr>
            </w:pPr>
            <w:r w:rsidRPr="00A55202">
              <w:rPr>
                <w:i/>
              </w:rPr>
              <w:t xml:space="preserve">Autor: Comisia pentru muncă şi protecţie socială  </w:t>
            </w:r>
          </w:p>
        </w:tc>
        <w:tc>
          <w:tcPr>
            <w:tcW w:w="2880" w:type="dxa"/>
          </w:tcPr>
          <w:p w:rsidR="00AA2B29" w:rsidRPr="00A55202" w:rsidRDefault="00AA2B29" w:rsidP="00C6049E">
            <w:pPr>
              <w:jc w:val="both"/>
            </w:pPr>
          </w:p>
          <w:p w:rsidR="00AA2B29" w:rsidRPr="00A55202" w:rsidRDefault="00AA2B29" w:rsidP="00C6049E">
            <w:pPr>
              <w:jc w:val="both"/>
            </w:pPr>
            <w:r w:rsidRPr="00A55202">
              <w:t xml:space="preserve">Având în vedere adresa Consiliului Legislativ nr.122/28.03.2014 prin care se precizează că Legea nr.76/2002 nu poate fi republicată întrucât conţine o serie de trimiteri necorelate </w:t>
            </w:r>
            <w:r>
              <w:t>c</w:t>
            </w:r>
            <w:r w:rsidRPr="00A55202">
              <w:t>a urmare a renumerotării textelor</w:t>
            </w:r>
            <w:r>
              <w:t>,</w:t>
            </w:r>
            <w:r w:rsidRPr="00A55202">
              <w:t xml:space="preserve"> de denumiri şi sintagme neactuali</w:t>
            </w:r>
            <w:r w:rsidRPr="00A55202">
              <w:rPr>
                <w:rFonts w:eastAsia="MS Mincho"/>
                <w:lang w:eastAsia="ja-JP"/>
              </w:rPr>
              <w:t>z</w:t>
            </w:r>
            <w:r w:rsidRPr="00A55202">
              <w:t>ate, care necesită modificări de fond în vederea corelării textelor</w:t>
            </w:r>
            <w:r>
              <w:t xml:space="preserve"> respective</w:t>
            </w:r>
            <w:r w:rsidRPr="00A55202">
              <w:t xml:space="preserve">, modificări ce </w:t>
            </w:r>
            <w:r w:rsidRPr="00A55202">
              <w:lastRenderedPageBreak/>
              <w:t>nu pot fi efectuate în cadrul procedurii de republicare.</w:t>
            </w:r>
          </w:p>
          <w:p w:rsidR="00AA2B29" w:rsidRDefault="00AA2B29" w:rsidP="00C6049E">
            <w:pPr>
              <w:jc w:val="both"/>
            </w:pPr>
            <w:r w:rsidRPr="00A55202">
              <w:t>O nouă dispoziţie de republicare nu poate fi pusă în aplicare până când nu se face corelarea textelor,</w:t>
            </w:r>
            <w:r>
              <w:t xml:space="preserve"> prin amendamente concrete.</w:t>
            </w:r>
          </w:p>
          <w:p w:rsidR="00AA2B29" w:rsidRPr="00A55202" w:rsidRDefault="00AA2B29" w:rsidP="00C6049E">
            <w:pPr>
              <w:jc w:val="both"/>
            </w:pPr>
          </w:p>
        </w:tc>
      </w:tr>
      <w:tr w:rsidR="00AA2B29" w:rsidRPr="00A55202" w:rsidTr="00AA2B29">
        <w:trPr>
          <w:trHeight w:val="277"/>
        </w:trPr>
        <w:tc>
          <w:tcPr>
            <w:tcW w:w="673" w:type="dxa"/>
            <w:tcBorders>
              <w:bottom w:val="nil"/>
            </w:tcBorders>
          </w:tcPr>
          <w:p w:rsidR="00AA2B29" w:rsidRPr="00A55202" w:rsidRDefault="00AA2B29" w:rsidP="00AA2B29">
            <w:pPr>
              <w:numPr>
                <w:ilvl w:val="0"/>
                <w:numId w:val="4"/>
              </w:numPr>
              <w:ind w:left="0" w:firstLine="0"/>
              <w:jc w:val="both"/>
              <w:rPr>
                <w:b/>
              </w:rPr>
            </w:pPr>
          </w:p>
        </w:tc>
        <w:tc>
          <w:tcPr>
            <w:tcW w:w="3777" w:type="dxa"/>
            <w:tcBorders>
              <w:bottom w:val="nil"/>
            </w:tcBorders>
          </w:tcPr>
          <w:p w:rsidR="00AA2B29" w:rsidRPr="00A55202" w:rsidRDefault="00AA2B29" w:rsidP="00C6049E">
            <w:pPr>
              <w:jc w:val="both"/>
              <w:rPr>
                <w:b/>
                <w:iCs/>
              </w:rPr>
            </w:pPr>
          </w:p>
          <w:p w:rsidR="00AA2B29" w:rsidRPr="00A55202" w:rsidRDefault="00AA2B29" w:rsidP="00C6049E">
            <w:pPr>
              <w:jc w:val="both"/>
              <w:rPr>
                <w:b/>
                <w:iCs/>
              </w:rPr>
            </w:pPr>
            <w:r w:rsidRPr="00A55202">
              <w:rPr>
                <w:b/>
                <w:iCs/>
              </w:rPr>
              <w:t>Art.XI, pct.1-6</w:t>
            </w:r>
          </w:p>
          <w:p w:rsidR="00AA2B29" w:rsidRPr="00A55202" w:rsidRDefault="00AA2B29" w:rsidP="00C6049E">
            <w:pPr>
              <w:jc w:val="both"/>
              <w:rPr>
                <w:b/>
                <w:iCs/>
              </w:rPr>
            </w:pPr>
          </w:p>
          <w:p w:rsidR="00AA2B29" w:rsidRDefault="00AA2B29" w:rsidP="00C6049E">
            <w:pPr>
              <w:jc w:val="both"/>
              <w:rPr>
                <w:b/>
                <w:iCs/>
              </w:rPr>
            </w:pPr>
            <w:r w:rsidRPr="00A55202">
              <w:rPr>
                <w:b/>
                <w:iCs/>
              </w:rPr>
              <w:t xml:space="preserve">Art. XI. - </w:t>
            </w:r>
            <w:bookmarkStart w:id="37" w:name="do|arXI|pa1"/>
            <w:r w:rsidR="0027383B" w:rsidRPr="00A55202">
              <w:rPr>
                <w:iCs/>
              </w:rPr>
              <w:fldChar w:fldCharType="begin"/>
            </w:r>
            <w:r w:rsidRPr="00A55202">
              <w:rPr>
                <w:iCs/>
              </w:rPr>
              <w:instrText xml:space="preserve"> HYPERLINK "http://idrept.ro/DocumentView.aspx?DocumentId=00183355" </w:instrText>
            </w:r>
            <w:r w:rsidR="0027383B" w:rsidRPr="00A55202">
              <w:rPr>
                <w:iCs/>
              </w:rPr>
              <w:fldChar w:fldCharType="end"/>
            </w:r>
            <w:bookmarkEnd w:id="37"/>
            <w:r w:rsidRPr="00A55202">
              <w:rPr>
                <w:iCs/>
              </w:rPr>
              <w:t xml:space="preserve">Legea nr. </w:t>
            </w:r>
            <w:hyperlink r:id="rId38" w:history="1">
              <w:r w:rsidRPr="00A55202">
                <w:rPr>
                  <w:iCs/>
                </w:rPr>
                <w:t>299/2007</w:t>
              </w:r>
            </w:hyperlink>
            <w:r w:rsidRPr="00A55202">
              <w:rPr>
                <w:iCs/>
              </w:rPr>
              <w:t xml:space="preserve"> privind sprijinul acordat românilor de pretutindeni, republicată în Monitorul Oficial al României, Partea I, nr. 261 din 22 aprilie 2009, cu modificările ulterioare, se modifică şi se completează după cum urmează:</w:t>
            </w:r>
            <w:r w:rsidRPr="00A55202">
              <w:rPr>
                <w:b/>
                <w:iCs/>
              </w:rPr>
              <w:t xml:space="preserve"> </w:t>
            </w:r>
          </w:p>
          <w:p w:rsidR="00AA2B29" w:rsidRPr="00A55202" w:rsidRDefault="00AA2B29" w:rsidP="00C6049E">
            <w:pPr>
              <w:jc w:val="both"/>
              <w:rPr>
                <w:b/>
                <w:iCs/>
              </w:rPr>
            </w:pPr>
          </w:p>
          <w:p w:rsidR="00AA2B29" w:rsidRPr="00A55202" w:rsidRDefault="00AA2B29" w:rsidP="00C6049E">
            <w:pPr>
              <w:jc w:val="both"/>
              <w:rPr>
                <w:b/>
                <w:iCs/>
              </w:rPr>
            </w:pPr>
            <w:r w:rsidRPr="00A55202">
              <w:rPr>
                <w:b/>
                <w:iCs/>
              </w:rPr>
              <w:t>1. La articolul 6, alineatul (2) se modifică şi va avea următorul cuprins:</w:t>
            </w:r>
          </w:p>
          <w:bookmarkStart w:id="38" w:name="do|arXI|pt1|pa1"/>
          <w:p w:rsidR="00AA2B29"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38"/>
            <w:r w:rsidR="00AA2B29" w:rsidRPr="00A55202">
              <w:rPr>
                <w:iCs/>
              </w:rPr>
              <w:t xml:space="preserve">"(2) Declaraţia prevăzută la alin. (1) lit. a), respectiv evaluarea cunoştinţelor prevăzute la alin. (1) lit. b) se efectuează la sediul misiunii diplomatice sau oficiului consular al României din statul de cetăţenie sau reşedinţă, cu sprijinul </w:t>
            </w:r>
            <w:r w:rsidR="00AA2B29" w:rsidRPr="00A55202">
              <w:rPr>
                <w:iCs/>
              </w:rPr>
              <w:lastRenderedPageBreak/>
              <w:t>Ministerului pentru Românii de Pretutindeni, denumit în continuare M.R.P., sau la sediul M.R.P. Modelul declaraţiei şi modalitatea de certificare sunt prevăzute în anexa care face parte integrantă din prezenta lege."</w:t>
            </w:r>
          </w:p>
          <w:p w:rsidR="00AA2B29" w:rsidRPr="00A55202" w:rsidRDefault="00AA2B29" w:rsidP="00C6049E">
            <w:pPr>
              <w:jc w:val="both"/>
              <w:rPr>
                <w:iCs/>
              </w:rPr>
            </w:pPr>
          </w:p>
          <w:p w:rsidR="00AA2B29" w:rsidRPr="00A55202" w:rsidRDefault="00AA2B29" w:rsidP="00C6049E">
            <w:pPr>
              <w:jc w:val="both"/>
              <w:rPr>
                <w:b/>
                <w:iCs/>
              </w:rPr>
            </w:pPr>
            <w:r w:rsidRPr="00A55202">
              <w:rPr>
                <w:b/>
                <w:iCs/>
              </w:rPr>
              <w:t>2. La articolul 6, după alineatul (4) se introduce un nou alineat, alineatul (4</w:t>
            </w:r>
            <w:r w:rsidRPr="00A55202">
              <w:rPr>
                <w:b/>
                <w:iCs/>
                <w:vertAlign w:val="superscript"/>
              </w:rPr>
              <w:t>1</w:t>
            </w:r>
            <w:r w:rsidRPr="00A55202">
              <w:rPr>
                <w:b/>
                <w:iCs/>
              </w:rPr>
              <w:t>), cu următorul cuprins:</w:t>
            </w:r>
          </w:p>
          <w:bookmarkStart w:id="39" w:name="do|arXI|pt2|pa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39"/>
            <w:r w:rsidR="00AA2B29" w:rsidRPr="00A55202">
              <w:rPr>
                <w:iCs/>
              </w:rPr>
              <w:t>"(4</w:t>
            </w:r>
            <w:r w:rsidR="00AA2B29" w:rsidRPr="00A55202">
              <w:rPr>
                <w:iCs/>
                <w:vertAlign w:val="superscript"/>
              </w:rPr>
              <w:t>1</w:t>
            </w:r>
            <w:r w:rsidR="00AA2B29" w:rsidRPr="00A55202">
              <w:rPr>
                <w:iCs/>
              </w:rPr>
              <w:t>) Misiunile diplomatice şi oficiile consulare transmit M.R.P. declaraţia prevăzută la alin. (1) lit. a), prevăzută în anexă, respectiv evaluarea emisă în conformitate cu alin. (1) lit. b)."</w:t>
            </w:r>
          </w:p>
          <w:p w:rsidR="00AA2B29" w:rsidRPr="00A55202" w:rsidRDefault="00AA2B29" w:rsidP="00C6049E">
            <w:pPr>
              <w:jc w:val="both"/>
              <w:rPr>
                <w:iCs/>
              </w:rPr>
            </w:pPr>
          </w:p>
          <w:p w:rsidR="00AA2B29" w:rsidRPr="00A55202" w:rsidRDefault="00AA2B29" w:rsidP="00C6049E">
            <w:pPr>
              <w:jc w:val="both"/>
              <w:rPr>
                <w:b/>
                <w:iCs/>
              </w:rPr>
            </w:pPr>
            <w:r w:rsidRPr="00A55202">
              <w:rPr>
                <w:b/>
                <w:iCs/>
              </w:rPr>
              <w:t>3.</w:t>
            </w:r>
            <w:r w:rsidRPr="00A55202">
              <w:rPr>
                <w:iCs/>
              </w:rPr>
              <w:t xml:space="preserve"> </w:t>
            </w:r>
            <w:r w:rsidRPr="00A55202">
              <w:rPr>
                <w:b/>
                <w:iCs/>
              </w:rPr>
              <w:t>La articolul 6, alineatul (5) se modifică şi va avea următorul cuprins:</w:t>
            </w:r>
          </w:p>
          <w:bookmarkStart w:id="40" w:name="do|arXI|pt3|pa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40"/>
            <w:r w:rsidR="00AA2B29" w:rsidRPr="00A55202">
              <w:rPr>
                <w:iCs/>
              </w:rPr>
              <w:t>"(5) Datele cu privire la românii de pretutindeni vor fi păstrate de către Ministerul Afacerilor Externe şi M.R.P., cu respectarea legislaţiei în vigoare în materia protecţiei datelor personale."</w:t>
            </w:r>
          </w:p>
          <w:p w:rsidR="00AA2B29" w:rsidRPr="00A55202" w:rsidRDefault="00AA2B29" w:rsidP="00C6049E">
            <w:pPr>
              <w:jc w:val="both"/>
              <w:rPr>
                <w:iCs/>
              </w:rPr>
            </w:pPr>
          </w:p>
          <w:p w:rsidR="00AA2B29" w:rsidRPr="00A55202" w:rsidRDefault="00AA2B29" w:rsidP="00C6049E">
            <w:pPr>
              <w:jc w:val="both"/>
              <w:rPr>
                <w:b/>
                <w:iCs/>
              </w:rPr>
            </w:pPr>
            <w:r w:rsidRPr="00A55202">
              <w:rPr>
                <w:b/>
                <w:iCs/>
              </w:rPr>
              <w:t>4.</w:t>
            </w:r>
            <w:r w:rsidRPr="00A55202">
              <w:rPr>
                <w:iCs/>
              </w:rPr>
              <w:t xml:space="preserve"> </w:t>
            </w:r>
            <w:r w:rsidRPr="00A55202">
              <w:rPr>
                <w:b/>
                <w:iCs/>
              </w:rPr>
              <w:t>Articolul 7 se modifică şi va avea următorul cuprins:</w:t>
            </w:r>
          </w:p>
          <w:bookmarkStart w:id="41" w:name="do|arXI|pt4|pa1"/>
          <w:p w:rsidR="00AA2B29" w:rsidRPr="00A55202" w:rsidRDefault="0027383B" w:rsidP="00C6049E">
            <w:pPr>
              <w:jc w:val="both"/>
              <w:rPr>
                <w:iCs/>
              </w:rPr>
            </w:pPr>
            <w:r w:rsidRPr="00A55202">
              <w:rPr>
                <w:iCs/>
              </w:rPr>
              <w:lastRenderedPageBreak/>
              <w:fldChar w:fldCharType="begin"/>
            </w:r>
            <w:r w:rsidR="00AA2B29" w:rsidRPr="00A55202">
              <w:rPr>
                <w:iCs/>
              </w:rPr>
              <w:instrText xml:space="preserve"> HYPERLINK "http://idrept.ro/DocumentView.aspx?DocumentId=00183355" </w:instrText>
            </w:r>
            <w:r w:rsidRPr="00A55202">
              <w:rPr>
                <w:iCs/>
              </w:rPr>
              <w:fldChar w:fldCharType="end"/>
            </w:r>
            <w:bookmarkEnd w:id="41"/>
            <w:r w:rsidR="00AA2B29" w:rsidRPr="00A55202">
              <w:rPr>
                <w:iCs/>
              </w:rPr>
              <w:t xml:space="preserve">"Art. 7. - </w:t>
            </w:r>
            <w:bookmarkStart w:id="42" w:name="do|arXI|pt4|pa2"/>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42"/>
            <w:r w:rsidR="00AA2B29" w:rsidRPr="00A55202">
              <w:rPr>
                <w:iCs/>
              </w:rPr>
              <w:t>(1) Autorităţile competente din România pentru aplicarea, respectiv coordonarea aplicării prevederilor prezentei legi sunt M.R.P., şi, după caz, Ministerul Afacerilor Externe, denumit în continuare M.A.E.</w:t>
            </w:r>
          </w:p>
          <w:bookmarkStart w:id="43" w:name="do|arXI|pt4|pa3"/>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43"/>
            <w:r w:rsidR="00AA2B29" w:rsidRPr="00A55202">
              <w:rPr>
                <w:iCs/>
              </w:rPr>
              <w:t>(2) Alte instituţii din România cu competenţe în domeniu, potrivit legislaţiei în vigoare, vor acorda întregul sprijin M.R.P., pe bază de parteneriat instituţional.</w:t>
            </w:r>
          </w:p>
          <w:bookmarkStart w:id="44" w:name="do|arXI|pt4|pa4"/>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44"/>
            <w:r w:rsidR="00AA2B29" w:rsidRPr="00A55202">
              <w:rPr>
                <w:iCs/>
              </w:rPr>
              <w:t>(3) M.A.E. va asigura prezenţa, în cadrul misiunilor diplomatice sau oficiilor consulare ale României din statele unde există însemnate comunităţi româneşti, a unui diplomat cu atribuţii pentru relaţia cu românii de pretutindeni, cu încadrarea în numărul de posturi aprobat şi în fondurile alocate cu această destinaţie.</w:t>
            </w:r>
          </w:p>
          <w:bookmarkStart w:id="45" w:name="do|arXI|pt4|pa5"/>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45"/>
            <w:r w:rsidR="00AA2B29" w:rsidRPr="00A55202">
              <w:rPr>
                <w:iCs/>
              </w:rPr>
              <w:t>(4) Fondurile pentru funcţionarea M.R.P. şi realizarea proiectelor destinate românilor de pretutindeni se asigură de la bugetul de stat.</w:t>
            </w:r>
          </w:p>
          <w:bookmarkStart w:id="46" w:name="do|arXI|pt4|pa6"/>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46"/>
            <w:r w:rsidR="00AA2B29" w:rsidRPr="00A55202">
              <w:rPr>
                <w:iCs/>
              </w:rPr>
              <w:t>(5) Atribuţiile principale ale M.R.P. sunt următoarele:</w:t>
            </w:r>
          </w:p>
          <w:bookmarkStart w:id="47" w:name="do|arXI|pt4|pa7"/>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47"/>
            <w:r w:rsidR="00AA2B29" w:rsidRPr="00A55202">
              <w:rPr>
                <w:iCs/>
              </w:rPr>
              <w:t xml:space="preserve">a) elaborează şi aplică, în colaborare cu alte instituţii cu competenţe în domeniu, strategiile guvernamentale, </w:t>
            </w:r>
            <w:r w:rsidR="00AA2B29" w:rsidRPr="00A55202">
              <w:rPr>
                <w:iCs/>
              </w:rPr>
              <w:lastRenderedPageBreak/>
              <w:t>programele şi strategiile sectoriale destinate românilor de pretutindeni;</w:t>
            </w:r>
          </w:p>
          <w:bookmarkStart w:id="48" w:name="do|arXI|pt4|pa8"/>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48"/>
            <w:r w:rsidR="00AA2B29" w:rsidRPr="00A55202">
              <w:rPr>
                <w:iCs/>
              </w:rPr>
              <w:t>b) elaborează, propune şi avizează proiecte de acte normative consacrate consolidării raporturilor statului român cu românii de pretutindeni şi participă, în coordonare cu M.A.E., la negocierea tratatelor şi a altor documente internaţionale care au incidenţă asupra situaţiei românilor de pretutindeni;</w:t>
            </w:r>
          </w:p>
          <w:bookmarkStart w:id="49" w:name="do|arXI|pt4|pa9"/>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49"/>
            <w:r w:rsidR="00AA2B29" w:rsidRPr="00A55202">
              <w:rPr>
                <w:iCs/>
              </w:rPr>
              <w:t>c) asigură, în coordonare cu M.A.E., participarea în comisiile mixte privind minorităţile naţionale, stabilite în temeiul tratatelor internaţionale la care România este parte;</w:t>
            </w:r>
          </w:p>
          <w:bookmarkStart w:id="50" w:name="do|arXI|pt4|pa10"/>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50"/>
            <w:r w:rsidR="00AA2B29" w:rsidRPr="00A55202">
              <w:rPr>
                <w:iCs/>
              </w:rPr>
              <w:t xml:space="preserve">d) dezvoltă parteneriate cu asociaţiile şi organizaţiile reprezentative ale românilor care trăiesc în afara graniţelor, prin acordarea de finanţări nerambursabile către entităţi publice sau private din ţară şi din afara frontierelor României, în conformitate cu prevederile Legii nr. </w:t>
            </w:r>
            <w:hyperlink r:id="rId39" w:history="1">
              <w:r w:rsidR="00AA2B29" w:rsidRPr="00A55202">
                <w:rPr>
                  <w:iCs/>
                </w:rPr>
                <w:t>321/2006</w:t>
              </w:r>
            </w:hyperlink>
            <w:r w:rsidR="00AA2B29" w:rsidRPr="00A55202">
              <w:rPr>
                <w:iCs/>
              </w:rPr>
              <w:t xml:space="preserve"> privind regimul acordării finanţărilor nerambursabile pentru programele, proiectele sau acţiunile privind sprijinirea activităţii </w:t>
            </w:r>
            <w:r w:rsidR="00AA2B29" w:rsidRPr="00A55202">
              <w:rPr>
                <w:iCs/>
              </w:rPr>
              <w:lastRenderedPageBreak/>
              <w:t>românilor de pretutindeni şi a organizaţiilor reprezentative ale acestora, precum şi a modului de repartizare şi de utilizare a sumei prevăzute în bugetul Ministerului pentru Românii de Pretutindeni pentru această activitate, cu modificările ulterioare, în vederea exercitării drepturilor culturale prevăzute de prezenta lege, inclusiv prin derularea unor proiecte specifice, în beneficiul românilor de pretutindeni;</w:t>
            </w:r>
          </w:p>
          <w:bookmarkStart w:id="51" w:name="do|arXI|pt4|pa1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51"/>
            <w:r w:rsidR="00AA2B29" w:rsidRPr="00A55202">
              <w:rPr>
                <w:iCs/>
              </w:rPr>
              <w:t>e) stabileşte şi dezvoltă raporturi de parteneriat cu structurile guvernamentale însărcinate cu problematica minorităţilor naţionale din ţările de cetăţenie, pentru asigurarea drepturilor persoanelor aparţinând minorităţii naţionale româneşti, pe principiul reciprocităţii şi conform normelor internaţionale în materie;</w:t>
            </w:r>
          </w:p>
          <w:bookmarkStart w:id="52" w:name="do|arXI|pt4|pa12"/>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52"/>
            <w:r w:rsidR="00AA2B29" w:rsidRPr="00A55202">
              <w:rPr>
                <w:iCs/>
              </w:rPr>
              <w:t>f) dezvoltă, în colaborare cu M.A.E., relaţii de parteneriat cu organizaţiile şi instituţiile internaţionale care au competenţe în domeniul protecţiei drepturilor persoanelor aparţinând minorităţilor naţionale;</w:t>
            </w:r>
          </w:p>
          <w:bookmarkStart w:id="53" w:name="do|arXI|pt4|pa13"/>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53"/>
            <w:r w:rsidR="00AA2B29" w:rsidRPr="00A55202">
              <w:rPr>
                <w:iCs/>
              </w:rPr>
              <w:t xml:space="preserve">g) monitorizează, împreună cu M.A.E., modul în care au loc </w:t>
            </w:r>
            <w:r w:rsidR="00AA2B29" w:rsidRPr="00A55202">
              <w:rPr>
                <w:iCs/>
              </w:rPr>
              <w:lastRenderedPageBreak/>
              <w:t>conservarea şi afirmarea identităţii etnice, culturale, lingvistice şi religioase a românilor de pretutindeni;</w:t>
            </w:r>
          </w:p>
          <w:bookmarkStart w:id="54" w:name="do|arXI|pt4|pa14"/>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54"/>
            <w:r w:rsidR="00AA2B29" w:rsidRPr="00A55202">
              <w:rPr>
                <w:iCs/>
              </w:rPr>
              <w:t>h) colaborează strâns cu structurile parlamentare, cultele recunoscute legal, instituţiile şi organizaţiile neguvernamentale cu competenţe în domeniu;</w:t>
            </w:r>
          </w:p>
          <w:bookmarkStart w:id="55" w:name="do|arXI|pt4|pa15"/>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55"/>
            <w:r w:rsidR="00AA2B29" w:rsidRPr="00A55202">
              <w:rPr>
                <w:iCs/>
              </w:rPr>
              <w:t>i) sprijină înfiinţarea şi dezvoltarea instituţiilor mass-media scrisă şi audiovizuală ale românilor de pretutindeni;</w:t>
            </w:r>
          </w:p>
          <w:bookmarkStart w:id="56" w:name="do|arXI|pt4|pa16"/>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56"/>
            <w:r w:rsidR="00AA2B29" w:rsidRPr="00A55202">
              <w:rPr>
                <w:iCs/>
              </w:rPr>
              <w:t>j) sprijină casele limbii şi culturii române şi centrele culturale ale comunităţilor româneşti de pretutindeni;'</w:t>
            </w:r>
          </w:p>
          <w:bookmarkStart w:id="57" w:name="do|arXI|pt4|pa17"/>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57"/>
            <w:r w:rsidR="00AA2B29" w:rsidRPr="00A55202">
              <w:rPr>
                <w:iCs/>
              </w:rPr>
              <w:t>k) sprijină consolidarea catedrelor, lectoratelor şi bibliotecilor de limbă română din străinătate, precum şi înfiinţarea unor catedre de românistică;</w:t>
            </w:r>
          </w:p>
          <w:bookmarkStart w:id="58" w:name="do|arXI|pt4|pa18"/>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58"/>
            <w:r w:rsidR="00AA2B29" w:rsidRPr="00A55202">
              <w:rPr>
                <w:iCs/>
              </w:rPr>
              <w:t>l) sprijină elaborarea de studii, cercetări şi monografii în zonele locuite de români de pe teritoriul altor state;</w:t>
            </w:r>
          </w:p>
          <w:bookmarkStart w:id="59" w:name="do|arXI|pt4|pa19"/>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59"/>
            <w:r w:rsidR="00AA2B29" w:rsidRPr="00A55202">
              <w:rPr>
                <w:iCs/>
              </w:rPr>
              <w:t>m) sprijină acţiunile de cercetare, restaurare, conservare şi punere în valoare a patrimoniului cultural românesc din afara graniţelor României;</w:t>
            </w:r>
          </w:p>
          <w:bookmarkStart w:id="60" w:name="do|arXI|pt4|pa20"/>
          <w:p w:rsidR="00AA2B29" w:rsidRPr="00A55202" w:rsidRDefault="0027383B" w:rsidP="00C6049E">
            <w:pPr>
              <w:jc w:val="both"/>
              <w:rPr>
                <w:iCs/>
              </w:rPr>
            </w:pPr>
            <w:r w:rsidRPr="00A55202">
              <w:rPr>
                <w:iCs/>
              </w:rPr>
              <w:lastRenderedPageBreak/>
              <w:fldChar w:fldCharType="begin"/>
            </w:r>
            <w:r w:rsidR="00AA2B29" w:rsidRPr="00A55202">
              <w:rPr>
                <w:iCs/>
              </w:rPr>
              <w:instrText xml:space="preserve"> HYPERLINK "http://idrept.ro/DocumentView.aspx?DocumentId=00183355" </w:instrText>
            </w:r>
            <w:r w:rsidRPr="00A55202">
              <w:rPr>
                <w:iCs/>
              </w:rPr>
              <w:fldChar w:fldCharType="end"/>
            </w:r>
            <w:bookmarkEnd w:id="60"/>
            <w:r w:rsidR="00AA2B29" w:rsidRPr="00A55202">
              <w:rPr>
                <w:iCs/>
              </w:rPr>
              <w:t>n) contribuie la construirea şi restaurarea unor monumente civile şi militare, precum şi a unor lăcaşuri de cult ale românilor de pretutindeni;</w:t>
            </w:r>
          </w:p>
          <w:bookmarkStart w:id="61" w:name="do|arXI|pt4|pa2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61"/>
            <w:r w:rsidR="00AA2B29" w:rsidRPr="00A55202">
              <w:rPr>
                <w:iCs/>
              </w:rPr>
              <w:t>o) asigură protejarea, susţinerea şi revitalizarea tradiţiilor şi obiceiurilor locale româneşti în zonele locuite de români de pe teritoriul altor state.</w:t>
            </w:r>
          </w:p>
          <w:bookmarkStart w:id="62" w:name="do|arXI|pt4|pa22"/>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62"/>
            <w:r w:rsidR="00AA2B29" w:rsidRPr="00A55202">
              <w:rPr>
                <w:iCs/>
              </w:rPr>
              <w:t>(6) M.R.P. iniţiază, organizează sau sprijină orice alte acţiuni considerate necesare şi oportune pentru realizarea obiectivelor prevăzute la art. 4."</w:t>
            </w:r>
          </w:p>
          <w:p w:rsidR="00AA2B29" w:rsidRPr="00A55202" w:rsidRDefault="00AA2B29" w:rsidP="00C6049E">
            <w:pPr>
              <w:jc w:val="both"/>
              <w:rPr>
                <w:iCs/>
              </w:rPr>
            </w:pPr>
          </w:p>
          <w:p w:rsidR="00AA2B29" w:rsidRPr="00A55202" w:rsidRDefault="00AA2B29" w:rsidP="00C6049E">
            <w:pPr>
              <w:jc w:val="both"/>
              <w:rPr>
                <w:b/>
                <w:iCs/>
              </w:rPr>
            </w:pPr>
            <w:r w:rsidRPr="00A55202">
              <w:rPr>
                <w:b/>
                <w:iCs/>
              </w:rPr>
              <w:t>5.</w:t>
            </w:r>
            <w:r w:rsidRPr="00A55202">
              <w:rPr>
                <w:iCs/>
              </w:rPr>
              <w:t xml:space="preserve"> </w:t>
            </w:r>
            <w:r w:rsidRPr="00A55202">
              <w:rPr>
                <w:b/>
                <w:iCs/>
              </w:rPr>
              <w:t>La articolul 8, alineatul (2) se modifică şi va avea următorul cuprins:</w:t>
            </w:r>
          </w:p>
          <w:bookmarkStart w:id="63" w:name="do|arXI|pt5|pa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63"/>
            <w:r w:rsidR="00AA2B29" w:rsidRPr="00A55202">
              <w:rPr>
                <w:iCs/>
              </w:rPr>
              <w:t>"(2) Convocarea Congresului Românilor de Pretutindeni se realizează de birourile permanente reunite ale Camerei Deputaţilor şi Senatului, în colaborare cu M.R.P., iar cheltuielile privind organizarea şi desfăşurarea Congresului Românilor de Pretutindeni se asigură din bugetul Camerei Deputaţilor."</w:t>
            </w:r>
          </w:p>
          <w:p w:rsidR="00AA2B29" w:rsidRPr="00A55202" w:rsidRDefault="00AA2B29" w:rsidP="00C6049E">
            <w:pPr>
              <w:jc w:val="both"/>
              <w:rPr>
                <w:iCs/>
              </w:rPr>
            </w:pPr>
          </w:p>
          <w:p w:rsidR="00AA2B29" w:rsidRPr="00A55202" w:rsidRDefault="00AA2B29" w:rsidP="00C6049E">
            <w:pPr>
              <w:jc w:val="both"/>
              <w:rPr>
                <w:b/>
                <w:iCs/>
              </w:rPr>
            </w:pPr>
            <w:r w:rsidRPr="00A55202">
              <w:rPr>
                <w:b/>
                <w:iCs/>
              </w:rPr>
              <w:t>6.</w:t>
            </w:r>
            <w:r w:rsidRPr="00A55202">
              <w:rPr>
                <w:iCs/>
              </w:rPr>
              <w:t xml:space="preserve"> </w:t>
            </w:r>
            <w:r w:rsidRPr="00A55202">
              <w:rPr>
                <w:b/>
                <w:iCs/>
              </w:rPr>
              <w:t>La articolul 9, alineatele (4) şi (5) se modifică şi vor avea următorul cuprins:</w:t>
            </w:r>
          </w:p>
          <w:bookmarkStart w:id="64" w:name="do|arXI|pt6|pa1"/>
          <w:p w:rsidR="00AA2B29" w:rsidRPr="00A55202" w:rsidRDefault="0027383B" w:rsidP="00C6049E">
            <w:pPr>
              <w:jc w:val="both"/>
              <w:rPr>
                <w:iCs/>
              </w:rPr>
            </w:pPr>
            <w:r w:rsidRPr="00A55202">
              <w:rPr>
                <w:iCs/>
              </w:rPr>
              <w:lastRenderedPageBreak/>
              <w:fldChar w:fldCharType="begin"/>
            </w:r>
            <w:r w:rsidR="00AA2B29" w:rsidRPr="00A55202">
              <w:rPr>
                <w:iCs/>
              </w:rPr>
              <w:instrText xml:space="preserve"> HYPERLINK "http://idrept.ro/DocumentView.aspx?DocumentId=00183355" </w:instrText>
            </w:r>
            <w:r w:rsidRPr="00A55202">
              <w:rPr>
                <w:iCs/>
              </w:rPr>
              <w:fldChar w:fldCharType="end"/>
            </w:r>
            <w:bookmarkEnd w:id="64"/>
            <w:r w:rsidR="00AA2B29" w:rsidRPr="00A55202">
              <w:rPr>
                <w:iCs/>
              </w:rPr>
              <w:t>"(4) Consiliul Românilor de Pretutindeni furnizează informaţii, analize şi propuneri Parlamentului României, M.R.P., precum şi celorlalte instituţii guvernamentale competente, cu care colaborează pentru promovarea de iniţiative legislative referitoare la românii de pretutindeni, respectiv la realizarea şi aplicarea programelor destinate comunităţilor româneşti.</w:t>
            </w:r>
          </w:p>
          <w:bookmarkStart w:id="65" w:name="do|arXI|pt6|pa2"/>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65"/>
            <w:r w:rsidR="00AA2B29" w:rsidRPr="00A55202">
              <w:rPr>
                <w:iCs/>
              </w:rPr>
              <w:t>(5) M.R.P. va asigura secretariatul tehnic al Consiliului Românilor de Pretutindeni şi asigură finanţarea activităţii acestuia."</w:t>
            </w:r>
          </w:p>
          <w:p w:rsidR="00AA2B29" w:rsidRPr="00A55202" w:rsidRDefault="00AA2B29" w:rsidP="00C6049E">
            <w:pPr>
              <w:jc w:val="both"/>
              <w:rPr>
                <w:iCs/>
              </w:rPr>
            </w:pPr>
          </w:p>
        </w:tc>
        <w:tc>
          <w:tcPr>
            <w:tcW w:w="3777" w:type="dxa"/>
            <w:tcBorders>
              <w:bottom w:val="nil"/>
            </w:tcBorders>
          </w:tcPr>
          <w:p w:rsidR="00AA2B29" w:rsidRPr="00A55202" w:rsidRDefault="00AA2B29" w:rsidP="00C6049E">
            <w:pPr>
              <w:jc w:val="both"/>
              <w:rPr>
                <w:b/>
              </w:rPr>
            </w:pPr>
          </w:p>
          <w:p w:rsidR="00AA2B29" w:rsidRPr="00A55202" w:rsidRDefault="00AA2B29" w:rsidP="00C6049E">
            <w:pPr>
              <w:jc w:val="center"/>
              <w:rPr>
                <w:b/>
              </w:rPr>
            </w:pPr>
            <w:r w:rsidRPr="00A55202">
              <w:rPr>
                <w:b/>
              </w:rPr>
              <w:t>__</w:t>
            </w:r>
          </w:p>
        </w:tc>
        <w:tc>
          <w:tcPr>
            <w:tcW w:w="3777" w:type="dxa"/>
            <w:tcBorders>
              <w:bottom w:val="nil"/>
            </w:tcBorders>
          </w:tcPr>
          <w:p w:rsidR="00AA2B29" w:rsidRPr="00A55202" w:rsidRDefault="00AA2B29" w:rsidP="00C6049E">
            <w:pPr>
              <w:jc w:val="both"/>
            </w:pPr>
          </w:p>
          <w:p w:rsidR="00AA2B29" w:rsidRPr="00A55202" w:rsidRDefault="00AA2B29" w:rsidP="00C6049E">
            <w:pPr>
              <w:jc w:val="both"/>
              <w:rPr>
                <w:b/>
              </w:rPr>
            </w:pPr>
            <w:r w:rsidRPr="00A55202">
              <w:t>Nemodificate</w:t>
            </w:r>
          </w:p>
        </w:tc>
        <w:tc>
          <w:tcPr>
            <w:tcW w:w="2880" w:type="dxa"/>
            <w:tcBorders>
              <w:bottom w:val="nil"/>
            </w:tcBorders>
          </w:tcPr>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b/>
                <w:iCs/>
              </w:rPr>
            </w:pPr>
          </w:p>
          <w:p w:rsidR="00AA2B29" w:rsidRPr="00A55202" w:rsidRDefault="00AA2B29" w:rsidP="00C6049E">
            <w:pPr>
              <w:jc w:val="both"/>
              <w:rPr>
                <w:b/>
                <w:iCs/>
              </w:rPr>
            </w:pPr>
            <w:r w:rsidRPr="00A55202">
              <w:rPr>
                <w:b/>
                <w:iCs/>
              </w:rPr>
              <w:t>Art.XI, pct.7</w:t>
            </w:r>
          </w:p>
          <w:p w:rsidR="00AA2B29" w:rsidRPr="00A55202" w:rsidRDefault="00AA2B29" w:rsidP="00C6049E">
            <w:pPr>
              <w:jc w:val="both"/>
              <w:rPr>
                <w:b/>
                <w:iCs/>
              </w:rPr>
            </w:pPr>
          </w:p>
          <w:p w:rsidR="00AA2B29" w:rsidRPr="00A55202" w:rsidRDefault="00AA2B29" w:rsidP="00C6049E">
            <w:pPr>
              <w:jc w:val="both"/>
              <w:rPr>
                <w:b/>
                <w:iCs/>
              </w:rPr>
            </w:pPr>
            <w:r w:rsidRPr="00A55202">
              <w:rPr>
                <w:b/>
                <w:iCs/>
              </w:rPr>
              <w:t>7. Articolul 12 se modifică şi va avea următorul cuprins:</w:t>
            </w:r>
          </w:p>
          <w:bookmarkStart w:id="66" w:name="do|arXI|pt7|pa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66"/>
            <w:r w:rsidR="00AA2B29" w:rsidRPr="00A55202">
              <w:rPr>
                <w:iCs/>
              </w:rPr>
              <w:t>"Art. 12. -</w:t>
            </w:r>
            <w:bookmarkStart w:id="67" w:name="do|arXI|pt7|pa2"/>
            <w:r w:rsidR="00AA2B29" w:rsidRPr="00A55202">
              <w:rPr>
                <w:iCs/>
              </w:rPr>
              <w:t xml:space="preserve"> </w:t>
            </w:r>
            <w:hyperlink r:id="rId40" w:history="1"/>
            <w:bookmarkEnd w:id="67"/>
            <w:r w:rsidR="00AA2B29" w:rsidRPr="00A55202">
              <w:rPr>
                <w:iCs/>
              </w:rPr>
              <w:t xml:space="preserve">În exercitarea atribuţiilor sale, M.R.P. acordă finanţări nerambursabile destinate derulării proiectelor asociaţiilor, organizaţiilor, persoanelor juridice şi fizice române şi din State terţe în beneficiul comunităţilor româneşti de pretutindeni, în urma unui proces de evaluare şi selecţie realizat la nivelul M.R.P. şi, după caz, în </w:t>
            </w:r>
            <w:r w:rsidR="00AA2B29" w:rsidRPr="00A55202">
              <w:rPr>
                <w:iCs/>
              </w:rPr>
              <w:lastRenderedPageBreak/>
              <w:t>colaborare cu alte instituţii ale statului, în conformitate cu principiul transparenţei şi prevederile legale în materie."</w:t>
            </w:r>
          </w:p>
        </w:tc>
        <w:tc>
          <w:tcPr>
            <w:tcW w:w="3777" w:type="dxa"/>
          </w:tcPr>
          <w:p w:rsidR="00AA2B29" w:rsidRPr="00A55202" w:rsidRDefault="00AA2B29" w:rsidP="00C6049E">
            <w:pPr>
              <w:jc w:val="both"/>
              <w:rPr>
                <w:b/>
              </w:rPr>
            </w:pPr>
          </w:p>
          <w:p w:rsidR="00AA2B29" w:rsidRPr="00A55202" w:rsidRDefault="00AA2B29" w:rsidP="00C6049E">
            <w:pPr>
              <w:jc w:val="both"/>
              <w:rPr>
                <w:b/>
              </w:rPr>
            </w:pPr>
          </w:p>
          <w:p w:rsidR="00AA2B29" w:rsidRPr="00A55202" w:rsidRDefault="00AA2B29" w:rsidP="00C6049E">
            <w:pPr>
              <w:jc w:val="both"/>
              <w:rPr>
                <w:b/>
              </w:rPr>
            </w:pPr>
          </w:p>
          <w:p w:rsidR="00AA2B29" w:rsidRPr="00A55202" w:rsidRDefault="00AA2B29" w:rsidP="00C6049E">
            <w:pPr>
              <w:jc w:val="both"/>
              <w:rPr>
                <w:b/>
              </w:rPr>
            </w:pPr>
            <w:r w:rsidRPr="00A55202">
              <w:rPr>
                <w:b/>
              </w:rPr>
              <w:t>2. La articolul XI punctul 7, articolul 12 se modifică și va avea următorul cuprins:</w:t>
            </w:r>
          </w:p>
          <w:p w:rsidR="00AA2B29" w:rsidRPr="00A55202" w:rsidRDefault="0027383B" w:rsidP="00C6049E">
            <w:pPr>
              <w:jc w:val="both"/>
              <w:rPr>
                <w:iCs/>
              </w:rPr>
            </w:pPr>
            <w:hyperlink r:id="rId41" w:history="1"/>
            <w:r w:rsidR="00AA2B29" w:rsidRPr="00A55202">
              <w:rPr>
                <w:iCs/>
              </w:rPr>
              <w:t xml:space="preserve">"Art. 12- </w:t>
            </w:r>
            <w:hyperlink r:id="rId42" w:history="1"/>
            <w:r w:rsidR="00AA2B29" w:rsidRPr="00A55202">
              <w:rPr>
                <w:iCs/>
              </w:rPr>
              <w:t xml:space="preserve">În exercitarea atribuţiilor sale, M.R.P. acordă finanţări nerambursabile destinate derulării proiectelor asociaţiilor, organizaţiilor, </w:t>
            </w:r>
            <w:r w:rsidR="00AA2B29" w:rsidRPr="00A55202">
              <w:rPr>
                <w:b/>
                <w:iCs/>
              </w:rPr>
              <w:t xml:space="preserve">persoanelor juridice legal constituite şi persoanelor fizice autorizate române </w:t>
            </w:r>
            <w:r w:rsidR="00AA2B29" w:rsidRPr="00A55202">
              <w:rPr>
                <w:iCs/>
              </w:rPr>
              <w:t xml:space="preserve">şi din State terţe în beneficiul comunităţilor româneşti de </w:t>
            </w:r>
            <w:r w:rsidR="00AA2B29" w:rsidRPr="00A55202">
              <w:rPr>
                <w:iCs/>
              </w:rPr>
              <w:lastRenderedPageBreak/>
              <w:t>pretutindeni, în urma unui proces de evaluare şi selecţie realizat la nivelul M.R.P. şi, după caz, în colaborare cu alte instituţii ale statului, în conformitate cu principiul transparenţei şi prevederile legale în materie."</w:t>
            </w:r>
          </w:p>
          <w:p w:rsidR="00AA2B29" w:rsidRPr="00A55202" w:rsidRDefault="00AA2B29" w:rsidP="00C6049E">
            <w:pPr>
              <w:jc w:val="both"/>
              <w:rPr>
                <w:iCs/>
              </w:rPr>
            </w:pPr>
          </w:p>
        </w:tc>
        <w:tc>
          <w:tcPr>
            <w:tcW w:w="3777" w:type="dxa"/>
          </w:tcPr>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pPr>
          </w:p>
          <w:p w:rsidR="00AA2B29" w:rsidRPr="00A55202" w:rsidRDefault="00AA2B29" w:rsidP="00C6049E">
            <w:pPr>
              <w:jc w:val="both"/>
              <w:rPr>
                <w:b/>
              </w:rPr>
            </w:pPr>
            <w:r w:rsidRPr="00A55202">
              <w:t xml:space="preserve">Devine </w:t>
            </w:r>
            <w:r w:rsidRPr="00A55202">
              <w:rPr>
                <w:b/>
              </w:rPr>
              <w:t>pct.6</w:t>
            </w:r>
            <w:r w:rsidRPr="00A55202">
              <w:t xml:space="preserve"> nemodificat </w:t>
            </w:r>
          </w:p>
        </w:tc>
        <w:tc>
          <w:tcPr>
            <w:tcW w:w="2880" w:type="dxa"/>
          </w:tcPr>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b/>
                <w:iCs/>
              </w:rPr>
            </w:pPr>
          </w:p>
          <w:p w:rsidR="00AA2B29" w:rsidRPr="00A55202" w:rsidRDefault="00AA2B29" w:rsidP="00C6049E">
            <w:pPr>
              <w:jc w:val="both"/>
              <w:rPr>
                <w:b/>
                <w:iCs/>
              </w:rPr>
            </w:pPr>
            <w:r w:rsidRPr="00A55202">
              <w:rPr>
                <w:b/>
                <w:iCs/>
              </w:rPr>
              <w:t>Art.XI, pct.8-10</w:t>
            </w:r>
          </w:p>
          <w:p w:rsidR="00AA2B29" w:rsidRPr="00A55202" w:rsidRDefault="00AA2B29" w:rsidP="00C6049E">
            <w:pPr>
              <w:jc w:val="both"/>
              <w:rPr>
                <w:b/>
                <w:iCs/>
              </w:rPr>
            </w:pPr>
          </w:p>
          <w:p w:rsidR="00AA2B29" w:rsidRPr="00A55202" w:rsidRDefault="00AA2B29" w:rsidP="00C6049E">
            <w:pPr>
              <w:jc w:val="both"/>
              <w:rPr>
                <w:b/>
                <w:iCs/>
              </w:rPr>
            </w:pPr>
            <w:r w:rsidRPr="00A55202">
              <w:rPr>
                <w:b/>
                <w:iCs/>
              </w:rPr>
              <w:t>8. La articolul 13, alineatele (1) şi (6) se modifică şi vor avea următorul cuprins:</w:t>
            </w:r>
          </w:p>
          <w:bookmarkStart w:id="68" w:name="do|arXI|pt8|pa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68"/>
            <w:r w:rsidR="00AA2B29" w:rsidRPr="00A55202">
              <w:rPr>
                <w:iCs/>
              </w:rPr>
              <w:t xml:space="preserve">"Art. 13. - </w:t>
            </w:r>
            <w:bookmarkStart w:id="69" w:name="do|arXI|pt8|pa2"/>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69"/>
            <w:r w:rsidR="00AA2B29" w:rsidRPr="00A55202">
              <w:rPr>
                <w:iCs/>
              </w:rPr>
              <w:t xml:space="preserve">(1) Institutul «Eudoxiu Hurmuzachi» pentru românii de pretutindeni, denumit în continuare </w:t>
            </w:r>
            <w:r w:rsidR="00AA2B29" w:rsidRPr="00A55202">
              <w:t>Institutul</w:t>
            </w:r>
            <w:r w:rsidR="00AA2B29" w:rsidRPr="00A55202">
              <w:rPr>
                <w:iCs/>
              </w:rPr>
              <w:t>, instituţie publică de interes naţional, cu personalitate juridică proprie, funcţionează în subordinea M.R.P. Institutul are sediul în municipiul Bucureşti.</w:t>
            </w:r>
          </w:p>
          <w:bookmarkStart w:id="70" w:name="do|arXI|pt8|pa3"/>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70"/>
            <w:r w:rsidR="00AA2B29" w:rsidRPr="00A55202">
              <w:rPr>
                <w:iCs/>
              </w:rPr>
              <w:t>..................</w:t>
            </w:r>
          </w:p>
          <w:bookmarkStart w:id="71" w:name="do|arXI|pt8|pa4"/>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71"/>
            <w:r w:rsidR="00AA2B29" w:rsidRPr="00A55202">
              <w:rPr>
                <w:iCs/>
              </w:rPr>
              <w:t>(6) Cheltuielile curente şi de capital ale Institutului se finanţează din venituri proprii şi subvenţii de la bugetul de stat, prin bugetul M.R.P."</w:t>
            </w:r>
          </w:p>
          <w:p w:rsidR="00AA2B29" w:rsidRPr="00A55202" w:rsidRDefault="00AA2B29" w:rsidP="00C6049E">
            <w:pPr>
              <w:jc w:val="both"/>
              <w:rPr>
                <w:iCs/>
              </w:rPr>
            </w:pPr>
          </w:p>
          <w:p w:rsidR="00AA2B29" w:rsidRPr="00A55202" w:rsidRDefault="00AA2B29" w:rsidP="00C6049E">
            <w:pPr>
              <w:jc w:val="both"/>
              <w:rPr>
                <w:b/>
                <w:iCs/>
              </w:rPr>
            </w:pPr>
            <w:r w:rsidRPr="00A55202">
              <w:rPr>
                <w:b/>
                <w:iCs/>
              </w:rPr>
              <w:t>9.</w:t>
            </w:r>
            <w:r w:rsidRPr="00A55202">
              <w:rPr>
                <w:iCs/>
              </w:rPr>
              <w:t xml:space="preserve"> </w:t>
            </w:r>
            <w:r w:rsidRPr="00A55202">
              <w:rPr>
                <w:b/>
                <w:iCs/>
              </w:rPr>
              <w:t>Articolul 14 se modifică şi va avea următorul cuprins:</w:t>
            </w:r>
          </w:p>
          <w:bookmarkStart w:id="72" w:name="do|arXI|pt9|pa1"/>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72"/>
            <w:r w:rsidR="00AA2B29" w:rsidRPr="00A55202">
              <w:rPr>
                <w:iCs/>
              </w:rPr>
              <w:t xml:space="preserve">"Art. 14. - </w:t>
            </w:r>
            <w:bookmarkStart w:id="73" w:name="do|arXI|pt9|pa2"/>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73"/>
            <w:r w:rsidR="00AA2B29" w:rsidRPr="00A55202">
              <w:rPr>
                <w:iCs/>
              </w:rPr>
              <w:t xml:space="preserve">(1) Prezentul act normativ </w:t>
            </w:r>
            <w:r w:rsidR="00AA2B29" w:rsidRPr="00A55202">
              <w:rPr>
                <w:iCs/>
              </w:rPr>
              <w:lastRenderedPageBreak/>
              <w:t>nu aduce atingere competenţelor Ministerului Educaţiei Naţionale, Ministerului Economiei, Ministerului Finanţelor Publice, Institutului Cultural Român sau ale altor instituţii româneşti de profil în ceea ce priveşte acordarea de burse pentru cetăţeni ai altor state de origine etnică română, cetăţeni români cu domiciliul în străinătate şi cetăţeni străini şi nici în ceea ce priveşte sprijinul material acordat de aceste instituţii pentru biblioteci, edituri, publicaţii, instituţii de învăţământ, asociaţii şi centre culturale, aşezăminte din ţară şi din străinătate, sprijin constând în publicaţii, cărţi, mobilier şi alte dotări.</w:t>
            </w:r>
          </w:p>
          <w:bookmarkStart w:id="74" w:name="do|arXI|pt9|pa3"/>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74"/>
            <w:r w:rsidR="00AA2B29" w:rsidRPr="00A55202">
              <w:rPr>
                <w:iCs/>
              </w:rPr>
              <w:t>(2) Acordarea burselor pentru românii de pretutindeni se realizează cu avizul conform al M.R.P. şi, după caz, al M.A.E.</w:t>
            </w:r>
          </w:p>
          <w:bookmarkStart w:id="75" w:name="do|arXI|pt9|pa4"/>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75"/>
            <w:r w:rsidR="00AA2B29" w:rsidRPr="00A55202">
              <w:rPr>
                <w:iCs/>
              </w:rPr>
              <w:t>(3) Ministerul Educaţiei Naţionale, M.R.P. şi M.A.E. organizează preselecţia pentru românii de pretutindeni care doresc să beneficieze de burse oferite de statul român.</w:t>
            </w:r>
          </w:p>
          <w:bookmarkStart w:id="76" w:name="do|arXI|pt9|pa5"/>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76"/>
            <w:r w:rsidR="00AA2B29" w:rsidRPr="00A55202">
              <w:rPr>
                <w:iCs/>
              </w:rPr>
              <w:t xml:space="preserve">(4) Fondurile pentru asigurarea burselor, cheltuielile de şcolarizare </w:t>
            </w:r>
            <w:r w:rsidR="00AA2B29" w:rsidRPr="00A55202">
              <w:rPr>
                <w:iCs/>
              </w:rPr>
              <w:lastRenderedPageBreak/>
              <w:t>şi subvenţiile pentru cazarea în cămine studenţeşti pentru românii de pretutindeni se prevăd în bugetul Ministerului Educaţiei Naţionale."</w:t>
            </w:r>
          </w:p>
          <w:p w:rsidR="00AA2B29" w:rsidRPr="00A55202" w:rsidRDefault="00AA2B29" w:rsidP="00C6049E">
            <w:pPr>
              <w:jc w:val="both"/>
              <w:rPr>
                <w:iCs/>
              </w:rPr>
            </w:pPr>
          </w:p>
          <w:p w:rsidR="00AA2B29" w:rsidRPr="00A55202" w:rsidRDefault="00AA2B29" w:rsidP="00C6049E">
            <w:pPr>
              <w:jc w:val="both"/>
              <w:rPr>
                <w:b/>
              </w:rPr>
            </w:pPr>
            <w:r w:rsidRPr="00A55202">
              <w:rPr>
                <w:b/>
              </w:rPr>
              <w:t>10.</w:t>
            </w:r>
            <w:r w:rsidRPr="00A55202">
              <w:t xml:space="preserve"> </w:t>
            </w:r>
            <w:r w:rsidRPr="00A55202">
              <w:rPr>
                <w:b/>
              </w:rPr>
              <w:t>Anexa se modifică şi se înlocuieşte cu anexa la prezenta ordonanţă de urgenţă.</w:t>
            </w:r>
          </w:p>
          <w:p w:rsidR="00AA2B29" w:rsidRPr="00A55202" w:rsidRDefault="00AA2B29" w:rsidP="00C6049E">
            <w:pPr>
              <w:jc w:val="both"/>
              <w:rPr>
                <w:iCs/>
              </w:rPr>
            </w:pPr>
          </w:p>
        </w:tc>
        <w:tc>
          <w:tcPr>
            <w:tcW w:w="3777" w:type="dxa"/>
          </w:tcPr>
          <w:p w:rsidR="00AA2B29" w:rsidRPr="00A55202" w:rsidRDefault="00AA2B29" w:rsidP="00C6049E">
            <w:pPr>
              <w:jc w:val="both"/>
              <w:rPr>
                <w:b/>
              </w:rPr>
            </w:pPr>
          </w:p>
          <w:p w:rsidR="00AA2B29" w:rsidRPr="00A55202" w:rsidRDefault="00AA2B29" w:rsidP="00C6049E">
            <w:pPr>
              <w:jc w:val="center"/>
              <w:rPr>
                <w:b/>
              </w:rPr>
            </w:pPr>
            <w:r w:rsidRPr="00A55202">
              <w:rPr>
                <w:b/>
              </w:rPr>
              <w:t>__</w:t>
            </w:r>
          </w:p>
        </w:tc>
        <w:tc>
          <w:tcPr>
            <w:tcW w:w="3777" w:type="dxa"/>
          </w:tcPr>
          <w:p w:rsidR="00AA2B29" w:rsidRPr="00A55202" w:rsidRDefault="00AA2B29" w:rsidP="00C6049E">
            <w:pPr>
              <w:jc w:val="both"/>
            </w:pPr>
          </w:p>
          <w:p w:rsidR="00AA2B29" w:rsidRPr="00A55202" w:rsidRDefault="00AA2B29" w:rsidP="00C6049E">
            <w:pPr>
              <w:jc w:val="both"/>
              <w:rPr>
                <w:b/>
              </w:rPr>
            </w:pPr>
            <w:r w:rsidRPr="00A55202">
              <w:t>Nemodificate</w:t>
            </w:r>
          </w:p>
        </w:tc>
        <w:tc>
          <w:tcPr>
            <w:tcW w:w="2880" w:type="dxa"/>
          </w:tcPr>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b/>
                <w:iCs/>
              </w:rPr>
            </w:pPr>
            <w:bookmarkStart w:id="77" w:name="do|arXII"/>
          </w:p>
          <w:p w:rsidR="00AA2B29" w:rsidRPr="00A55202" w:rsidRDefault="0027383B" w:rsidP="00C6049E">
            <w:pPr>
              <w:jc w:val="both"/>
              <w:rPr>
                <w:iCs/>
              </w:rPr>
            </w:pPr>
            <w:hyperlink r:id="rId43" w:history="1"/>
            <w:bookmarkEnd w:id="77"/>
            <w:r w:rsidR="00AA2B29" w:rsidRPr="00A55202">
              <w:rPr>
                <w:b/>
                <w:iCs/>
              </w:rPr>
              <w:t xml:space="preserve">Art.XII. - </w:t>
            </w:r>
            <w:bookmarkStart w:id="78" w:name="do|arXII|pa1"/>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78"/>
            <w:r w:rsidR="00AA2B29" w:rsidRPr="00A55202">
              <w:rPr>
                <w:iCs/>
              </w:rPr>
              <w:t xml:space="preserve">În titlul şi în cuprinsul Legii nr. </w:t>
            </w:r>
            <w:hyperlink r:id="rId44" w:history="1">
              <w:r w:rsidR="00AA2B29" w:rsidRPr="00A55202">
                <w:rPr>
                  <w:iCs/>
                </w:rPr>
                <w:t>321/2006</w:t>
              </w:r>
            </w:hyperlink>
            <w:r w:rsidR="00AA2B29" w:rsidRPr="00A55202">
              <w:rPr>
                <w:iCs/>
              </w:rPr>
              <w:t xml:space="preserve"> privind regimul acordării finanţărilor nerambursabile pentru programele, proiectele sau acţiunile privind sprijinirea activităţii românilor de pretutindeni şi a organizaţiilor reprezentative ale acestora, precum şi a modului de repartizare şi de utilizare a sumei prevăzute în bugetul Ministerului Afacerilor Externe pentru această activitate, publicată în Monitorul Oficial al României, Partea I, nr. 626 din 20 iulie 2006, cu modificările ulterioare, următoarele denumiri şi sintagme se înlocuiesc după cum urmează:</w:t>
            </w:r>
          </w:p>
          <w:bookmarkStart w:id="79" w:name="do|arXII|lia"/>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79"/>
            <w:r w:rsidR="00AA2B29" w:rsidRPr="00A55202">
              <w:rPr>
                <w:iCs/>
              </w:rPr>
              <w:t>a) "Ministerul Afacerilor Externe" cu "Ministerul pentru Românii de Pretutindeni";</w:t>
            </w:r>
          </w:p>
          <w:bookmarkStart w:id="80" w:name="do|arXII|lib"/>
          <w:p w:rsidR="00AA2B29"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80"/>
            <w:r w:rsidR="00AA2B29" w:rsidRPr="00A55202">
              <w:rPr>
                <w:iCs/>
              </w:rPr>
              <w:t xml:space="preserve">b) "Departamentul pentru Românii </w:t>
            </w:r>
            <w:r w:rsidR="00AA2B29" w:rsidRPr="00A55202">
              <w:rPr>
                <w:iCs/>
              </w:rPr>
              <w:lastRenderedPageBreak/>
              <w:t>de Pretutindeni din Ministerul Afacerilor Externe" cu "Ministerul pentru Românii de Pretutindeni".</w:t>
            </w:r>
          </w:p>
          <w:p w:rsidR="00AA2B29" w:rsidRPr="00A55202" w:rsidRDefault="00AA2B29" w:rsidP="00C6049E">
            <w:pPr>
              <w:jc w:val="both"/>
              <w:rPr>
                <w:b/>
                <w:iCs/>
              </w:rPr>
            </w:pPr>
          </w:p>
        </w:tc>
        <w:tc>
          <w:tcPr>
            <w:tcW w:w="3777" w:type="dxa"/>
          </w:tcPr>
          <w:p w:rsidR="00AA2B29" w:rsidRPr="00A55202" w:rsidRDefault="00AA2B29" w:rsidP="00C6049E">
            <w:pPr>
              <w:jc w:val="both"/>
              <w:rPr>
                <w:b/>
              </w:rPr>
            </w:pPr>
          </w:p>
          <w:p w:rsidR="00AA2B29" w:rsidRPr="00A55202" w:rsidRDefault="00AA2B29" w:rsidP="00C6049E">
            <w:pPr>
              <w:jc w:val="center"/>
              <w:rPr>
                <w:b/>
              </w:rPr>
            </w:pPr>
            <w:r w:rsidRPr="00A55202">
              <w:rPr>
                <w:b/>
              </w:rPr>
              <w:t>__</w:t>
            </w:r>
          </w:p>
        </w:tc>
        <w:tc>
          <w:tcPr>
            <w:tcW w:w="3777" w:type="dxa"/>
          </w:tcPr>
          <w:p w:rsidR="00AA2B29" w:rsidRPr="00A55202" w:rsidRDefault="00AA2B29" w:rsidP="00C6049E">
            <w:pPr>
              <w:jc w:val="both"/>
            </w:pPr>
          </w:p>
          <w:p w:rsidR="00AA2B29" w:rsidRPr="00A55202" w:rsidRDefault="00AA2B29" w:rsidP="00C6049E">
            <w:pPr>
              <w:jc w:val="both"/>
              <w:rPr>
                <w:b/>
              </w:rPr>
            </w:pPr>
            <w:r w:rsidRPr="00A55202">
              <w:t>Nemodificate</w:t>
            </w:r>
          </w:p>
        </w:tc>
        <w:tc>
          <w:tcPr>
            <w:tcW w:w="2880" w:type="dxa"/>
          </w:tcPr>
          <w:p w:rsidR="00AA2B29" w:rsidRPr="00A55202" w:rsidRDefault="00AA2B29" w:rsidP="00C6049E">
            <w:pPr>
              <w:jc w:val="both"/>
            </w:pPr>
          </w:p>
        </w:tc>
      </w:tr>
      <w:tr w:rsidR="00AA2B29" w:rsidRPr="00A55202" w:rsidTr="00AA2B29">
        <w:trPr>
          <w:trHeight w:val="277"/>
        </w:trPr>
        <w:tc>
          <w:tcPr>
            <w:tcW w:w="673" w:type="dxa"/>
          </w:tcPr>
          <w:p w:rsidR="00AA2B29" w:rsidRPr="00A55202" w:rsidRDefault="00AA2B29" w:rsidP="00AA2B29">
            <w:pPr>
              <w:numPr>
                <w:ilvl w:val="0"/>
                <w:numId w:val="4"/>
              </w:numPr>
              <w:ind w:left="0" w:firstLine="0"/>
              <w:jc w:val="both"/>
              <w:rPr>
                <w:b/>
              </w:rPr>
            </w:pPr>
          </w:p>
        </w:tc>
        <w:tc>
          <w:tcPr>
            <w:tcW w:w="3777" w:type="dxa"/>
          </w:tcPr>
          <w:p w:rsidR="00AA2B29" w:rsidRPr="00A55202" w:rsidRDefault="00AA2B29" w:rsidP="00C6049E">
            <w:pPr>
              <w:jc w:val="both"/>
              <w:rPr>
                <w:iCs/>
              </w:rPr>
            </w:pPr>
            <w:bookmarkStart w:id="81" w:name="do|ax1"/>
          </w:p>
          <w:p w:rsidR="00AA2B29" w:rsidRPr="00A55202" w:rsidRDefault="0027383B" w:rsidP="00C6049E">
            <w:pPr>
              <w:jc w:val="both"/>
              <w:rPr>
                <w:iCs/>
              </w:rPr>
            </w:pPr>
            <w:hyperlink r:id="rId45" w:history="1"/>
            <w:bookmarkEnd w:id="81"/>
            <w:r w:rsidR="00AA2B29" w:rsidRPr="00A55202">
              <w:rPr>
                <w:iCs/>
              </w:rPr>
              <w:t>ANEXĂ</w:t>
            </w:r>
            <w:bookmarkStart w:id="82" w:name="do|ax1|pa1"/>
          </w:p>
          <w:p w:rsidR="00AA2B29" w:rsidRPr="00A55202" w:rsidRDefault="0027383B" w:rsidP="00C6049E">
            <w:pPr>
              <w:jc w:val="both"/>
              <w:rPr>
                <w:iCs/>
              </w:rPr>
            </w:pPr>
            <w:hyperlink r:id="rId46" w:history="1"/>
            <w:bookmarkEnd w:id="82"/>
            <w:r w:rsidR="00AA2B29" w:rsidRPr="00A55202">
              <w:rPr>
                <w:iCs/>
              </w:rPr>
              <w:t xml:space="preserve">(- Anexa la Legea nr. </w:t>
            </w:r>
            <w:hyperlink r:id="rId47" w:history="1">
              <w:r w:rsidR="00AA2B29" w:rsidRPr="00A55202">
                <w:rPr>
                  <w:iCs/>
                </w:rPr>
                <w:t>299/2007</w:t>
              </w:r>
            </w:hyperlink>
            <w:r w:rsidR="00AA2B29" w:rsidRPr="00A55202">
              <w:rPr>
                <w:iCs/>
              </w:rPr>
              <w:t>)</w:t>
            </w:r>
          </w:p>
          <w:p w:rsidR="00AA2B29" w:rsidRPr="00A55202" w:rsidRDefault="00AA2B29" w:rsidP="00C6049E">
            <w:pPr>
              <w:jc w:val="both"/>
              <w:rPr>
                <w:iCs/>
              </w:rPr>
            </w:pPr>
          </w:p>
          <w:p w:rsidR="00AA2B29" w:rsidRPr="00A55202" w:rsidRDefault="00AA2B29" w:rsidP="00C6049E">
            <w:pPr>
              <w:jc w:val="center"/>
              <w:rPr>
                <w:b/>
                <w:iCs/>
              </w:rPr>
            </w:pPr>
            <w:r w:rsidRPr="00A55202">
              <w:rPr>
                <w:b/>
                <w:iCs/>
              </w:rPr>
              <w:t>DECLARAŢIE privind apartenenţa la identitatea culturală română</w:t>
            </w:r>
          </w:p>
          <w:p w:rsidR="00AA2B29" w:rsidRPr="00A55202" w:rsidRDefault="00AA2B29" w:rsidP="00C6049E">
            <w:pPr>
              <w:jc w:val="center"/>
              <w:rPr>
                <w:b/>
                <w:iCs/>
              </w:rPr>
            </w:pPr>
          </w:p>
          <w:bookmarkStart w:id="83" w:name="do|ax1|pa2"/>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83"/>
            <w:r w:rsidR="00AA2B29" w:rsidRPr="00A55202">
              <w:rPr>
                <w:iCs/>
              </w:rPr>
              <w:t>Subsemnatul/Subsemnata ...................., cetăţean(ă) al(a) ......................, legitimat(ă) cu actul de identitate/cartea de identitate/ paşaportul seria .......... nr. .............., eliberat(ă) de .................., domiciliat(ă) în ................., declar prin voinţa mea liber exprimată şi pe propria răspundere că îmi asum identitatea culturală română.</w:t>
            </w:r>
          </w:p>
          <w:bookmarkStart w:id="84" w:name="do|ax1|pa3"/>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84"/>
            <w:r w:rsidR="00AA2B29" w:rsidRPr="00A55202">
              <w:rPr>
                <w:iCs/>
              </w:rPr>
              <w:t xml:space="preserve">În această calitate înţeleg să beneficiez de drepturile stabilite de Legea nr. </w:t>
            </w:r>
            <w:hyperlink r:id="rId48" w:history="1">
              <w:r w:rsidR="00AA2B29" w:rsidRPr="00A55202">
                <w:rPr>
                  <w:iCs/>
                </w:rPr>
                <w:t>299/2007</w:t>
              </w:r>
            </w:hyperlink>
            <w:r w:rsidR="00AA2B29" w:rsidRPr="00A55202">
              <w:rPr>
                <w:iCs/>
              </w:rPr>
              <w:t xml:space="preserve"> privind sprijinul acordat românilor de pretutindeni, republicată, cu modificările şi completările ulterioare, şi să mi le exercit cu bună-credinţă, pentru afirmarea identităţii mele culturale române.</w:t>
            </w:r>
          </w:p>
          <w:bookmarkStart w:id="85" w:name="do|ax1|pa4"/>
          <w:p w:rsidR="00AA2B29" w:rsidRPr="00A55202" w:rsidRDefault="0027383B" w:rsidP="00C6049E">
            <w:pPr>
              <w:jc w:val="both"/>
              <w:rPr>
                <w:iCs/>
              </w:rPr>
            </w:pPr>
            <w:r w:rsidRPr="00A55202">
              <w:rPr>
                <w:iCs/>
              </w:rPr>
              <w:lastRenderedPageBreak/>
              <w:fldChar w:fldCharType="begin"/>
            </w:r>
            <w:r w:rsidR="00AA2B29" w:rsidRPr="00A55202">
              <w:rPr>
                <w:iCs/>
              </w:rPr>
              <w:instrText xml:space="preserve"> HYPERLINK "http://idrept.ro/DocumentView.aspx?DocumentId=00183355" </w:instrText>
            </w:r>
            <w:r w:rsidRPr="00A55202">
              <w:rPr>
                <w:iCs/>
              </w:rPr>
              <w:fldChar w:fldCharType="end"/>
            </w:r>
            <w:bookmarkEnd w:id="85"/>
            <w:r w:rsidR="00AA2B29" w:rsidRPr="00A55202">
              <w:rPr>
                <w:iCs/>
              </w:rPr>
              <w:t>Declar că datele de mai sus sunt corecte şi că am luat cunoştinţă de prevederile Codului penal privind falsul în declaraţii şi sancţiunile aplicabile.</w:t>
            </w:r>
          </w:p>
          <w:p w:rsidR="00AA2B29" w:rsidRPr="00A55202" w:rsidRDefault="00AA2B29" w:rsidP="00C6049E">
            <w:pPr>
              <w:jc w:val="both"/>
              <w:rPr>
                <w:iCs/>
              </w:rPr>
            </w:pPr>
          </w:p>
          <w:bookmarkStart w:id="86" w:name="do|ax1|pa5"/>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86"/>
            <w:r w:rsidR="00AA2B29" w:rsidRPr="00A55202">
              <w:rPr>
                <w:iCs/>
              </w:rPr>
              <w:t>Data ...................</w:t>
            </w:r>
          </w:p>
          <w:bookmarkStart w:id="87" w:name="do|ax1|pa6"/>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87"/>
            <w:r w:rsidR="00AA2B29" w:rsidRPr="00A55202">
              <w:rPr>
                <w:iCs/>
              </w:rPr>
              <w:t>Semnătura ..................</w:t>
            </w:r>
          </w:p>
          <w:p w:rsidR="00AA2B29" w:rsidRPr="00A55202" w:rsidRDefault="00AA2B29" w:rsidP="00C6049E">
            <w:pPr>
              <w:jc w:val="both"/>
              <w:rPr>
                <w:iCs/>
              </w:rPr>
            </w:pPr>
          </w:p>
          <w:bookmarkStart w:id="88" w:name="do|ax1|pa7"/>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88"/>
            <w:r w:rsidR="00AA2B29" w:rsidRPr="00A55202">
              <w:rPr>
                <w:iCs/>
              </w:rPr>
              <w:t xml:space="preserve">Ministerul pentru Românii de Pretutindeni/Ambasada României la ................./Consulatul General al României la ................ certifică faptul că prezenta declaraţie a fost dată de dl/dna .................. pe propria răspundere şi că sunt îndeplinite condiţiile prevăzute de art. 6 alin. (1) lit. a) din Legea nr. </w:t>
            </w:r>
            <w:hyperlink r:id="rId49" w:history="1">
              <w:r w:rsidR="00AA2B29" w:rsidRPr="00A55202">
                <w:rPr>
                  <w:iCs/>
                </w:rPr>
                <w:t>299/2007</w:t>
              </w:r>
            </w:hyperlink>
            <w:r w:rsidR="00AA2B29" w:rsidRPr="00A55202">
              <w:rPr>
                <w:iCs/>
              </w:rPr>
              <w:t xml:space="preserve"> privind sprijinul acordat românilor de pretutindeni, republicată, cu modificările şi completările ulterioare.</w:t>
            </w:r>
          </w:p>
          <w:p w:rsidR="00AA2B29" w:rsidRPr="00A55202" w:rsidRDefault="00AA2B29" w:rsidP="00C6049E">
            <w:pPr>
              <w:jc w:val="both"/>
              <w:rPr>
                <w:iCs/>
              </w:rPr>
            </w:pPr>
          </w:p>
          <w:bookmarkStart w:id="89" w:name="do|ax1|pa8"/>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89"/>
            <w:r w:rsidR="00AA2B29" w:rsidRPr="00A55202">
              <w:rPr>
                <w:iCs/>
              </w:rPr>
              <w:t>Data ...................</w:t>
            </w:r>
          </w:p>
          <w:bookmarkStart w:id="90" w:name="do|ax1|pa9"/>
          <w:p w:rsidR="00AA2B29" w:rsidRPr="00A55202" w:rsidRDefault="0027383B" w:rsidP="00C6049E">
            <w:pPr>
              <w:jc w:val="both"/>
              <w:rPr>
                <w:iCs/>
              </w:rPr>
            </w:pPr>
            <w:r w:rsidRPr="00A55202">
              <w:rPr>
                <w:iCs/>
              </w:rPr>
              <w:fldChar w:fldCharType="begin"/>
            </w:r>
            <w:r w:rsidR="00AA2B29" w:rsidRPr="00A55202">
              <w:rPr>
                <w:iCs/>
              </w:rPr>
              <w:instrText xml:space="preserve"> HYPERLINK "http://idrept.ro/DocumentView.aspx?DocumentId=00183355" </w:instrText>
            </w:r>
            <w:r w:rsidRPr="00A55202">
              <w:rPr>
                <w:iCs/>
              </w:rPr>
              <w:fldChar w:fldCharType="end"/>
            </w:r>
            <w:bookmarkEnd w:id="90"/>
            <w:r w:rsidR="00AA2B29" w:rsidRPr="00A55202">
              <w:rPr>
                <w:iCs/>
              </w:rPr>
              <w:t>Semnătura .......................</w:t>
            </w:r>
          </w:p>
          <w:p w:rsidR="00AA2B29" w:rsidRPr="00A55202" w:rsidRDefault="00AA2B29" w:rsidP="00C6049E">
            <w:pPr>
              <w:jc w:val="both"/>
              <w:rPr>
                <w:iCs/>
              </w:rPr>
            </w:pPr>
          </w:p>
        </w:tc>
        <w:tc>
          <w:tcPr>
            <w:tcW w:w="3777" w:type="dxa"/>
          </w:tcPr>
          <w:p w:rsidR="00AA2B29" w:rsidRPr="00A55202" w:rsidRDefault="00AA2B29" w:rsidP="00C6049E">
            <w:pPr>
              <w:jc w:val="both"/>
              <w:rPr>
                <w:b/>
              </w:rPr>
            </w:pPr>
          </w:p>
          <w:p w:rsidR="00AA2B29" w:rsidRPr="00A55202" w:rsidRDefault="00AA2B29" w:rsidP="00C6049E">
            <w:pPr>
              <w:jc w:val="center"/>
              <w:rPr>
                <w:b/>
              </w:rPr>
            </w:pPr>
            <w:r w:rsidRPr="00A55202">
              <w:rPr>
                <w:b/>
              </w:rPr>
              <w:t>__</w:t>
            </w:r>
          </w:p>
        </w:tc>
        <w:tc>
          <w:tcPr>
            <w:tcW w:w="3777" w:type="dxa"/>
          </w:tcPr>
          <w:p w:rsidR="00AA2B29" w:rsidRDefault="00AA2B29" w:rsidP="00C6049E">
            <w:pPr>
              <w:jc w:val="both"/>
            </w:pPr>
          </w:p>
          <w:p w:rsidR="00AA2B29" w:rsidRPr="00A55202" w:rsidRDefault="00AA2B29" w:rsidP="00C6049E">
            <w:pPr>
              <w:jc w:val="both"/>
              <w:rPr>
                <w:b/>
              </w:rPr>
            </w:pPr>
            <w:r w:rsidRPr="00A55202">
              <w:t>Nemodificată</w:t>
            </w:r>
          </w:p>
        </w:tc>
        <w:tc>
          <w:tcPr>
            <w:tcW w:w="2880" w:type="dxa"/>
          </w:tcPr>
          <w:p w:rsidR="00AA2B29" w:rsidRPr="00A55202" w:rsidRDefault="00AA2B29" w:rsidP="00C6049E">
            <w:pPr>
              <w:jc w:val="both"/>
            </w:pPr>
          </w:p>
        </w:tc>
      </w:tr>
    </w:tbl>
    <w:p w:rsidR="00E637DE" w:rsidRPr="00C137AE" w:rsidRDefault="00E637DE" w:rsidP="005D7E04">
      <w:pPr>
        <w:spacing w:before="60" w:after="60"/>
        <w:rPr>
          <w:sz w:val="28"/>
          <w:szCs w:val="28"/>
          <w:lang w:val="ro-RO"/>
        </w:rPr>
      </w:pPr>
    </w:p>
    <w:sectPr w:rsidR="00E637DE" w:rsidRPr="00C137AE" w:rsidSect="00212E28">
      <w:pgSz w:w="15840" w:h="12240" w:orient="landscape"/>
      <w:pgMar w:top="1418" w:right="958" w:bottom="760"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C41" w:rsidRDefault="00D52C41">
      <w:r>
        <w:separator/>
      </w:r>
    </w:p>
  </w:endnote>
  <w:endnote w:type="continuationSeparator" w:id="0">
    <w:p w:rsidR="00D52C41" w:rsidRDefault="00D52C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10" w:rsidRDefault="0027383B" w:rsidP="003F3218">
    <w:pPr>
      <w:pStyle w:val="Footer"/>
      <w:framePr w:wrap="around" w:vAnchor="text" w:hAnchor="margin" w:xAlign="center" w:y="1"/>
      <w:rPr>
        <w:rStyle w:val="PageNumber"/>
      </w:rPr>
    </w:pPr>
    <w:r>
      <w:rPr>
        <w:rStyle w:val="PageNumber"/>
      </w:rPr>
      <w:fldChar w:fldCharType="begin"/>
    </w:r>
    <w:r w:rsidR="00B73410">
      <w:rPr>
        <w:rStyle w:val="PageNumber"/>
      </w:rPr>
      <w:instrText xml:space="preserve">PAGE  </w:instrText>
    </w:r>
    <w:r>
      <w:rPr>
        <w:rStyle w:val="PageNumber"/>
      </w:rPr>
      <w:fldChar w:fldCharType="separate"/>
    </w:r>
    <w:r w:rsidR="00B73410">
      <w:rPr>
        <w:rStyle w:val="PageNumber"/>
        <w:noProof/>
      </w:rPr>
      <w:t>1</w:t>
    </w:r>
    <w:r>
      <w:rPr>
        <w:rStyle w:val="PageNumber"/>
      </w:rPr>
      <w:fldChar w:fldCharType="end"/>
    </w:r>
  </w:p>
  <w:p w:rsidR="00B73410" w:rsidRDefault="00B7341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10" w:rsidRDefault="0027383B">
    <w:pPr>
      <w:pStyle w:val="Footer"/>
      <w:jc w:val="center"/>
    </w:pPr>
    <w:r>
      <w:rPr>
        <w:b/>
      </w:rPr>
      <w:fldChar w:fldCharType="begin"/>
    </w:r>
    <w:r w:rsidR="00B73410">
      <w:rPr>
        <w:b/>
      </w:rPr>
      <w:instrText xml:space="preserve"> PAGE </w:instrText>
    </w:r>
    <w:r>
      <w:rPr>
        <w:b/>
      </w:rPr>
      <w:fldChar w:fldCharType="separate"/>
    </w:r>
    <w:r w:rsidR="00E74B56">
      <w:rPr>
        <w:b/>
        <w:noProof/>
      </w:rPr>
      <w:t>43</w:t>
    </w:r>
    <w:r>
      <w:rPr>
        <w:b/>
      </w:rPr>
      <w:fldChar w:fldCharType="end"/>
    </w:r>
    <w:r w:rsidR="00B73410">
      <w:t>/</w:t>
    </w:r>
    <w:r>
      <w:rPr>
        <w:b/>
      </w:rPr>
      <w:fldChar w:fldCharType="begin"/>
    </w:r>
    <w:r w:rsidR="00B73410">
      <w:rPr>
        <w:b/>
      </w:rPr>
      <w:instrText xml:space="preserve"> NUMPAGES  </w:instrText>
    </w:r>
    <w:r>
      <w:rPr>
        <w:b/>
      </w:rPr>
      <w:fldChar w:fldCharType="separate"/>
    </w:r>
    <w:r w:rsidR="00E74B56">
      <w:rPr>
        <w:b/>
        <w:noProof/>
      </w:rPr>
      <w:t>43</w:t>
    </w:r>
    <w:r>
      <w:rPr>
        <w:b/>
      </w:rPr>
      <w:fldChar w:fldCharType="end"/>
    </w:r>
  </w:p>
  <w:p w:rsidR="00B73410" w:rsidRDefault="00B734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C41" w:rsidRDefault="00D52C41">
      <w:r>
        <w:separator/>
      </w:r>
    </w:p>
  </w:footnote>
  <w:footnote w:type="continuationSeparator" w:id="0">
    <w:p w:rsidR="00D52C41" w:rsidRDefault="00D52C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3"/>
    <w:lvl w:ilvl="0">
      <w:start w:val="2"/>
      <w:numFmt w:val="decimal"/>
      <w:lvlText w:val="(%1)"/>
      <w:lvlJc w:val="left"/>
      <w:pPr>
        <w:tabs>
          <w:tab w:val="num" w:pos="540"/>
        </w:tabs>
        <w:ind w:left="540" w:hanging="360"/>
      </w:pPr>
      <w:rPr>
        <w:rFonts w:ascii="Times New Roman" w:hAnsi="Times New Roman"/>
        <w:sz w:val="24"/>
        <w:szCs w:val="24"/>
      </w:rPr>
    </w:lvl>
    <w:lvl w:ilvl="1">
      <w:start w:val="1"/>
      <w:numFmt w:val="lowerLetter"/>
      <w:lvlText w:val="%2."/>
      <w:lvlJc w:val="left"/>
      <w:pPr>
        <w:tabs>
          <w:tab w:val="num" w:pos="1440"/>
        </w:tabs>
        <w:ind w:left="1440" w:hanging="360"/>
      </w:pPr>
      <w:rPr>
        <w:rFonts w:ascii="Times New Roman" w:hAnsi="Times New Roman"/>
        <w:sz w:val="24"/>
        <w:szCs w:val="24"/>
      </w:rPr>
    </w:lvl>
    <w:lvl w:ilvl="2">
      <w:start w:val="1"/>
      <w:numFmt w:val="lowerRoman"/>
      <w:lvlText w:val="%3."/>
      <w:lvlJc w:val="left"/>
      <w:pPr>
        <w:tabs>
          <w:tab w:val="num" w:pos="2160"/>
        </w:tabs>
        <w:ind w:left="2160" w:hanging="180"/>
      </w:pPr>
      <w:rPr>
        <w:rFonts w:ascii="Times New Roman" w:hAnsi="Times New Roman"/>
        <w:sz w:val="24"/>
        <w:szCs w:val="24"/>
      </w:rPr>
    </w:lvl>
    <w:lvl w:ilvl="3">
      <w:start w:val="1"/>
      <w:numFmt w:val="decimal"/>
      <w:lvlText w:val="%4."/>
      <w:lvlJc w:val="left"/>
      <w:pPr>
        <w:tabs>
          <w:tab w:val="num" w:pos="2880"/>
        </w:tabs>
        <w:ind w:left="2880" w:hanging="360"/>
      </w:pPr>
      <w:rPr>
        <w:rFonts w:ascii="Times New Roman" w:hAnsi="Times New Roman"/>
        <w:sz w:val="24"/>
        <w:szCs w:val="24"/>
      </w:rPr>
    </w:lvl>
    <w:lvl w:ilvl="4">
      <w:start w:val="1"/>
      <w:numFmt w:val="lowerLetter"/>
      <w:lvlText w:val="%5."/>
      <w:lvlJc w:val="left"/>
      <w:pPr>
        <w:tabs>
          <w:tab w:val="num" w:pos="3600"/>
        </w:tabs>
        <w:ind w:left="3600" w:hanging="360"/>
      </w:pPr>
      <w:rPr>
        <w:rFonts w:ascii="Times New Roman" w:hAnsi="Times New Roman"/>
        <w:sz w:val="24"/>
        <w:szCs w:val="24"/>
      </w:rPr>
    </w:lvl>
    <w:lvl w:ilvl="5">
      <w:start w:val="1"/>
      <w:numFmt w:val="lowerRoman"/>
      <w:lvlText w:val="%6."/>
      <w:lvlJc w:val="left"/>
      <w:pPr>
        <w:tabs>
          <w:tab w:val="num" w:pos="4320"/>
        </w:tabs>
        <w:ind w:left="4320" w:hanging="180"/>
      </w:pPr>
      <w:rPr>
        <w:rFonts w:ascii="Times New Roman" w:hAnsi="Times New Roman"/>
        <w:sz w:val="24"/>
        <w:szCs w:val="24"/>
      </w:rPr>
    </w:lvl>
    <w:lvl w:ilvl="6">
      <w:start w:val="1"/>
      <w:numFmt w:val="decimal"/>
      <w:lvlText w:val="%7."/>
      <w:lvlJc w:val="left"/>
      <w:pPr>
        <w:tabs>
          <w:tab w:val="num" w:pos="5040"/>
        </w:tabs>
        <w:ind w:left="5040" w:hanging="360"/>
      </w:pPr>
      <w:rPr>
        <w:rFonts w:ascii="Times New Roman" w:hAnsi="Times New Roman"/>
        <w:sz w:val="24"/>
        <w:szCs w:val="24"/>
      </w:rPr>
    </w:lvl>
    <w:lvl w:ilvl="7">
      <w:start w:val="1"/>
      <w:numFmt w:val="lowerLetter"/>
      <w:lvlText w:val="%8."/>
      <w:lvlJc w:val="left"/>
      <w:pPr>
        <w:tabs>
          <w:tab w:val="num" w:pos="5760"/>
        </w:tabs>
        <w:ind w:left="5760" w:hanging="360"/>
      </w:pPr>
      <w:rPr>
        <w:rFonts w:ascii="Times New Roman" w:hAnsi="Times New Roman"/>
        <w:sz w:val="24"/>
        <w:szCs w:val="24"/>
      </w:rPr>
    </w:lvl>
    <w:lvl w:ilvl="8">
      <w:start w:val="1"/>
      <w:numFmt w:val="lowerRoman"/>
      <w:lvlText w:val="%9."/>
      <w:lvlJc w:val="left"/>
      <w:pPr>
        <w:tabs>
          <w:tab w:val="num" w:pos="6480"/>
        </w:tabs>
        <w:ind w:left="6480" w:hanging="180"/>
      </w:pPr>
      <w:rPr>
        <w:rFonts w:ascii="Times New Roman" w:hAnsi="Times New Roman"/>
        <w:sz w:val="24"/>
        <w:szCs w:val="24"/>
      </w:rPr>
    </w:lvl>
  </w:abstractNum>
  <w:abstractNum w:abstractNumId="1">
    <w:nsid w:val="00000003"/>
    <w:multiLevelType w:val="multilevel"/>
    <w:tmpl w:val="00000003"/>
    <w:name w:val="WW8Num4"/>
    <w:lvl w:ilvl="0">
      <w:start w:val="1"/>
      <w:numFmt w:val="decimal"/>
      <w:lvlText w:val="(%1)"/>
      <w:lvlJc w:val="left"/>
      <w:pPr>
        <w:tabs>
          <w:tab w:val="num" w:pos="540"/>
        </w:tabs>
        <w:ind w:left="540" w:hanging="360"/>
      </w:pPr>
      <w:rPr>
        <w:rFonts w:ascii="Times New Roman" w:hAnsi="Times New Roman"/>
        <w:sz w:val="24"/>
        <w:szCs w:val="24"/>
      </w:rPr>
    </w:lvl>
    <w:lvl w:ilvl="1">
      <w:start w:val="1"/>
      <w:numFmt w:val="lowerLetter"/>
      <w:lvlText w:val="%2)"/>
      <w:lvlJc w:val="left"/>
      <w:pPr>
        <w:tabs>
          <w:tab w:val="num" w:pos="1260"/>
        </w:tabs>
        <w:ind w:left="1260" w:hanging="360"/>
      </w:pPr>
      <w:rPr>
        <w:rFonts w:ascii="Times New Roman" w:hAnsi="Times New Roman"/>
        <w:sz w:val="24"/>
        <w:szCs w:val="24"/>
      </w:rPr>
    </w:lvl>
    <w:lvl w:ilvl="2">
      <w:start w:val="1"/>
      <w:numFmt w:val="lowerRoman"/>
      <w:lvlText w:val="%3."/>
      <w:lvlJc w:val="left"/>
      <w:pPr>
        <w:tabs>
          <w:tab w:val="num" w:pos="1980"/>
        </w:tabs>
        <w:ind w:left="1980" w:hanging="180"/>
      </w:pPr>
      <w:rPr>
        <w:rFonts w:ascii="Times New Roman" w:hAnsi="Times New Roman"/>
        <w:sz w:val="24"/>
        <w:szCs w:val="24"/>
      </w:rPr>
    </w:lvl>
    <w:lvl w:ilvl="3">
      <w:start w:val="1"/>
      <w:numFmt w:val="decimal"/>
      <w:lvlText w:val="%4."/>
      <w:lvlJc w:val="left"/>
      <w:pPr>
        <w:tabs>
          <w:tab w:val="num" w:pos="2700"/>
        </w:tabs>
        <w:ind w:left="2700" w:hanging="360"/>
      </w:pPr>
      <w:rPr>
        <w:rFonts w:ascii="Times New Roman" w:hAnsi="Times New Roman"/>
        <w:sz w:val="24"/>
        <w:szCs w:val="24"/>
      </w:rPr>
    </w:lvl>
    <w:lvl w:ilvl="4">
      <w:start w:val="1"/>
      <w:numFmt w:val="lowerLetter"/>
      <w:lvlText w:val="%5."/>
      <w:lvlJc w:val="left"/>
      <w:pPr>
        <w:tabs>
          <w:tab w:val="num" w:pos="3420"/>
        </w:tabs>
        <w:ind w:left="3420" w:hanging="360"/>
      </w:pPr>
      <w:rPr>
        <w:rFonts w:ascii="Times New Roman" w:hAnsi="Times New Roman"/>
        <w:sz w:val="24"/>
        <w:szCs w:val="24"/>
      </w:rPr>
    </w:lvl>
    <w:lvl w:ilvl="5">
      <w:start w:val="1"/>
      <w:numFmt w:val="lowerRoman"/>
      <w:lvlText w:val="%6."/>
      <w:lvlJc w:val="left"/>
      <w:pPr>
        <w:tabs>
          <w:tab w:val="num" w:pos="4140"/>
        </w:tabs>
        <w:ind w:left="4140" w:hanging="180"/>
      </w:pPr>
      <w:rPr>
        <w:rFonts w:ascii="Times New Roman" w:hAnsi="Times New Roman"/>
        <w:sz w:val="24"/>
        <w:szCs w:val="24"/>
      </w:rPr>
    </w:lvl>
    <w:lvl w:ilvl="6">
      <w:start w:val="1"/>
      <w:numFmt w:val="decimal"/>
      <w:lvlText w:val="%7."/>
      <w:lvlJc w:val="left"/>
      <w:pPr>
        <w:tabs>
          <w:tab w:val="num" w:pos="4860"/>
        </w:tabs>
        <w:ind w:left="4860" w:hanging="360"/>
      </w:pPr>
      <w:rPr>
        <w:rFonts w:ascii="Times New Roman" w:hAnsi="Times New Roman"/>
        <w:sz w:val="24"/>
        <w:szCs w:val="24"/>
      </w:rPr>
    </w:lvl>
    <w:lvl w:ilvl="7">
      <w:start w:val="1"/>
      <w:numFmt w:val="lowerLetter"/>
      <w:lvlText w:val="%8."/>
      <w:lvlJc w:val="left"/>
      <w:pPr>
        <w:tabs>
          <w:tab w:val="num" w:pos="5580"/>
        </w:tabs>
        <w:ind w:left="5580" w:hanging="360"/>
      </w:pPr>
      <w:rPr>
        <w:rFonts w:ascii="Times New Roman" w:hAnsi="Times New Roman"/>
        <w:sz w:val="24"/>
        <w:szCs w:val="24"/>
      </w:rPr>
    </w:lvl>
    <w:lvl w:ilvl="8">
      <w:start w:val="1"/>
      <w:numFmt w:val="lowerRoman"/>
      <w:lvlText w:val="%9."/>
      <w:lvlJc w:val="left"/>
      <w:pPr>
        <w:tabs>
          <w:tab w:val="num" w:pos="6300"/>
        </w:tabs>
        <w:ind w:left="6300" w:hanging="180"/>
      </w:pPr>
      <w:rPr>
        <w:rFonts w:ascii="Times New Roman" w:hAnsi="Times New Roman"/>
        <w:sz w:val="24"/>
        <w:szCs w:val="24"/>
      </w:rPr>
    </w:lvl>
  </w:abstractNum>
  <w:abstractNum w:abstractNumId="2">
    <w:nsid w:val="00000004"/>
    <w:multiLevelType w:val="multilevel"/>
    <w:tmpl w:val="00000004"/>
    <w:name w:val="WW8Num5"/>
    <w:lvl w:ilvl="0">
      <w:start w:val="1"/>
      <w:numFmt w:val="lowerLetter"/>
      <w:lvlText w:val="%1)"/>
      <w:lvlJc w:val="left"/>
      <w:pPr>
        <w:tabs>
          <w:tab w:val="num" w:pos="720"/>
        </w:tabs>
        <w:ind w:left="720" w:hanging="360"/>
      </w:pPr>
      <w:rPr>
        <w:rFonts w:ascii="Times New Roman" w:hAnsi="Times New Roman"/>
        <w:sz w:val="24"/>
        <w:szCs w:val="24"/>
      </w:rPr>
    </w:lvl>
    <w:lvl w:ilvl="1">
      <w:start w:val="1"/>
      <w:numFmt w:val="lowerLetter"/>
      <w:lvlText w:val="%2."/>
      <w:lvlJc w:val="left"/>
      <w:pPr>
        <w:tabs>
          <w:tab w:val="num" w:pos="1440"/>
        </w:tabs>
        <w:ind w:left="1440" w:hanging="360"/>
      </w:pPr>
      <w:rPr>
        <w:rFonts w:ascii="Times New Roman" w:hAnsi="Times New Roman"/>
        <w:sz w:val="24"/>
        <w:szCs w:val="24"/>
      </w:rPr>
    </w:lvl>
    <w:lvl w:ilvl="2">
      <w:start w:val="1"/>
      <w:numFmt w:val="lowerRoman"/>
      <w:lvlText w:val="%3."/>
      <w:lvlJc w:val="left"/>
      <w:pPr>
        <w:tabs>
          <w:tab w:val="num" w:pos="2160"/>
        </w:tabs>
        <w:ind w:left="2160" w:hanging="180"/>
      </w:pPr>
      <w:rPr>
        <w:rFonts w:ascii="Times New Roman" w:hAnsi="Times New Roman"/>
        <w:sz w:val="24"/>
        <w:szCs w:val="24"/>
      </w:rPr>
    </w:lvl>
    <w:lvl w:ilvl="3">
      <w:start w:val="1"/>
      <w:numFmt w:val="decimal"/>
      <w:lvlText w:val="%4."/>
      <w:lvlJc w:val="left"/>
      <w:pPr>
        <w:tabs>
          <w:tab w:val="num" w:pos="2880"/>
        </w:tabs>
        <w:ind w:left="2880" w:hanging="360"/>
      </w:pPr>
      <w:rPr>
        <w:rFonts w:ascii="Times New Roman" w:hAnsi="Times New Roman"/>
        <w:sz w:val="24"/>
        <w:szCs w:val="24"/>
      </w:rPr>
    </w:lvl>
    <w:lvl w:ilvl="4">
      <w:start w:val="1"/>
      <w:numFmt w:val="lowerLetter"/>
      <w:lvlText w:val="%5."/>
      <w:lvlJc w:val="left"/>
      <w:pPr>
        <w:tabs>
          <w:tab w:val="num" w:pos="3600"/>
        </w:tabs>
        <w:ind w:left="3600" w:hanging="360"/>
      </w:pPr>
      <w:rPr>
        <w:rFonts w:ascii="Times New Roman" w:hAnsi="Times New Roman"/>
        <w:sz w:val="24"/>
        <w:szCs w:val="24"/>
      </w:rPr>
    </w:lvl>
    <w:lvl w:ilvl="5">
      <w:start w:val="1"/>
      <w:numFmt w:val="lowerRoman"/>
      <w:lvlText w:val="%6."/>
      <w:lvlJc w:val="left"/>
      <w:pPr>
        <w:tabs>
          <w:tab w:val="num" w:pos="4320"/>
        </w:tabs>
        <w:ind w:left="4320" w:hanging="180"/>
      </w:pPr>
      <w:rPr>
        <w:rFonts w:ascii="Times New Roman" w:hAnsi="Times New Roman"/>
        <w:sz w:val="24"/>
        <w:szCs w:val="24"/>
      </w:rPr>
    </w:lvl>
    <w:lvl w:ilvl="6">
      <w:start w:val="1"/>
      <w:numFmt w:val="decimal"/>
      <w:lvlText w:val="%7."/>
      <w:lvlJc w:val="left"/>
      <w:pPr>
        <w:tabs>
          <w:tab w:val="num" w:pos="5040"/>
        </w:tabs>
        <w:ind w:left="5040" w:hanging="360"/>
      </w:pPr>
      <w:rPr>
        <w:rFonts w:ascii="Times New Roman" w:hAnsi="Times New Roman"/>
        <w:sz w:val="24"/>
        <w:szCs w:val="24"/>
      </w:rPr>
    </w:lvl>
    <w:lvl w:ilvl="7">
      <w:start w:val="1"/>
      <w:numFmt w:val="lowerLetter"/>
      <w:lvlText w:val="%8."/>
      <w:lvlJc w:val="left"/>
      <w:pPr>
        <w:tabs>
          <w:tab w:val="num" w:pos="5760"/>
        </w:tabs>
        <w:ind w:left="5760" w:hanging="360"/>
      </w:pPr>
      <w:rPr>
        <w:rFonts w:ascii="Times New Roman" w:hAnsi="Times New Roman"/>
        <w:sz w:val="24"/>
        <w:szCs w:val="24"/>
      </w:rPr>
    </w:lvl>
    <w:lvl w:ilvl="8">
      <w:start w:val="1"/>
      <w:numFmt w:val="lowerRoman"/>
      <w:lvlText w:val="%9."/>
      <w:lvlJc w:val="left"/>
      <w:pPr>
        <w:tabs>
          <w:tab w:val="num" w:pos="6480"/>
        </w:tabs>
        <w:ind w:left="6480" w:hanging="180"/>
      </w:pPr>
      <w:rPr>
        <w:rFonts w:ascii="Times New Roman" w:hAnsi="Times New Roman"/>
        <w:sz w:val="24"/>
        <w:szCs w:val="24"/>
      </w:rPr>
    </w:lvl>
  </w:abstractNum>
  <w:abstractNum w:abstractNumId="3">
    <w:nsid w:val="00000005"/>
    <w:multiLevelType w:val="multilevel"/>
    <w:tmpl w:val="00000005"/>
    <w:name w:val="WW8Num6"/>
    <w:lvl w:ilvl="0">
      <w:start w:val="1"/>
      <w:numFmt w:val="lowerLetter"/>
      <w:lvlText w:val="%1)"/>
      <w:lvlJc w:val="left"/>
      <w:pPr>
        <w:tabs>
          <w:tab w:val="num" w:pos="600"/>
        </w:tabs>
        <w:ind w:left="600" w:hanging="360"/>
      </w:pPr>
      <w:rPr>
        <w:rFonts w:ascii="Times New Roman" w:hAnsi="Times New Roman"/>
        <w:sz w:val="24"/>
        <w:szCs w:val="24"/>
      </w:rPr>
    </w:lvl>
    <w:lvl w:ilvl="1">
      <w:start w:val="1"/>
      <w:numFmt w:val="lowerRoman"/>
      <w:lvlText w:val="%2)"/>
      <w:lvlJc w:val="left"/>
      <w:pPr>
        <w:tabs>
          <w:tab w:val="num" w:pos="1245"/>
        </w:tabs>
        <w:ind w:left="1245" w:hanging="285"/>
      </w:pPr>
      <w:rPr>
        <w:rFonts w:ascii="Times New Roman" w:hAnsi="Times New Roman"/>
        <w:sz w:val="24"/>
        <w:szCs w:val="24"/>
      </w:rPr>
    </w:lvl>
    <w:lvl w:ilvl="2">
      <w:start w:val="1"/>
      <w:numFmt w:val="lowerRoman"/>
      <w:lvlText w:val="%3."/>
      <w:lvlJc w:val="left"/>
      <w:pPr>
        <w:tabs>
          <w:tab w:val="num" w:pos="2040"/>
        </w:tabs>
        <w:ind w:left="2040" w:hanging="180"/>
      </w:pPr>
      <w:rPr>
        <w:rFonts w:ascii="Times New Roman" w:hAnsi="Times New Roman"/>
        <w:sz w:val="24"/>
        <w:szCs w:val="24"/>
      </w:rPr>
    </w:lvl>
    <w:lvl w:ilvl="3">
      <w:start w:val="1"/>
      <w:numFmt w:val="decimal"/>
      <w:lvlText w:val="%4."/>
      <w:lvlJc w:val="left"/>
      <w:pPr>
        <w:tabs>
          <w:tab w:val="num" w:pos="2760"/>
        </w:tabs>
        <w:ind w:left="2760" w:hanging="360"/>
      </w:pPr>
      <w:rPr>
        <w:rFonts w:ascii="Times New Roman" w:hAnsi="Times New Roman"/>
        <w:sz w:val="24"/>
        <w:szCs w:val="24"/>
      </w:rPr>
    </w:lvl>
    <w:lvl w:ilvl="4">
      <w:start w:val="1"/>
      <w:numFmt w:val="lowerLetter"/>
      <w:lvlText w:val="%5."/>
      <w:lvlJc w:val="left"/>
      <w:pPr>
        <w:tabs>
          <w:tab w:val="num" w:pos="3480"/>
        </w:tabs>
        <w:ind w:left="3480" w:hanging="360"/>
      </w:pPr>
      <w:rPr>
        <w:rFonts w:ascii="Times New Roman" w:hAnsi="Times New Roman"/>
        <w:sz w:val="24"/>
        <w:szCs w:val="24"/>
      </w:rPr>
    </w:lvl>
    <w:lvl w:ilvl="5">
      <w:start w:val="1"/>
      <w:numFmt w:val="lowerRoman"/>
      <w:lvlText w:val="%6."/>
      <w:lvlJc w:val="left"/>
      <w:pPr>
        <w:tabs>
          <w:tab w:val="num" w:pos="4200"/>
        </w:tabs>
        <w:ind w:left="4200" w:hanging="180"/>
      </w:pPr>
      <w:rPr>
        <w:rFonts w:ascii="Times New Roman" w:hAnsi="Times New Roman"/>
        <w:sz w:val="24"/>
        <w:szCs w:val="24"/>
      </w:rPr>
    </w:lvl>
    <w:lvl w:ilvl="6">
      <w:start w:val="1"/>
      <w:numFmt w:val="decimal"/>
      <w:lvlText w:val="%7."/>
      <w:lvlJc w:val="left"/>
      <w:pPr>
        <w:tabs>
          <w:tab w:val="num" w:pos="4920"/>
        </w:tabs>
        <w:ind w:left="4920" w:hanging="360"/>
      </w:pPr>
      <w:rPr>
        <w:rFonts w:ascii="Times New Roman" w:hAnsi="Times New Roman"/>
        <w:sz w:val="24"/>
        <w:szCs w:val="24"/>
      </w:rPr>
    </w:lvl>
    <w:lvl w:ilvl="7">
      <w:start w:val="1"/>
      <w:numFmt w:val="lowerLetter"/>
      <w:lvlText w:val="%8."/>
      <w:lvlJc w:val="left"/>
      <w:pPr>
        <w:tabs>
          <w:tab w:val="num" w:pos="5640"/>
        </w:tabs>
        <w:ind w:left="5640" w:hanging="360"/>
      </w:pPr>
      <w:rPr>
        <w:rFonts w:ascii="Times New Roman" w:hAnsi="Times New Roman"/>
        <w:sz w:val="24"/>
        <w:szCs w:val="24"/>
      </w:rPr>
    </w:lvl>
    <w:lvl w:ilvl="8">
      <w:start w:val="1"/>
      <w:numFmt w:val="lowerRoman"/>
      <w:lvlText w:val="%9."/>
      <w:lvlJc w:val="left"/>
      <w:pPr>
        <w:tabs>
          <w:tab w:val="num" w:pos="6360"/>
        </w:tabs>
        <w:ind w:left="6360" w:hanging="180"/>
      </w:pPr>
      <w:rPr>
        <w:rFonts w:ascii="Times New Roman" w:hAnsi="Times New Roman"/>
        <w:sz w:val="24"/>
        <w:szCs w:val="24"/>
      </w:rPr>
    </w:lvl>
  </w:abstractNum>
  <w:abstractNum w:abstractNumId="4">
    <w:nsid w:val="00000006"/>
    <w:multiLevelType w:val="multilevel"/>
    <w:tmpl w:val="00000006"/>
    <w:name w:val="WW8Num8"/>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220B26B4"/>
    <w:multiLevelType w:val="hybridMultilevel"/>
    <w:tmpl w:val="1C60F6CE"/>
    <w:lvl w:ilvl="0" w:tplc="EBC224C8">
      <w:start w:val="3"/>
      <w:numFmt w:val="decimal"/>
      <w:lvlText w:val="%1"/>
      <w:lvlJc w:val="right"/>
      <w:pPr>
        <w:tabs>
          <w:tab w:val="num" w:pos="0"/>
        </w:tabs>
        <w:ind w:left="720" w:hanging="360"/>
      </w:pPr>
      <w:rPr>
        <w:rFonts w:ascii="Times New Roman" w:hAnsi="Times New Roman" w:hint="default"/>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A745D00"/>
    <w:multiLevelType w:val="hybridMultilevel"/>
    <w:tmpl w:val="17F0D4B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341E1A32"/>
    <w:multiLevelType w:val="hybridMultilevel"/>
    <w:tmpl w:val="6BE81DE0"/>
    <w:lvl w:ilvl="0" w:tplc="0409000B">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8">
    <w:nsid w:val="5AD72F3D"/>
    <w:multiLevelType w:val="hybridMultilevel"/>
    <w:tmpl w:val="AAB2083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5"/>
  </w:num>
  <w:num w:numId="2">
    <w:abstractNumId w:val="8"/>
  </w:num>
  <w:num w:numId="3">
    <w:abstractNumId w:val="7"/>
  </w:num>
  <w:num w:numId="4">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5D269E"/>
    <w:rsid w:val="00002819"/>
    <w:rsid w:val="000030AD"/>
    <w:rsid w:val="00004F9C"/>
    <w:rsid w:val="0000534E"/>
    <w:rsid w:val="000056AC"/>
    <w:rsid w:val="000075AB"/>
    <w:rsid w:val="0001255E"/>
    <w:rsid w:val="00013BE0"/>
    <w:rsid w:val="00014A2E"/>
    <w:rsid w:val="00016324"/>
    <w:rsid w:val="0001669F"/>
    <w:rsid w:val="00016944"/>
    <w:rsid w:val="00016C0F"/>
    <w:rsid w:val="000219A7"/>
    <w:rsid w:val="00023731"/>
    <w:rsid w:val="00024405"/>
    <w:rsid w:val="00026B64"/>
    <w:rsid w:val="0003107E"/>
    <w:rsid w:val="00031DCC"/>
    <w:rsid w:val="00034915"/>
    <w:rsid w:val="00034A31"/>
    <w:rsid w:val="00035635"/>
    <w:rsid w:val="0003775A"/>
    <w:rsid w:val="00042568"/>
    <w:rsid w:val="00042A9D"/>
    <w:rsid w:val="00044B3B"/>
    <w:rsid w:val="00051438"/>
    <w:rsid w:val="00052565"/>
    <w:rsid w:val="000529AA"/>
    <w:rsid w:val="00054E8D"/>
    <w:rsid w:val="000558FD"/>
    <w:rsid w:val="00057491"/>
    <w:rsid w:val="000618EB"/>
    <w:rsid w:val="00067C49"/>
    <w:rsid w:val="00074AB1"/>
    <w:rsid w:val="00077081"/>
    <w:rsid w:val="00080758"/>
    <w:rsid w:val="0008076A"/>
    <w:rsid w:val="00082232"/>
    <w:rsid w:val="00082F06"/>
    <w:rsid w:val="00085B0A"/>
    <w:rsid w:val="00087223"/>
    <w:rsid w:val="00087DB7"/>
    <w:rsid w:val="00087F79"/>
    <w:rsid w:val="00090CCC"/>
    <w:rsid w:val="00092400"/>
    <w:rsid w:val="0009242F"/>
    <w:rsid w:val="00092C81"/>
    <w:rsid w:val="000937FD"/>
    <w:rsid w:val="00093DE6"/>
    <w:rsid w:val="000944A2"/>
    <w:rsid w:val="000946BD"/>
    <w:rsid w:val="000A2B26"/>
    <w:rsid w:val="000A477D"/>
    <w:rsid w:val="000A6213"/>
    <w:rsid w:val="000A66C7"/>
    <w:rsid w:val="000B1097"/>
    <w:rsid w:val="000B17E9"/>
    <w:rsid w:val="000B262A"/>
    <w:rsid w:val="000B3397"/>
    <w:rsid w:val="000B55D4"/>
    <w:rsid w:val="000B631C"/>
    <w:rsid w:val="000B7616"/>
    <w:rsid w:val="000C1595"/>
    <w:rsid w:val="000C5A94"/>
    <w:rsid w:val="000C69B8"/>
    <w:rsid w:val="000C7F7B"/>
    <w:rsid w:val="000D1C5C"/>
    <w:rsid w:val="000D408D"/>
    <w:rsid w:val="000D5972"/>
    <w:rsid w:val="000D6222"/>
    <w:rsid w:val="000E0B59"/>
    <w:rsid w:val="000E26CD"/>
    <w:rsid w:val="000E6277"/>
    <w:rsid w:val="000E72C0"/>
    <w:rsid w:val="000F0350"/>
    <w:rsid w:val="000F0513"/>
    <w:rsid w:val="000F2576"/>
    <w:rsid w:val="000F30CD"/>
    <w:rsid w:val="000F3E6B"/>
    <w:rsid w:val="000F54AC"/>
    <w:rsid w:val="000F5CDB"/>
    <w:rsid w:val="000F7067"/>
    <w:rsid w:val="001049EC"/>
    <w:rsid w:val="001119E0"/>
    <w:rsid w:val="0011254D"/>
    <w:rsid w:val="00113F55"/>
    <w:rsid w:val="00114D2B"/>
    <w:rsid w:val="00114F2B"/>
    <w:rsid w:val="00117835"/>
    <w:rsid w:val="001179DC"/>
    <w:rsid w:val="00120FC4"/>
    <w:rsid w:val="0012391C"/>
    <w:rsid w:val="001257AE"/>
    <w:rsid w:val="00125C98"/>
    <w:rsid w:val="00130403"/>
    <w:rsid w:val="0013225C"/>
    <w:rsid w:val="0013300A"/>
    <w:rsid w:val="00133051"/>
    <w:rsid w:val="00134461"/>
    <w:rsid w:val="001368C0"/>
    <w:rsid w:val="001416C6"/>
    <w:rsid w:val="001517A9"/>
    <w:rsid w:val="001530A5"/>
    <w:rsid w:val="00155482"/>
    <w:rsid w:val="001559B0"/>
    <w:rsid w:val="00155DA8"/>
    <w:rsid w:val="00156CB9"/>
    <w:rsid w:val="00157C9F"/>
    <w:rsid w:val="00164EC8"/>
    <w:rsid w:val="00165CB9"/>
    <w:rsid w:val="00171BDC"/>
    <w:rsid w:val="00172778"/>
    <w:rsid w:val="00176776"/>
    <w:rsid w:val="001827A5"/>
    <w:rsid w:val="00187B9B"/>
    <w:rsid w:val="001916E7"/>
    <w:rsid w:val="00191ECD"/>
    <w:rsid w:val="001934E0"/>
    <w:rsid w:val="00193A29"/>
    <w:rsid w:val="00194CC4"/>
    <w:rsid w:val="001960AE"/>
    <w:rsid w:val="00196F7F"/>
    <w:rsid w:val="001976AA"/>
    <w:rsid w:val="00197760"/>
    <w:rsid w:val="001B247E"/>
    <w:rsid w:val="001B7C06"/>
    <w:rsid w:val="001C0987"/>
    <w:rsid w:val="001C39D3"/>
    <w:rsid w:val="001C41E6"/>
    <w:rsid w:val="001C5103"/>
    <w:rsid w:val="001C65F6"/>
    <w:rsid w:val="001C7DFF"/>
    <w:rsid w:val="001D0251"/>
    <w:rsid w:val="001E4BCF"/>
    <w:rsid w:val="001E4F89"/>
    <w:rsid w:val="001F7BFE"/>
    <w:rsid w:val="002013CC"/>
    <w:rsid w:val="002030C1"/>
    <w:rsid w:val="00212E28"/>
    <w:rsid w:val="00213811"/>
    <w:rsid w:val="00216DC2"/>
    <w:rsid w:val="002303D5"/>
    <w:rsid w:val="0023183D"/>
    <w:rsid w:val="00232776"/>
    <w:rsid w:val="002327C4"/>
    <w:rsid w:val="0023368A"/>
    <w:rsid w:val="00233A48"/>
    <w:rsid w:val="00234458"/>
    <w:rsid w:val="00234CD3"/>
    <w:rsid w:val="00237E31"/>
    <w:rsid w:val="00237E53"/>
    <w:rsid w:val="00240340"/>
    <w:rsid w:val="002427DE"/>
    <w:rsid w:val="00253ED8"/>
    <w:rsid w:val="002551E1"/>
    <w:rsid w:val="00260354"/>
    <w:rsid w:val="0026068C"/>
    <w:rsid w:val="0026309D"/>
    <w:rsid w:val="00265E96"/>
    <w:rsid w:val="00267E2F"/>
    <w:rsid w:val="00271004"/>
    <w:rsid w:val="00271C1B"/>
    <w:rsid w:val="00272D0E"/>
    <w:rsid w:val="0027383B"/>
    <w:rsid w:val="00275DB9"/>
    <w:rsid w:val="00277791"/>
    <w:rsid w:val="00286473"/>
    <w:rsid w:val="002873AA"/>
    <w:rsid w:val="002904EC"/>
    <w:rsid w:val="00290668"/>
    <w:rsid w:val="00290CB7"/>
    <w:rsid w:val="002961B5"/>
    <w:rsid w:val="00297947"/>
    <w:rsid w:val="002979B4"/>
    <w:rsid w:val="002A11A6"/>
    <w:rsid w:val="002A221E"/>
    <w:rsid w:val="002A2B70"/>
    <w:rsid w:val="002A3CED"/>
    <w:rsid w:val="002A7CFE"/>
    <w:rsid w:val="002B17E3"/>
    <w:rsid w:val="002B3A21"/>
    <w:rsid w:val="002B5AC6"/>
    <w:rsid w:val="002B63A7"/>
    <w:rsid w:val="002B736B"/>
    <w:rsid w:val="002C00B2"/>
    <w:rsid w:val="002C0359"/>
    <w:rsid w:val="002C14CC"/>
    <w:rsid w:val="002C2D5A"/>
    <w:rsid w:val="002C3A52"/>
    <w:rsid w:val="002C7B19"/>
    <w:rsid w:val="002D190F"/>
    <w:rsid w:val="002D2378"/>
    <w:rsid w:val="002D2E81"/>
    <w:rsid w:val="002D3761"/>
    <w:rsid w:val="002D6B25"/>
    <w:rsid w:val="002D7975"/>
    <w:rsid w:val="002E41D6"/>
    <w:rsid w:val="002E6892"/>
    <w:rsid w:val="002E73C6"/>
    <w:rsid w:val="002F1EDA"/>
    <w:rsid w:val="002F5E16"/>
    <w:rsid w:val="002F76D5"/>
    <w:rsid w:val="00301378"/>
    <w:rsid w:val="00302031"/>
    <w:rsid w:val="003038A4"/>
    <w:rsid w:val="00305099"/>
    <w:rsid w:val="00310621"/>
    <w:rsid w:val="00311C60"/>
    <w:rsid w:val="00313481"/>
    <w:rsid w:val="0031511A"/>
    <w:rsid w:val="003161B9"/>
    <w:rsid w:val="0031631E"/>
    <w:rsid w:val="00317DA3"/>
    <w:rsid w:val="003204E3"/>
    <w:rsid w:val="00322EA9"/>
    <w:rsid w:val="0032706C"/>
    <w:rsid w:val="00331DAF"/>
    <w:rsid w:val="00332BC5"/>
    <w:rsid w:val="003335C3"/>
    <w:rsid w:val="00335D85"/>
    <w:rsid w:val="0033744E"/>
    <w:rsid w:val="003377E0"/>
    <w:rsid w:val="00340249"/>
    <w:rsid w:val="00340369"/>
    <w:rsid w:val="003408E6"/>
    <w:rsid w:val="00342432"/>
    <w:rsid w:val="0034293D"/>
    <w:rsid w:val="00345EE5"/>
    <w:rsid w:val="00351125"/>
    <w:rsid w:val="0035453B"/>
    <w:rsid w:val="00355C89"/>
    <w:rsid w:val="0035695F"/>
    <w:rsid w:val="00357092"/>
    <w:rsid w:val="00357F23"/>
    <w:rsid w:val="0036105B"/>
    <w:rsid w:val="0036141E"/>
    <w:rsid w:val="00363A3D"/>
    <w:rsid w:val="00363EA4"/>
    <w:rsid w:val="00371DF0"/>
    <w:rsid w:val="0037481A"/>
    <w:rsid w:val="00376295"/>
    <w:rsid w:val="00377436"/>
    <w:rsid w:val="003816D3"/>
    <w:rsid w:val="003844F3"/>
    <w:rsid w:val="0038495C"/>
    <w:rsid w:val="003854AF"/>
    <w:rsid w:val="00386F76"/>
    <w:rsid w:val="00387FF0"/>
    <w:rsid w:val="00393A48"/>
    <w:rsid w:val="00393FFB"/>
    <w:rsid w:val="0039428C"/>
    <w:rsid w:val="00394B02"/>
    <w:rsid w:val="003A7BA6"/>
    <w:rsid w:val="003B0930"/>
    <w:rsid w:val="003B0AA8"/>
    <w:rsid w:val="003B12FA"/>
    <w:rsid w:val="003B2656"/>
    <w:rsid w:val="003B4706"/>
    <w:rsid w:val="003B525A"/>
    <w:rsid w:val="003B5DCC"/>
    <w:rsid w:val="003C057F"/>
    <w:rsid w:val="003C1833"/>
    <w:rsid w:val="003C2291"/>
    <w:rsid w:val="003C2331"/>
    <w:rsid w:val="003C4758"/>
    <w:rsid w:val="003C701F"/>
    <w:rsid w:val="003C7459"/>
    <w:rsid w:val="003D33E7"/>
    <w:rsid w:val="003D3641"/>
    <w:rsid w:val="003D3B65"/>
    <w:rsid w:val="003D4BD8"/>
    <w:rsid w:val="003D51D2"/>
    <w:rsid w:val="003D6C62"/>
    <w:rsid w:val="003D6DB1"/>
    <w:rsid w:val="003D70DC"/>
    <w:rsid w:val="003E178F"/>
    <w:rsid w:val="003E2432"/>
    <w:rsid w:val="003E2867"/>
    <w:rsid w:val="003E2F69"/>
    <w:rsid w:val="003F07E7"/>
    <w:rsid w:val="003F1251"/>
    <w:rsid w:val="003F1CE1"/>
    <w:rsid w:val="003F2343"/>
    <w:rsid w:val="003F2740"/>
    <w:rsid w:val="003F3218"/>
    <w:rsid w:val="00400A78"/>
    <w:rsid w:val="00401526"/>
    <w:rsid w:val="004019FA"/>
    <w:rsid w:val="00411A2A"/>
    <w:rsid w:val="00414135"/>
    <w:rsid w:val="00414A6B"/>
    <w:rsid w:val="0042087F"/>
    <w:rsid w:val="00421F11"/>
    <w:rsid w:val="00426647"/>
    <w:rsid w:val="00427E51"/>
    <w:rsid w:val="00432E44"/>
    <w:rsid w:val="00434137"/>
    <w:rsid w:val="0043476B"/>
    <w:rsid w:val="00435B37"/>
    <w:rsid w:val="00440927"/>
    <w:rsid w:val="004423A8"/>
    <w:rsid w:val="00442B1C"/>
    <w:rsid w:val="00443E43"/>
    <w:rsid w:val="00445128"/>
    <w:rsid w:val="0045248E"/>
    <w:rsid w:val="004560DB"/>
    <w:rsid w:val="00457054"/>
    <w:rsid w:val="0045774F"/>
    <w:rsid w:val="00457930"/>
    <w:rsid w:val="00460D4B"/>
    <w:rsid w:val="00461395"/>
    <w:rsid w:val="004626D3"/>
    <w:rsid w:val="00463B92"/>
    <w:rsid w:val="004674A2"/>
    <w:rsid w:val="00467532"/>
    <w:rsid w:val="00467C5E"/>
    <w:rsid w:val="004742D5"/>
    <w:rsid w:val="0047462F"/>
    <w:rsid w:val="004752E1"/>
    <w:rsid w:val="00475470"/>
    <w:rsid w:val="0047584F"/>
    <w:rsid w:val="0047593E"/>
    <w:rsid w:val="00481F7D"/>
    <w:rsid w:val="004825DC"/>
    <w:rsid w:val="00483D01"/>
    <w:rsid w:val="00485A18"/>
    <w:rsid w:val="004958D5"/>
    <w:rsid w:val="00497AE0"/>
    <w:rsid w:val="004A2E0D"/>
    <w:rsid w:val="004A7163"/>
    <w:rsid w:val="004A7786"/>
    <w:rsid w:val="004B2D51"/>
    <w:rsid w:val="004B4454"/>
    <w:rsid w:val="004C41E8"/>
    <w:rsid w:val="004C4250"/>
    <w:rsid w:val="004D0189"/>
    <w:rsid w:val="004D37AD"/>
    <w:rsid w:val="004D55D5"/>
    <w:rsid w:val="004E17B6"/>
    <w:rsid w:val="004E3B40"/>
    <w:rsid w:val="004E76F7"/>
    <w:rsid w:val="004F7132"/>
    <w:rsid w:val="00500184"/>
    <w:rsid w:val="00500BA5"/>
    <w:rsid w:val="00502DE7"/>
    <w:rsid w:val="00503252"/>
    <w:rsid w:val="0050347C"/>
    <w:rsid w:val="00503DF2"/>
    <w:rsid w:val="005113EF"/>
    <w:rsid w:val="0051149E"/>
    <w:rsid w:val="005127C0"/>
    <w:rsid w:val="00512A70"/>
    <w:rsid w:val="0051697F"/>
    <w:rsid w:val="00517709"/>
    <w:rsid w:val="0052063A"/>
    <w:rsid w:val="0052256C"/>
    <w:rsid w:val="005271E6"/>
    <w:rsid w:val="00533731"/>
    <w:rsid w:val="00533E76"/>
    <w:rsid w:val="00534EE3"/>
    <w:rsid w:val="005365A9"/>
    <w:rsid w:val="00536685"/>
    <w:rsid w:val="005372B9"/>
    <w:rsid w:val="00543BBE"/>
    <w:rsid w:val="00543FBE"/>
    <w:rsid w:val="00543FED"/>
    <w:rsid w:val="00545616"/>
    <w:rsid w:val="00550DB1"/>
    <w:rsid w:val="005511DD"/>
    <w:rsid w:val="00551A0C"/>
    <w:rsid w:val="005612B8"/>
    <w:rsid w:val="00564B83"/>
    <w:rsid w:val="00570CEF"/>
    <w:rsid w:val="0057198F"/>
    <w:rsid w:val="0058004E"/>
    <w:rsid w:val="0058145D"/>
    <w:rsid w:val="00582003"/>
    <w:rsid w:val="005826B6"/>
    <w:rsid w:val="00584790"/>
    <w:rsid w:val="00584D58"/>
    <w:rsid w:val="0059005E"/>
    <w:rsid w:val="0059730C"/>
    <w:rsid w:val="00597374"/>
    <w:rsid w:val="005A0214"/>
    <w:rsid w:val="005A0A50"/>
    <w:rsid w:val="005A1AA6"/>
    <w:rsid w:val="005A6049"/>
    <w:rsid w:val="005B0271"/>
    <w:rsid w:val="005B2395"/>
    <w:rsid w:val="005B2418"/>
    <w:rsid w:val="005B31E2"/>
    <w:rsid w:val="005B5D4C"/>
    <w:rsid w:val="005B7167"/>
    <w:rsid w:val="005C7E28"/>
    <w:rsid w:val="005D1B24"/>
    <w:rsid w:val="005D269E"/>
    <w:rsid w:val="005D43B7"/>
    <w:rsid w:val="005D4755"/>
    <w:rsid w:val="005D57AC"/>
    <w:rsid w:val="005D66D3"/>
    <w:rsid w:val="005D781C"/>
    <w:rsid w:val="005D7E04"/>
    <w:rsid w:val="005E35D5"/>
    <w:rsid w:val="005F1D23"/>
    <w:rsid w:val="005F458B"/>
    <w:rsid w:val="005F6120"/>
    <w:rsid w:val="005F7591"/>
    <w:rsid w:val="0060062B"/>
    <w:rsid w:val="00600766"/>
    <w:rsid w:val="0060299F"/>
    <w:rsid w:val="00602C9B"/>
    <w:rsid w:val="006072D6"/>
    <w:rsid w:val="00614E57"/>
    <w:rsid w:val="0061652C"/>
    <w:rsid w:val="006200DC"/>
    <w:rsid w:val="00620BE0"/>
    <w:rsid w:val="00620C6E"/>
    <w:rsid w:val="006230D5"/>
    <w:rsid w:val="006241F3"/>
    <w:rsid w:val="00625B72"/>
    <w:rsid w:val="00625E02"/>
    <w:rsid w:val="006269CA"/>
    <w:rsid w:val="00627B34"/>
    <w:rsid w:val="00634E84"/>
    <w:rsid w:val="00635EFC"/>
    <w:rsid w:val="00641DF0"/>
    <w:rsid w:val="00644849"/>
    <w:rsid w:val="006466FB"/>
    <w:rsid w:val="00646BA6"/>
    <w:rsid w:val="006504AB"/>
    <w:rsid w:val="00652B83"/>
    <w:rsid w:val="00653B37"/>
    <w:rsid w:val="0065469E"/>
    <w:rsid w:val="006629D6"/>
    <w:rsid w:val="0066539D"/>
    <w:rsid w:val="006705C3"/>
    <w:rsid w:val="006729EF"/>
    <w:rsid w:val="00673964"/>
    <w:rsid w:val="00680457"/>
    <w:rsid w:val="006832B7"/>
    <w:rsid w:val="0068383E"/>
    <w:rsid w:val="00685852"/>
    <w:rsid w:val="0069131E"/>
    <w:rsid w:val="00693403"/>
    <w:rsid w:val="00697A28"/>
    <w:rsid w:val="00697EDE"/>
    <w:rsid w:val="006A7083"/>
    <w:rsid w:val="006B477A"/>
    <w:rsid w:val="006B745D"/>
    <w:rsid w:val="006C02AC"/>
    <w:rsid w:val="006C0DC2"/>
    <w:rsid w:val="006C68E8"/>
    <w:rsid w:val="006D4577"/>
    <w:rsid w:val="006D69DB"/>
    <w:rsid w:val="006D7B76"/>
    <w:rsid w:val="006D7D85"/>
    <w:rsid w:val="006E011D"/>
    <w:rsid w:val="006E0152"/>
    <w:rsid w:val="006E3A9E"/>
    <w:rsid w:val="006E699D"/>
    <w:rsid w:val="006F05CE"/>
    <w:rsid w:val="006F336C"/>
    <w:rsid w:val="006F4F4F"/>
    <w:rsid w:val="00702D40"/>
    <w:rsid w:val="007045D5"/>
    <w:rsid w:val="00706EA2"/>
    <w:rsid w:val="0071124C"/>
    <w:rsid w:val="007153AC"/>
    <w:rsid w:val="00716579"/>
    <w:rsid w:val="00716D54"/>
    <w:rsid w:val="00717A2F"/>
    <w:rsid w:val="00717C5C"/>
    <w:rsid w:val="0072608B"/>
    <w:rsid w:val="00732A66"/>
    <w:rsid w:val="0074369D"/>
    <w:rsid w:val="00743FA1"/>
    <w:rsid w:val="00744806"/>
    <w:rsid w:val="00754D97"/>
    <w:rsid w:val="00755DF9"/>
    <w:rsid w:val="00756844"/>
    <w:rsid w:val="00763064"/>
    <w:rsid w:val="007634F6"/>
    <w:rsid w:val="00763552"/>
    <w:rsid w:val="007643AB"/>
    <w:rsid w:val="00766427"/>
    <w:rsid w:val="00774624"/>
    <w:rsid w:val="00774ED7"/>
    <w:rsid w:val="00780CD8"/>
    <w:rsid w:val="00782131"/>
    <w:rsid w:val="00786335"/>
    <w:rsid w:val="007870CC"/>
    <w:rsid w:val="007877FF"/>
    <w:rsid w:val="007926CF"/>
    <w:rsid w:val="00792888"/>
    <w:rsid w:val="00794AA4"/>
    <w:rsid w:val="00794C7B"/>
    <w:rsid w:val="00797418"/>
    <w:rsid w:val="007974F0"/>
    <w:rsid w:val="007A426E"/>
    <w:rsid w:val="007A5638"/>
    <w:rsid w:val="007B20D0"/>
    <w:rsid w:val="007B5F6E"/>
    <w:rsid w:val="007B6BB3"/>
    <w:rsid w:val="007B6D72"/>
    <w:rsid w:val="007C0DB0"/>
    <w:rsid w:val="007C1C6F"/>
    <w:rsid w:val="007C2EF8"/>
    <w:rsid w:val="007C6265"/>
    <w:rsid w:val="007C6D40"/>
    <w:rsid w:val="007C79AE"/>
    <w:rsid w:val="007D1A4C"/>
    <w:rsid w:val="007D640D"/>
    <w:rsid w:val="007D7AF1"/>
    <w:rsid w:val="007E04A5"/>
    <w:rsid w:val="007E0C74"/>
    <w:rsid w:val="007E0F32"/>
    <w:rsid w:val="007E4008"/>
    <w:rsid w:val="007E4EB5"/>
    <w:rsid w:val="007E5554"/>
    <w:rsid w:val="007E65EB"/>
    <w:rsid w:val="007E730E"/>
    <w:rsid w:val="007F1273"/>
    <w:rsid w:val="007F1761"/>
    <w:rsid w:val="007F7C3A"/>
    <w:rsid w:val="0080126D"/>
    <w:rsid w:val="0080146B"/>
    <w:rsid w:val="00802015"/>
    <w:rsid w:val="00802758"/>
    <w:rsid w:val="00803643"/>
    <w:rsid w:val="00805339"/>
    <w:rsid w:val="00810C46"/>
    <w:rsid w:val="00810CEF"/>
    <w:rsid w:val="00817294"/>
    <w:rsid w:val="00822C3C"/>
    <w:rsid w:val="00825C52"/>
    <w:rsid w:val="00825D3C"/>
    <w:rsid w:val="00827A91"/>
    <w:rsid w:val="00830CFD"/>
    <w:rsid w:val="00833D51"/>
    <w:rsid w:val="0083613D"/>
    <w:rsid w:val="0083683B"/>
    <w:rsid w:val="0084006F"/>
    <w:rsid w:val="00842D2C"/>
    <w:rsid w:val="00843360"/>
    <w:rsid w:val="00845361"/>
    <w:rsid w:val="00850C6D"/>
    <w:rsid w:val="00856829"/>
    <w:rsid w:val="008603CF"/>
    <w:rsid w:val="00864216"/>
    <w:rsid w:val="0087763D"/>
    <w:rsid w:val="00877E9C"/>
    <w:rsid w:val="00882501"/>
    <w:rsid w:val="00884335"/>
    <w:rsid w:val="008853C7"/>
    <w:rsid w:val="00886581"/>
    <w:rsid w:val="00895641"/>
    <w:rsid w:val="00896F48"/>
    <w:rsid w:val="008A3A3F"/>
    <w:rsid w:val="008A590D"/>
    <w:rsid w:val="008A6E5E"/>
    <w:rsid w:val="008B19D1"/>
    <w:rsid w:val="008B4849"/>
    <w:rsid w:val="008B4F84"/>
    <w:rsid w:val="008B5C7D"/>
    <w:rsid w:val="008B7FE4"/>
    <w:rsid w:val="008C0CE9"/>
    <w:rsid w:val="008C5434"/>
    <w:rsid w:val="008C7AD2"/>
    <w:rsid w:val="008D1EF2"/>
    <w:rsid w:val="008D462D"/>
    <w:rsid w:val="008D59AF"/>
    <w:rsid w:val="008D7068"/>
    <w:rsid w:val="008E423C"/>
    <w:rsid w:val="008E43E6"/>
    <w:rsid w:val="008E6688"/>
    <w:rsid w:val="008E6A7E"/>
    <w:rsid w:val="008E7D44"/>
    <w:rsid w:val="008F0A61"/>
    <w:rsid w:val="008F477B"/>
    <w:rsid w:val="008F4BE9"/>
    <w:rsid w:val="008F4D10"/>
    <w:rsid w:val="008F5BF8"/>
    <w:rsid w:val="00900C6A"/>
    <w:rsid w:val="0090308D"/>
    <w:rsid w:val="00905D5D"/>
    <w:rsid w:val="009070BA"/>
    <w:rsid w:val="0091046E"/>
    <w:rsid w:val="00912CB7"/>
    <w:rsid w:val="00917144"/>
    <w:rsid w:val="00920766"/>
    <w:rsid w:val="009239E6"/>
    <w:rsid w:val="00925216"/>
    <w:rsid w:val="00927A4F"/>
    <w:rsid w:val="00931303"/>
    <w:rsid w:val="00931BB8"/>
    <w:rsid w:val="00931C4F"/>
    <w:rsid w:val="00940730"/>
    <w:rsid w:val="00941060"/>
    <w:rsid w:val="0094326C"/>
    <w:rsid w:val="00945463"/>
    <w:rsid w:val="009460B3"/>
    <w:rsid w:val="009472CA"/>
    <w:rsid w:val="00947AC5"/>
    <w:rsid w:val="0095066C"/>
    <w:rsid w:val="009511E1"/>
    <w:rsid w:val="00951A62"/>
    <w:rsid w:val="00951DE3"/>
    <w:rsid w:val="00955201"/>
    <w:rsid w:val="00955CEF"/>
    <w:rsid w:val="009561B6"/>
    <w:rsid w:val="00956E73"/>
    <w:rsid w:val="00957F7D"/>
    <w:rsid w:val="00960F06"/>
    <w:rsid w:val="009619AC"/>
    <w:rsid w:val="00965B03"/>
    <w:rsid w:val="00967BFE"/>
    <w:rsid w:val="009701EA"/>
    <w:rsid w:val="00970DF1"/>
    <w:rsid w:val="00971253"/>
    <w:rsid w:val="00972DA7"/>
    <w:rsid w:val="00973815"/>
    <w:rsid w:val="00974942"/>
    <w:rsid w:val="00974E04"/>
    <w:rsid w:val="00975FF2"/>
    <w:rsid w:val="0097750E"/>
    <w:rsid w:val="00982A58"/>
    <w:rsid w:val="00982D37"/>
    <w:rsid w:val="00984B5B"/>
    <w:rsid w:val="00990314"/>
    <w:rsid w:val="0099076C"/>
    <w:rsid w:val="00992E87"/>
    <w:rsid w:val="0099417B"/>
    <w:rsid w:val="0099622D"/>
    <w:rsid w:val="00996D1D"/>
    <w:rsid w:val="00997C5D"/>
    <w:rsid w:val="009A1436"/>
    <w:rsid w:val="009A165C"/>
    <w:rsid w:val="009A5C1A"/>
    <w:rsid w:val="009A5D90"/>
    <w:rsid w:val="009A6848"/>
    <w:rsid w:val="009A6C5B"/>
    <w:rsid w:val="009B58B9"/>
    <w:rsid w:val="009B6A92"/>
    <w:rsid w:val="009B7556"/>
    <w:rsid w:val="009C182A"/>
    <w:rsid w:val="009C4023"/>
    <w:rsid w:val="009C4DB2"/>
    <w:rsid w:val="009C5AEA"/>
    <w:rsid w:val="009C5E63"/>
    <w:rsid w:val="009C7464"/>
    <w:rsid w:val="009D115D"/>
    <w:rsid w:val="009D3FA1"/>
    <w:rsid w:val="009D54D1"/>
    <w:rsid w:val="009E1BDD"/>
    <w:rsid w:val="009E31DD"/>
    <w:rsid w:val="009E4B98"/>
    <w:rsid w:val="009E534B"/>
    <w:rsid w:val="009F600C"/>
    <w:rsid w:val="00A01762"/>
    <w:rsid w:val="00A01F5A"/>
    <w:rsid w:val="00A06485"/>
    <w:rsid w:val="00A07751"/>
    <w:rsid w:val="00A1064D"/>
    <w:rsid w:val="00A12EC6"/>
    <w:rsid w:val="00A21B67"/>
    <w:rsid w:val="00A23016"/>
    <w:rsid w:val="00A267D6"/>
    <w:rsid w:val="00A2742E"/>
    <w:rsid w:val="00A33DD9"/>
    <w:rsid w:val="00A34926"/>
    <w:rsid w:val="00A36A1C"/>
    <w:rsid w:val="00A36D18"/>
    <w:rsid w:val="00A36DE3"/>
    <w:rsid w:val="00A40DAF"/>
    <w:rsid w:val="00A41388"/>
    <w:rsid w:val="00A44087"/>
    <w:rsid w:val="00A50742"/>
    <w:rsid w:val="00A63BDE"/>
    <w:rsid w:val="00A671A2"/>
    <w:rsid w:val="00A74078"/>
    <w:rsid w:val="00A81B23"/>
    <w:rsid w:val="00A8486F"/>
    <w:rsid w:val="00A85807"/>
    <w:rsid w:val="00A90F61"/>
    <w:rsid w:val="00A93AA7"/>
    <w:rsid w:val="00A94445"/>
    <w:rsid w:val="00A94826"/>
    <w:rsid w:val="00A958B0"/>
    <w:rsid w:val="00AA2840"/>
    <w:rsid w:val="00AA2B29"/>
    <w:rsid w:val="00AA5D1C"/>
    <w:rsid w:val="00AA727D"/>
    <w:rsid w:val="00AB3CD2"/>
    <w:rsid w:val="00AB5530"/>
    <w:rsid w:val="00AB56C5"/>
    <w:rsid w:val="00AB7763"/>
    <w:rsid w:val="00AC1869"/>
    <w:rsid w:val="00AC1A08"/>
    <w:rsid w:val="00AC7480"/>
    <w:rsid w:val="00AC7F8A"/>
    <w:rsid w:val="00AD3137"/>
    <w:rsid w:val="00AD4AC8"/>
    <w:rsid w:val="00AD7807"/>
    <w:rsid w:val="00AE1AA0"/>
    <w:rsid w:val="00AE4221"/>
    <w:rsid w:val="00AE42FF"/>
    <w:rsid w:val="00AF43DF"/>
    <w:rsid w:val="00AF4746"/>
    <w:rsid w:val="00AF47E6"/>
    <w:rsid w:val="00AF4860"/>
    <w:rsid w:val="00AF73E9"/>
    <w:rsid w:val="00B0147A"/>
    <w:rsid w:val="00B0312F"/>
    <w:rsid w:val="00B06352"/>
    <w:rsid w:val="00B128DA"/>
    <w:rsid w:val="00B12E8D"/>
    <w:rsid w:val="00B1323A"/>
    <w:rsid w:val="00B13C7D"/>
    <w:rsid w:val="00B14B7B"/>
    <w:rsid w:val="00B15573"/>
    <w:rsid w:val="00B15BD7"/>
    <w:rsid w:val="00B169A4"/>
    <w:rsid w:val="00B16B43"/>
    <w:rsid w:val="00B2177E"/>
    <w:rsid w:val="00B21DA6"/>
    <w:rsid w:val="00B244B0"/>
    <w:rsid w:val="00B3169E"/>
    <w:rsid w:val="00B318A7"/>
    <w:rsid w:val="00B33283"/>
    <w:rsid w:val="00B34C19"/>
    <w:rsid w:val="00B37565"/>
    <w:rsid w:val="00B37DFD"/>
    <w:rsid w:val="00B421D5"/>
    <w:rsid w:val="00B43B57"/>
    <w:rsid w:val="00B451CA"/>
    <w:rsid w:val="00B50BB3"/>
    <w:rsid w:val="00B524CB"/>
    <w:rsid w:val="00B53533"/>
    <w:rsid w:val="00B55E52"/>
    <w:rsid w:val="00B5774C"/>
    <w:rsid w:val="00B577D9"/>
    <w:rsid w:val="00B61540"/>
    <w:rsid w:val="00B62728"/>
    <w:rsid w:val="00B64169"/>
    <w:rsid w:val="00B6615D"/>
    <w:rsid w:val="00B67E99"/>
    <w:rsid w:val="00B73410"/>
    <w:rsid w:val="00B73D9A"/>
    <w:rsid w:val="00B74AF6"/>
    <w:rsid w:val="00B76946"/>
    <w:rsid w:val="00B76D42"/>
    <w:rsid w:val="00B827C0"/>
    <w:rsid w:val="00B862CA"/>
    <w:rsid w:val="00B8751B"/>
    <w:rsid w:val="00B927C8"/>
    <w:rsid w:val="00B95BE4"/>
    <w:rsid w:val="00B966A4"/>
    <w:rsid w:val="00BA226D"/>
    <w:rsid w:val="00BA328F"/>
    <w:rsid w:val="00BA7D11"/>
    <w:rsid w:val="00BB1996"/>
    <w:rsid w:val="00BB2A69"/>
    <w:rsid w:val="00BC00AB"/>
    <w:rsid w:val="00BC303E"/>
    <w:rsid w:val="00BC6407"/>
    <w:rsid w:val="00BC7A3F"/>
    <w:rsid w:val="00BD0789"/>
    <w:rsid w:val="00BD51B7"/>
    <w:rsid w:val="00BF04FC"/>
    <w:rsid w:val="00BF1BE1"/>
    <w:rsid w:val="00BF376D"/>
    <w:rsid w:val="00BF450C"/>
    <w:rsid w:val="00BF469C"/>
    <w:rsid w:val="00BF49FF"/>
    <w:rsid w:val="00BF5266"/>
    <w:rsid w:val="00C04220"/>
    <w:rsid w:val="00C07AF9"/>
    <w:rsid w:val="00C1035B"/>
    <w:rsid w:val="00C106E8"/>
    <w:rsid w:val="00C10770"/>
    <w:rsid w:val="00C11895"/>
    <w:rsid w:val="00C136AB"/>
    <w:rsid w:val="00C137AE"/>
    <w:rsid w:val="00C145F4"/>
    <w:rsid w:val="00C16B09"/>
    <w:rsid w:val="00C211EB"/>
    <w:rsid w:val="00C21415"/>
    <w:rsid w:val="00C21982"/>
    <w:rsid w:val="00C227D7"/>
    <w:rsid w:val="00C231C2"/>
    <w:rsid w:val="00C235AE"/>
    <w:rsid w:val="00C26498"/>
    <w:rsid w:val="00C310FA"/>
    <w:rsid w:val="00C35744"/>
    <w:rsid w:val="00C357BF"/>
    <w:rsid w:val="00C35CD8"/>
    <w:rsid w:val="00C37AE9"/>
    <w:rsid w:val="00C40666"/>
    <w:rsid w:val="00C411DF"/>
    <w:rsid w:val="00C428E4"/>
    <w:rsid w:val="00C43DF9"/>
    <w:rsid w:val="00C4470A"/>
    <w:rsid w:val="00C4502B"/>
    <w:rsid w:val="00C4719D"/>
    <w:rsid w:val="00C50236"/>
    <w:rsid w:val="00C52688"/>
    <w:rsid w:val="00C57016"/>
    <w:rsid w:val="00C6049E"/>
    <w:rsid w:val="00C62435"/>
    <w:rsid w:val="00C64E73"/>
    <w:rsid w:val="00C6777B"/>
    <w:rsid w:val="00C7265C"/>
    <w:rsid w:val="00C7356B"/>
    <w:rsid w:val="00C746F6"/>
    <w:rsid w:val="00C767CF"/>
    <w:rsid w:val="00C80879"/>
    <w:rsid w:val="00C81C10"/>
    <w:rsid w:val="00C842D6"/>
    <w:rsid w:val="00C91CBD"/>
    <w:rsid w:val="00C965C8"/>
    <w:rsid w:val="00C970F8"/>
    <w:rsid w:val="00CA181D"/>
    <w:rsid w:val="00CA2BF9"/>
    <w:rsid w:val="00CB17E7"/>
    <w:rsid w:val="00CB1804"/>
    <w:rsid w:val="00CB4F6D"/>
    <w:rsid w:val="00CB5D8D"/>
    <w:rsid w:val="00CB789A"/>
    <w:rsid w:val="00CC15CC"/>
    <w:rsid w:val="00CC323F"/>
    <w:rsid w:val="00CC5EF3"/>
    <w:rsid w:val="00CD0601"/>
    <w:rsid w:val="00CD4FAE"/>
    <w:rsid w:val="00CD770F"/>
    <w:rsid w:val="00CE0C3A"/>
    <w:rsid w:val="00CE0E85"/>
    <w:rsid w:val="00CE4F6F"/>
    <w:rsid w:val="00CE5088"/>
    <w:rsid w:val="00CE68F9"/>
    <w:rsid w:val="00CE6982"/>
    <w:rsid w:val="00CF0FFA"/>
    <w:rsid w:val="00CF2175"/>
    <w:rsid w:val="00CF32F8"/>
    <w:rsid w:val="00CF4B7A"/>
    <w:rsid w:val="00CF53CA"/>
    <w:rsid w:val="00CF692D"/>
    <w:rsid w:val="00D03535"/>
    <w:rsid w:val="00D057C9"/>
    <w:rsid w:val="00D074B8"/>
    <w:rsid w:val="00D10077"/>
    <w:rsid w:val="00D10E71"/>
    <w:rsid w:val="00D177E3"/>
    <w:rsid w:val="00D22096"/>
    <w:rsid w:val="00D25113"/>
    <w:rsid w:val="00D25232"/>
    <w:rsid w:val="00D30542"/>
    <w:rsid w:val="00D31FE6"/>
    <w:rsid w:val="00D3468F"/>
    <w:rsid w:val="00D34D30"/>
    <w:rsid w:val="00D351BD"/>
    <w:rsid w:val="00D358D6"/>
    <w:rsid w:val="00D367D0"/>
    <w:rsid w:val="00D45070"/>
    <w:rsid w:val="00D52C41"/>
    <w:rsid w:val="00D535D0"/>
    <w:rsid w:val="00D60664"/>
    <w:rsid w:val="00D702D4"/>
    <w:rsid w:val="00D728E1"/>
    <w:rsid w:val="00D72F5A"/>
    <w:rsid w:val="00D73A40"/>
    <w:rsid w:val="00D75A86"/>
    <w:rsid w:val="00D777A1"/>
    <w:rsid w:val="00D7796F"/>
    <w:rsid w:val="00D84473"/>
    <w:rsid w:val="00D8523F"/>
    <w:rsid w:val="00D879DF"/>
    <w:rsid w:val="00D914F0"/>
    <w:rsid w:val="00D93C42"/>
    <w:rsid w:val="00D97738"/>
    <w:rsid w:val="00D977EC"/>
    <w:rsid w:val="00D97898"/>
    <w:rsid w:val="00DA0777"/>
    <w:rsid w:val="00DA431E"/>
    <w:rsid w:val="00DA4A1A"/>
    <w:rsid w:val="00DA6A6B"/>
    <w:rsid w:val="00DB0292"/>
    <w:rsid w:val="00DB0F35"/>
    <w:rsid w:val="00DB194B"/>
    <w:rsid w:val="00DB386B"/>
    <w:rsid w:val="00DB38AF"/>
    <w:rsid w:val="00DB7BE4"/>
    <w:rsid w:val="00DC133C"/>
    <w:rsid w:val="00DC25E6"/>
    <w:rsid w:val="00DD06F2"/>
    <w:rsid w:val="00DD1A3A"/>
    <w:rsid w:val="00DD4F8D"/>
    <w:rsid w:val="00DD55A3"/>
    <w:rsid w:val="00DD58CD"/>
    <w:rsid w:val="00DE0AD4"/>
    <w:rsid w:val="00DE61C3"/>
    <w:rsid w:val="00DF253E"/>
    <w:rsid w:val="00DF32DE"/>
    <w:rsid w:val="00DF6F6B"/>
    <w:rsid w:val="00DF7D3A"/>
    <w:rsid w:val="00E00F53"/>
    <w:rsid w:val="00E01505"/>
    <w:rsid w:val="00E0736F"/>
    <w:rsid w:val="00E077C6"/>
    <w:rsid w:val="00E07809"/>
    <w:rsid w:val="00E14D27"/>
    <w:rsid w:val="00E16001"/>
    <w:rsid w:val="00E1792C"/>
    <w:rsid w:val="00E2261F"/>
    <w:rsid w:val="00E24353"/>
    <w:rsid w:val="00E3230C"/>
    <w:rsid w:val="00E3503B"/>
    <w:rsid w:val="00E35EC5"/>
    <w:rsid w:val="00E364FA"/>
    <w:rsid w:val="00E37431"/>
    <w:rsid w:val="00E3783C"/>
    <w:rsid w:val="00E40EF6"/>
    <w:rsid w:val="00E418E9"/>
    <w:rsid w:val="00E41F8A"/>
    <w:rsid w:val="00E422D5"/>
    <w:rsid w:val="00E44C90"/>
    <w:rsid w:val="00E44E4D"/>
    <w:rsid w:val="00E5055F"/>
    <w:rsid w:val="00E520E0"/>
    <w:rsid w:val="00E52A8D"/>
    <w:rsid w:val="00E5589E"/>
    <w:rsid w:val="00E604BF"/>
    <w:rsid w:val="00E62221"/>
    <w:rsid w:val="00E637DE"/>
    <w:rsid w:val="00E640E1"/>
    <w:rsid w:val="00E67494"/>
    <w:rsid w:val="00E700EB"/>
    <w:rsid w:val="00E72254"/>
    <w:rsid w:val="00E74B56"/>
    <w:rsid w:val="00E77815"/>
    <w:rsid w:val="00E81F20"/>
    <w:rsid w:val="00E826C1"/>
    <w:rsid w:val="00E827F5"/>
    <w:rsid w:val="00E85B62"/>
    <w:rsid w:val="00E85D0F"/>
    <w:rsid w:val="00E86FC8"/>
    <w:rsid w:val="00E90D4E"/>
    <w:rsid w:val="00EA02CA"/>
    <w:rsid w:val="00EA0558"/>
    <w:rsid w:val="00EA7E25"/>
    <w:rsid w:val="00EB0D58"/>
    <w:rsid w:val="00EB7122"/>
    <w:rsid w:val="00EC0AA8"/>
    <w:rsid w:val="00EC2031"/>
    <w:rsid w:val="00EC68DE"/>
    <w:rsid w:val="00EC6EF1"/>
    <w:rsid w:val="00ED1A22"/>
    <w:rsid w:val="00ED238F"/>
    <w:rsid w:val="00ED5913"/>
    <w:rsid w:val="00ED59F9"/>
    <w:rsid w:val="00EE0958"/>
    <w:rsid w:val="00EE27FF"/>
    <w:rsid w:val="00EE57AF"/>
    <w:rsid w:val="00EE716F"/>
    <w:rsid w:val="00EF6479"/>
    <w:rsid w:val="00F01928"/>
    <w:rsid w:val="00F1041E"/>
    <w:rsid w:val="00F11F9B"/>
    <w:rsid w:val="00F13EB0"/>
    <w:rsid w:val="00F20E29"/>
    <w:rsid w:val="00F248E3"/>
    <w:rsid w:val="00F2541F"/>
    <w:rsid w:val="00F25C3F"/>
    <w:rsid w:val="00F34CEC"/>
    <w:rsid w:val="00F35FE8"/>
    <w:rsid w:val="00F3651F"/>
    <w:rsid w:val="00F405A4"/>
    <w:rsid w:val="00F41B0E"/>
    <w:rsid w:val="00F41ED1"/>
    <w:rsid w:val="00F43946"/>
    <w:rsid w:val="00F43E2F"/>
    <w:rsid w:val="00F46936"/>
    <w:rsid w:val="00F47317"/>
    <w:rsid w:val="00F51514"/>
    <w:rsid w:val="00F51C01"/>
    <w:rsid w:val="00F52D55"/>
    <w:rsid w:val="00F534F5"/>
    <w:rsid w:val="00F555E8"/>
    <w:rsid w:val="00F562B8"/>
    <w:rsid w:val="00F5658B"/>
    <w:rsid w:val="00F61ABD"/>
    <w:rsid w:val="00F62725"/>
    <w:rsid w:val="00F62FEF"/>
    <w:rsid w:val="00F642AE"/>
    <w:rsid w:val="00F71AB6"/>
    <w:rsid w:val="00F721BE"/>
    <w:rsid w:val="00F7266D"/>
    <w:rsid w:val="00F72B26"/>
    <w:rsid w:val="00F754CF"/>
    <w:rsid w:val="00F76E98"/>
    <w:rsid w:val="00F83BA2"/>
    <w:rsid w:val="00F86AC5"/>
    <w:rsid w:val="00F9346B"/>
    <w:rsid w:val="00FA2D81"/>
    <w:rsid w:val="00FA59D8"/>
    <w:rsid w:val="00FA6F9C"/>
    <w:rsid w:val="00FB44F1"/>
    <w:rsid w:val="00FB4564"/>
    <w:rsid w:val="00FB7270"/>
    <w:rsid w:val="00FC01A5"/>
    <w:rsid w:val="00FC1BF4"/>
    <w:rsid w:val="00FC3350"/>
    <w:rsid w:val="00FC48AB"/>
    <w:rsid w:val="00FC6726"/>
    <w:rsid w:val="00FC7B5C"/>
    <w:rsid w:val="00FD174C"/>
    <w:rsid w:val="00FD382D"/>
    <w:rsid w:val="00FD449D"/>
    <w:rsid w:val="00FD67CA"/>
    <w:rsid w:val="00FE2CA6"/>
    <w:rsid w:val="00FE3711"/>
    <w:rsid w:val="00FE40D9"/>
    <w:rsid w:val="00FE67F0"/>
    <w:rsid w:val="00FE6F56"/>
    <w:rsid w:val="00FF0AA8"/>
    <w:rsid w:val="00FF75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3F55"/>
    <w:rPr>
      <w:sz w:val="24"/>
      <w:szCs w:val="24"/>
    </w:rPr>
  </w:style>
  <w:style w:type="paragraph" w:styleId="Heading1">
    <w:name w:val="heading 1"/>
    <w:basedOn w:val="Normal"/>
    <w:next w:val="Normal"/>
    <w:link w:val="Heading1Char"/>
    <w:qFormat/>
    <w:rsid w:val="005D269E"/>
    <w:pPr>
      <w:keepNext/>
      <w:jc w:val="both"/>
      <w:outlineLvl w:val="0"/>
    </w:pPr>
    <w:rPr>
      <w:b/>
      <w:sz w:val="28"/>
      <w:szCs w:val="20"/>
    </w:rPr>
  </w:style>
  <w:style w:type="paragraph" w:styleId="Heading2">
    <w:name w:val="heading 2"/>
    <w:basedOn w:val="Normal"/>
    <w:next w:val="Normal"/>
    <w:qFormat/>
    <w:rsid w:val="00AF73E9"/>
    <w:pPr>
      <w:keepNext/>
      <w:jc w:val="center"/>
      <w:outlineLvl w:val="1"/>
    </w:pPr>
    <w:rPr>
      <w:sz w:val="28"/>
    </w:rPr>
  </w:style>
  <w:style w:type="paragraph" w:styleId="Heading3">
    <w:name w:val="heading 3"/>
    <w:basedOn w:val="Normal"/>
    <w:next w:val="Normal"/>
    <w:link w:val="Heading3Char"/>
    <w:qFormat/>
    <w:rsid w:val="005D269E"/>
    <w:pPr>
      <w:keepNext/>
      <w:jc w:val="both"/>
      <w:outlineLvl w:val="2"/>
    </w:pPr>
    <w:rPr>
      <w:b/>
      <w:szCs w:val="20"/>
    </w:rPr>
  </w:style>
  <w:style w:type="paragraph" w:styleId="Heading6">
    <w:name w:val="heading 6"/>
    <w:basedOn w:val="Normal"/>
    <w:next w:val="Normal"/>
    <w:link w:val="Heading6Char"/>
    <w:qFormat/>
    <w:rsid w:val="00AF4746"/>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44A2"/>
    <w:rPr>
      <w:b/>
      <w:sz w:val="28"/>
      <w:lang w:val="en-US" w:eastAsia="en-US" w:bidi="ar-SA"/>
    </w:rPr>
  </w:style>
  <w:style w:type="character" w:customStyle="1" w:styleId="Heading3Char">
    <w:name w:val="Heading 3 Char"/>
    <w:basedOn w:val="DefaultParagraphFont"/>
    <w:link w:val="Heading3"/>
    <w:rsid w:val="00797418"/>
    <w:rPr>
      <w:b/>
      <w:sz w:val="24"/>
    </w:rPr>
  </w:style>
  <w:style w:type="character" w:customStyle="1" w:styleId="Heading6Char">
    <w:name w:val="Heading 6 Char"/>
    <w:basedOn w:val="DefaultParagraphFont"/>
    <w:link w:val="Heading6"/>
    <w:semiHidden/>
    <w:rsid w:val="00AF4746"/>
    <w:rPr>
      <w:rFonts w:ascii="Calibri" w:hAnsi="Calibri"/>
      <w:b/>
      <w:bCs/>
      <w:sz w:val="22"/>
      <w:szCs w:val="22"/>
    </w:rPr>
  </w:style>
  <w:style w:type="paragraph" w:styleId="Caption">
    <w:name w:val="caption"/>
    <w:basedOn w:val="Normal"/>
    <w:next w:val="Normal"/>
    <w:qFormat/>
    <w:rsid w:val="005D269E"/>
    <w:pPr>
      <w:jc w:val="center"/>
    </w:pPr>
    <w:rPr>
      <w:b/>
      <w:sz w:val="32"/>
      <w:szCs w:val="20"/>
    </w:rPr>
  </w:style>
  <w:style w:type="paragraph" w:styleId="Footer">
    <w:name w:val="footer"/>
    <w:basedOn w:val="Normal"/>
    <w:link w:val="FooterChar"/>
    <w:uiPriority w:val="99"/>
    <w:rsid w:val="00E81F20"/>
    <w:pPr>
      <w:tabs>
        <w:tab w:val="center" w:pos="4320"/>
        <w:tab w:val="right" w:pos="8640"/>
      </w:tabs>
    </w:pPr>
  </w:style>
  <w:style w:type="character" w:styleId="PageNumber">
    <w:name w:val="page number"/>
    <w:basedOn w:val="DefaultParagraphFont"/>
    <w:rsid w:val="00E81F20"/>
  </w:style>
  <w:style w:type="paragraph" w:styleId="BodyText">
    <w:name w:val="Body Text"/>
    <w:basedOn w:val="Normal"/>
    <w:link w:val="BodyTextChar"/>
    <w:rsid w:val="00AF73E9"/>
    <w:pPr>
      <w:jc w:val="center"/>
    </w:pPr>
    <w:rPr>
      <w:sz w:val="28"/>
    </w:rPr>
  </w:style>
  <w:style w:type="character" w:customStyle="1" w:styleId="BodyTextChar">
    <w:name w:val="Body Text Char"/>
    <w:basedOn w:val="DefaultParagraphFont"/>
    <w:link w:val="BodyText"/>
    <w:rsid w:val="00CC323F"/>
    <w:rPr>
      <w:sz w:val="28"/>
      <w:szCs w:val="24"/>
    </w:rPr>
  </w:style>
  <w:style w:type="paragraph" w:styleId="BodyText2">
    <w:name w:val="Body Text 2"/>
    <w:basedOn w:val="Normal"/>
    <w:rsid w:val="00AF73E9"/>
    <w:pPr>
      <w:jc w:val="both"/>
    </w:pPr>
    <w:rPr>
      <w:sz w:val="28"/>
    </w:rPr>
  </w:style>
  <w:style w:type="paragraph" w:styleId="BodyText3">
    <w:name w:val="Body Text 3"/>
    <w:basedOn w:val="Normal"/>
    <w:rsid w:val="00AF73E9"/>
    <w:pPr>
      <w:jc w:val="both"/>
    </w:pPr>
    <w:rPr>
      <w:lang w:val="ro-RO"/>
    </w:rPr>
  </w:style>
  <w:style w:type="paragraph" w:customStyle="1" w:styleId="SubHead">
    <w:name w:val="SubHead"/>
    <w:basedOn w:val="Normal"/>
    <w:next w:val="Normal"/>
    <w:rsid w:val="00AF73E9"/>
    <w:pPr>
      <w:keepNext/>
      <w:spacing w:before="120" w:after="60" w:line="290" w:lineRule="auto"/>
      <w:jc w:val="both"/>
    </w:pPr>
    <w:rPr>
      <w:rFonts w:ascii="Arial" w:hAnsi="Arial"/>
      <w:b/>
      <w:kern w:val="21"/>
      <w:sz w:val="21"/>
      <w:lang w:val="en-GB"/>
    </w:rPr>
  </w:style>
  <w:style w:type="paragraph" w:styleId="BodyTextIndent3">
    <w:name w:val="Body Text Indent 3"/>
    <w:basedOn w:val="Normal"/>
    <w:rsid w:val="00AF73E9"/>
    <w:pPr>
      <w:ind w:firstLine="1440"/>
      <w:jc w:val="both"/>
    </w:pPr>
    <w:rPr>
      <w:rFonts w:ascii="Tahoma" w:hAnsi="Tahoma"/>
      <w:sz w:val="28"/>
      <w:lang w:val="ro-RO"/>
    </w:rPr>
  </w:style>
  <w:style w:type="paragraph" w:customStyle="1" w:styleId="Body">
    <w:name w:val="Body"/>
    <w:basedOn w:val="Normal"/>
    <w:rsid w:val="00AF73E9"/>
    <w:pPr>
      <w:spacing w:after="140" w:line="290" w:lineRule="auto"/>
      <w:ind w:firstLine="709"/>
      <w:jc w:val="both"/>
    </w:pPr>
    <w:rPr>
      <w:rFonts w:ascii="Tahoma" w:hAnsi="Tahoma"/>
      <w:color w:val="000000"/>
      <w:kern w:val="20"/>
      <w:lang w:val="ro-RO"/>
    </w:rPr>
  </w:style>
  <w:style w:type="character" w:customStyle="1" w:styleId="ln2tarticol">
    <w:name w:val="ln2tarticol"/>
    <w:basedOn w:val="DefaultParagraphFont"/>
    <w:rsid w:val="00AF73E9"/>
  </w:style>
  <w:style w:type="character" w:customStyle="1" w:styleId="ln2tpunct">
    <w:name w:val="ln2tpunct"/>
    <w:basedOn w:val="DefaultParagraphFont"/>
    <w:rsid w:val="00AF73E9"/>
  </w:style>
  <w:style w:type="character" w:customStyle="1" w:styleId="ln2punct1">
    <w:name w:val="ln2punct1"/>
    <w:basedOn w:val="DefaultParagraphFont"/>
    <w:rsid w:val="00AF73E9"/>
    <w:rPr>
      <w:b/>
      <w:bCs/>
      <w:color w:val="008F00"/>
    </w:rPr>
  </w:style>
  <w:style w:type="character" w:customStyle="1" w:styleId="ln2tlitera">
    <w:name w:val="ln2tlitera"/>
    <w:basedOn w:val="DefaultParagraphFont"/>
    <w:rsid w:val="00AF73E9"/>
  </w:style>
  <w:style w:type="paragraph" w:styleId="BodyTextIndent2">
    <w:name w:val="Body Text Indent 2"/>
    <w:basedOn w:val="Normal"/>
    <w:rsid w:val="00AF73E9"/>
    <w:pPr>
      <w:ind w:firstLine="709"/>
      <w:jc w:val="both"/>
    </w:pPr>
    <w:rPr>
      <w:rFonts w:ascii="Tahoma" w:hAnsi="Tahoma"/>
      <w:sz w:val="28"/>
      <w:lang w:val="ro-RO"/>
    </w:rPr>
  </w:style>
  <w:style w:type="paragraph" w:styleId="BalloonText">
    <w:name w:val="Balloon Text"/>
    <w:basedOn w:val="Normal"/>
    <w:link w:val="BalloonTextChar"/>
    <w:rsid w:val="00155DA8"/>
    <w:rPr>
      <w:rFonts w:ascii="Tahoma" w:hAnsi="Tahoma" w:cs="Tahoma"/>
      <w:sz w:val="16"/>
      <w:szCs w:val="16"/>
    </w:rPr>
  </w:style>
  <w:style w:type="character" w:customStyle="1" w:styleId="BalloonTextChar">
    <w:name w:val="Balloon Text Char"/>
    <w:basedOn w:val="DefaultParagraphFont"/>
    <w:link w:val="BalloonText"/>
    <w:uiPriority w:val="99"/>
    <w:rsid w:val="000B7616"/>
    <w:rPr>
      <w:rFonts w:ascii="Tahoma" w:hAnsi="Tahoma" w:cs="Tahoma"/>
      <w:sz w:val="16"/>
      <w:szCs w:val="16"/>
    </w:rPr>
  </w:style>
  <w:style w:type="paragraph" w:styleId="Header">
    <w:name w:val="header"/>
    <w:basedOn w:val="Normal"/>
    <w:link w:val="HeaderChar"/>
    <w:uiPriority w:val="99"/>
    <w:rsid w:val="003F3218"/>
    <w:pPr>
      <w:tabs>
        <w:tab w:val="center" w:pos="4320"/>
        <w:tab w:val="right" w:pos="8640"/>
      </w:tabs>
    </w:pPr>
  </w:style>
  <w:style w:type="table" w:styleId="TableGrid">
    <w:name w:val="Table Grid"/>
    <w:basedOn w:val="TableNormal"/>
    <w:rsid w:val="000944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n2paragraf1">
    <w:name w:val="ln2paragraf1"/>
    <w:basedOn w:val="DefaultParagraphFont"/>
    <w:rsid w:val="000944A2"/>
    <w:rPr>
      <w:b/>
      <w:bCs/>
    </w:rPr>
  </w:style>
  <w:style w:type="character" w:customStyle="1" w:styleId="ln2tparagraf">
    <w:name w:val="ln2tparagraf"/>
    <w:basedOn w:val="DefaultParagraphFont"/>
    <w:rsid w:val="000944A2"/>
  </w:style>
  <w:style w:type="character" w:styleId="Hyperlink">
    <w:name w:val="Hyperlink"/>
    <w:basedOn w:val="DefaultParagraphFont"/>
    <w:uiPriority w:val="99"/>
    <w:rsid w:val="000944A2"/>
    <w:rPr>
      <w:strike w:val="0"/>
      <w:dstrike w:val="0"/>
      <w:color w:val="000066"/>
      <w:u w:val="none"/>
      <w:effect w:val="none"/>
    </w:rPr>
  </w:style>
  <w:style w:type="character" w:customStyle="1" w:styleId="ln2articol1">
    <w:name w:val="ln2articol1"/>
    <w:basedOn w:val="DefaultParagraphFont"/>
    <w:rsid w:val="000944A2"/>
    <w:rPr>
      <w:b/>
      <w:bCs/>
      <w:color w:val="0000AF"/>
    </w:rPr>
  </w:style>
  <w:style w:type="character" w:customStyle="1" w:styleId="ln2alineat1">
    <w:name w:val="ln2alineat1"/>
    <w:basedOn w:val="DefaultParagraphFont"/>
    <w:rsid w:val="000944A2"/>
    <w:rPr>
      <w:b/>
      <w:bCs/>
      <w:color w:val="74929F"/>
    </w:rPr>
  </w:style>
  <w:style w:type="character" w:customStyle="1" w:styleId="ln2talineat">
    <w:name w:val="ln2talineat"/>
    <w:basedOn w:val="DefaultParagraphFont"/>
    <w:rsid w:val="000944A2"/>
  </w:style>
  <w:style w:type="paragraph" w:customStyle="1" w:styleId="Tabcap">
    <w:name w:val="Tab cap"/>
    <w:basedOn w:val="Normal"/>
    <w:rsid w:val="000944A2"/>
    <w:pPr>
      <w:spacing w:before="60" w:after="60"/>
      <w:jc w:val="center"/>
    </w:pPr>
    <w:rPr>
      <w:rFonts w:ascii="Arial" w:hAnsi="Arial"/>
      <w:b/>
      <w:szCs w:val="20"/>
      <w:lang w:eastAsia="ro-RO"/>
    </w:rPr>
  </w:style>
  <w:style w:type="paragraph" w:styleId="TOC1">
    <w:name w:val="toc 1"/>
    <w:basedOn w:val="Normal"/>
    <w:next w:val="Normal"/>
    <w:autoRedefine/>
    <w:semiHidden/>
    <w:rsid w:val="000944A2"/>
    <w:pPr>
      <w:spacing w:before="60" w:after="60"/>
      <w:ind w:firstLine="720"/>
    </w:pPr>
    <w:rPr>
      <w:rFonts w:ascii="Arial" w:hAnsi="Arial" w:cs="Arial"/>
      <w:lang w:val="ro-RO"/>
    </w:rPr>
  </w:style>
  <w:style w:type="paragraph" w:customStyle="1" w:styleId="Point1">
    <w:name w:val="Point 1"/>
    <w:basedOn w:val="Normal"/>
    <w:rsid w:val="000944A2"/>
    <w:pPr>
      <w:spacing w:before="120" w:after="120"/>
      <w:ind w:left="1417" w:hanging="567"/>
      <w:jc w:val="both"/>
    </w:pPr>
    <w:rPr>
      <w:lang w:val="ro-RO" w:eastAsia="en-GB"/>
    </w:rPr>
  </w:style>
  <w:style w:type="paragraph" w:styleId="ListParagraph">
    <w:name w:val="List Paragraph"/>
    <w:basedOn w:val="Normal"/>
    <w:link w:val="ListParagraphChar"/>
    <w:uiPriority w:val="34"/>
    <w:qFormat/>
    <w:rsid w:val="00B62728"/>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locked/>
    <w:rsid w:val="00EF6479"/>
    <w:rPr>
      <w:rFonts w:ascii="Calibri" w:eastAsia="Calibri" w:hAnsi="Calibri"/>
      <w:sz w:val="22"/>
      <w:szCs w:val="22"/>
      <w:lang w:val="en-US" w:eastAsia="en-US"/>
    </w:rPr>
  </w:style>
  <w:style w:type="paragraph" w:styleId="NormalWeb">
    <w:name w:val="Normal (Web)"/>
    <w:basedOn w:val="Normal"/>
    <w:uiPriority w:val="99"/>
    <w:rsid w:val="000B7616"/>
    <w:pPr>
      <w:spacing w:before="100" w:beforeAutospacing="1" w:after="100" w:afterAutospacing="1"/>
    </w:pPr>
    <w:rPr>
      <w:color w:val="000000"/>
    </w:rPr>
  </w:style>
  <w:style w:type="paragraph" w:styleId="NoSpacing">
    <w:name w:val="No Spacing"/>
    <w:uiPriority w:val="1"/>
    <w:qFormat/>
    <w:rsid w:val="000B7616"/>
    <w:rPr>
      <w:rFonts w:ascii="Calibri" w:eastAsia="Calibri" w:hAnsi="Calibri"/>
      <w:sz w:val="22"/>
      <w:szCs w:val="22"/>
    </w:rPr>
  </w:style>
  <w:style w:type="character" w:customStyle="1" w:styleId="ax1">
    <w:name w:val="ax1"/>
    <w:basedOn w:val="DefaultParagraphFont"/>
    <w:rsid w:val="000B7616"/>
    <w:rPr>
      <w:b/>
      <w:bCs/>
      <w:sz w:val="26"/>
      <w:szCs w:val="26"/>
    </w:rPr>
  </w:style>
  <w:style w:type="character" w:customStyle="1" w:styleId="tax1">
    <w:name w:val="tax1"/>
    <w:basedOn w:val="DefaultParagraphFont"/>
    <w:rsid w:val="000B7616"/>
    <w:rPr>
      <w:b/>
      <w:bCs/>
      <w:sz w:val="26"/>
      <w:szCs w:val="26"/>
    </w:rPr>
  </w:style>
  <w:style w:type="character" w:customStyle="1" w:styleId="tpa1">
    <w:name w:val="tpa1"/>
    <w:basedOn w:val="DefaultParagraphFont"/>
    <w:rsid w:val="000B7616"/>
  </w:style>
  <w:style w:type="character" w:customStyle="1" w:styleId="alineat">
    <w:name w:val="alineat"/>
    <w:basedOn w:val="DefaultParagraphFont"/>
    <w:rsid w:val="000B7616"/>
    <w:rPr>
      <w:rFonts w:cs="Times New Roman"/>
    </w:rPr>
  </w:style>
  <w:style w:type="character" w:customStyle="1" w:styleId="al1">
    <w:name w:val="al1"/>
    <w:basedOn w:val="DefaultParagraphFont"/>
    <w:rsid w:val="00D60664"/>
    <w:rPr>
      <w:b/>
      <w:bCs/>
      <w:color w:val="008F00"/>
    </w:rPr>
  </w:style>
  <w:style w:type="character" w:customStyle="1" w:styleId="tal1">
    <w:name w:val="tal1"/>
    <w:basedOn w:val="DefaultParagraphFont"/>
    <w:rsid w:val="00D60664"/>
  </w:style>
  <w:style w:type="paragraph" w:customStyle="1" w:styleId="Style2">
    <w:name w:val="Style2"/>
    <w:basedOn w:val="Normal"/>
    <w:rsid w:val="0050347C"/>
    <w:pPr>
      <w:widowControl w:val="0"/>
      <w:autoSpaceDE w:val="0"/>
      <w:autoSpaceDN w:val="0"/>
      <w:adjustRightInd w:val="0"/>
    </w:pPr>
  </w:style>
  <w:style w:type="paragraph" w:customStyle="1" w:styleId="Style6">
    <w:name w:val="Style6"/>
    <w:basedOn w:val="Normal"/>
    <w:rsid w:val="0050347C"/>
    <w:pPr>
      <w:widowControl w:val="0"/>
      <w:autoSpaceDE w:val="0"/>
      <w:autoSpaceDN w:val="0"/>
      <w:adjustRightInd w:val="0"/>
      <w:spacing w:line="480" w:lineRule="exact"/>
      <w:jc w:val="both"/>
    </w:pPr>
  </w:style>
  <w:style w:type="character" w:customStyle="1" w:styleId="FontStyle29">
    <w:name w:val="Font Style29"/>
    <w:basedOn w:val="DefaultParagraphFont"/>
    <w:rsid w:val="0050347C"/>
    <w:rPr>
      <w:rFonts w:ascii="Times New Roman" w:hAnsi="Times New Roman" w:cs="Times New Roman"/>
      <w:b/>
      <w:bCs/>
      <w:sz w:val="30"/>
      <w:szCs w:val="30"/>
    </w:rPr>
  </w:style>
  <w:style w:type="character" w:customStyle="1" w:styleId="FontStyle12">
    <w:name w:val="Font Style12"/>
    <w:basedOn w:val="DefaultParagraphFont"/>
    <w:rsid w:val="0050347C"/>
    <w:rPr>
      <w:rFonts w:ascii="Times New Roman" w:hAnsi="Times New Roman" w:cs="Times New Roman"/>
      <w:sz w:val="24"/>
      <w:szCs w:val="24"/>
    </w:rPr>
  </w:style>
  <w:style w:type="paragraph" w:customStyle="1" w:styleId="Style3">
    <w:name w:val="Style3"/>
    <w:basedOn w:val="Normal"/>
    <w:rsid w:val="0050347C"/>
    <w:pPr>
      <w:widowControl w:val="0"/>
      <w:autoSpaceDE w:val="0"/>
      <w:autoSpaceDN w:val="0"/>
      <w:adjustRightInd w:val="0"/>
      <w:spacing w:line="394" w:lineRule="exact"/>
      <w:ind w:firstLine="677"/>
      <w:jc w:val="both"/>
    </w:pPr>
  </w:style>
  <w:style w:type="character" w:customStyle="1" w:styleId="FontStyle11">
    <w:name w:val="Font Style11"/>
    <w:basedOn w:val="DefaultParagraphFont"/>
    <w:rsid w:val="0050347C"/>
    <w:rPr>
      <w:rFonts w:ascii="Times New Roman" w:hAnsi="Times New Roman" w:cs="Times New Roman"/>
      <w:b/>
      <w:bCs/>
      <w:sz w:val="24"/>
      <w:szCs w:val="24"/>
    </w:rPr>
  </w:style>
  <w:style w:type="character" w:customStyle="1" w:styleId="do1">
    <w:name w:val="do1"/>
    <w:basedOn w:val="DefaultParagraphFont"/>
    <w:rsid w:val="00797418"/>
    <w:rPr>
      <w:b/>
      <w:bCs/>
      <w:sz w:val="26"/>
      <w:szCs w:val="26"/>
    </w:rPr>
  </w:style>
  <w:style w:type="character" w:customStyle="1" w:styleId="ar1">
    <w:name w:val="ar1"/>
    <w:basedOn w:val="DefaultParagraphFont"/>
    <w:rsid w:val="00797418"/>
    <w:rPr>
      <w:b/>
      <w:bCs/>
      <w:color w:val="0000AF"/>
      <w:sz w:val="22"/>
      <w:szCs w:val="22"/>
    </w:rPr>
  </w:style>
  <w:style w:type="character" w:customStyle="1" w:styleId="tar1">
    <w:name w:val="tar1"/>
    <w:basedOn w:val="DefaultParagraphFont"/>
    <w:rsid w:val="00797418"/>
    <w:rPr>
      <w:b/>
      <w:bCs/>
      <w:sz w:val="22"/>
      <w:szCs w:val="22"/>
    </w:rPr>
  </w:style>
  <w:style w:type="character" w:customStyle="1" w:styleId="li1">
    <w:name w:val="li1"/>
    <w:basedOn w:val="DefaultParagraphFont"/>
    <w:rsid w:val="00797418"/>
    <w:rPr>
      <w:b/>
      <w:bCs/>
      <w:color w:val="8F0000"/>
    </w:rPr>
  </w:style>
  <w:style w:type="character" w:customStyle="1" w:styleId="tli1">
    <w:name w:val="tli1"/>
    <w:basedOn w:val="DefaultParagraphFont"/>
    <w:rsid w:val="00797418"/>
  </w:style>
  <w:style w:type="character" w:customStyle="1" w:styleId="pt1">
    <w:name w:val="pt1"/>
    <w:basedOn w:val="DefaultParagraphFont"/>
    <w:rsid w:val="00797418"/>
    <w:rPr>
      <w:b/>
      <w:bCs/>
      <w:color w:val="8F0000"/>
    </w:rPr>
  </w:style>
  <w:style w:type="character" w:customStyle="1" w:styleId="tpt1">
    <w:name w:val="tpt1"/>
    <w:basedOn w:val="DefaultParagraphFont"/>
    <w:rsid w:val="00797418"/>
  </w:style>
  <w:style w:type="character" w:customStyle="1" w:styleId="sp1">
    <w:name w:val="sp1"/>
    <w:basedOn w:val="DefaultParagraphFont"/>
    <w:rsid w:val="00797418"/>
    <w:rPr>
      <w:b/>
      <w:bCs/>
      <w:color w:val="8F0000"/>
    </w:rPr>
  </w:style>
  <w:style w:type="character" w:customStyle="1" w:styleId="tsp1">
    <w:name w:val="tsp1"/>
    <w:basedOn w:val="DefaultParagraphFont"/>
    <w:rsid w:val="00797418"/>
  </w:style>
  <w:style w:type="paragraph" w:styleId="CommentText">
    <w:name w:val="annotation text"/>
    <w:basedOn w:val="Normal"/>
    <w:link w:val="CommentTextChar"/>
    <w:uiPriority w:val="99"/>
    <w:rsid w:val="00EF6479"/>
    <w:rPr>
      <w:sz w:val="20"/>
      <w:szCs w:val="20"/>
      <w:lang w:val="en-GB" w:eastAsia="ar-SA"/>
    </w:rPr>
  </w:style>
  <w:style w:type="character" w:customStyle="1" w:styleId="CommentTextChar">
    <w:name w:val="Comment Text Char"/>
    <w:basedOn w:val="DefaultParagraphFont"/>
    <w:link w:val="CommentText"/>
    <w:uiPriority w:val="99"/>
    <w:rsid w:val="00EF6479"/>
    <w:rPr>
      <w:lang w:val="en-GB" w:eastAsia="ar-SA"/>
    </w:rPr>
  </w:style>
  <w:style w:type="paragraph" w:customStyle="1" w:styleId="ln2acttitlu">
    <w:name w:val="ln2acttitlu"/>
    <w:basedOn w:val="Normal"/>
    <w:rsid w:val="00EF6479"/>
    <w:pPr>
      <w:spacing w:before="100" w:beforeAutospacing="1" w:after="100" w:afterAutospacing="1"/>
      <w:jc w:val="center"/>
    </w:pPr>
    <w:rPr>
      <w:color w:val="000010"/>
      <w:sz w:val="18"/>
      <w:szCs w:val="18"/>
    </w:rPr>
  </w:style>
  <w:style w:type="paragraph" w:customStyle="1" w:styleId="Frspaiere">
    <w:name w:val="Fără spațiere"/>
    <w:qFormat/>
    <w:rsid w:val="00EF6479"/>
    <w:rPr>
      <w:sz w:val="24"/>
      <w:szCs w:val="24"/>
    </w:rPr>
  </w:style>
  <w:style w:type="character" w:styleId="Emphasis">
    <w:name w:val="Emphasis"/>
    <w:basedOn w:val="DefaultParagraphFont"/>
    <w:qFormat/>
    <w:rsid w:val="00EF6479"/>
    <w:rPr>
      <w:i/>
      <w:iCs/>
    </w:rPr>
  </w:style>
  <w:style w:type="paragraph" w:customStyle="1" w:styleId="Default">
    <w:name w:val="Default"/>
    <w:rsid w:val="00EF6479"/>
    <w:pPr>
      <w:autoSpaceDE w:val="0"/>
      <w:autoSpaceDN w:val="0"/>
      <w:adjustRightInd w:val="0"/>
    </w:pPr>
    <w:rPr>
      <w:color w:val="000000"/>
      <w:sz w:val="24"/>
      <w:szCs w:val="24"/>
    </w:rPr>
  </w:style>
  <w:style w:type="character" w:styleId="Strong">
    <w:name w:val="Strong"/>
    <w:qFormat/>
    <w:rsid w:val="00EF6479"/>
    <w:rPr>
      <w:b/>
      <w:bCs/>
    </w:rPr>
  </w:style>
  <w:style w:type="character" w:customStyle="1" w:styleId="Heading2Char">
    <w:name w:val="Heading 2 Char"/>
    <w:locked/>
    <w:rsid w:val="00EF6479"/>
    <w:rPr>
      <w:rFonts w:cs="Times New Roman"/>
      <w:sz w:val="28"/>
      <w:lang w:val="en-GB"/>
    </w:rPr>
  </w:style>
  <w:style w:type="paragraph" w:customStyle="1" w:styleId="Heading31">
    <w:name w:val="Heading 31"/>
    <w:basedOn w:val="Normal"/>
    <w:rsid w:val="00EF6479"/>
    <w:pPr>
      <w:shd w:val="clear" w:color="auto" w:fill="1B8ECF"/>
      <w:outlineLvl w:val="3"/>
    </w:pPr>
    <w:rPr>
      <w:b/>
      <w:bCs/>
      <w:color w:val="FFFFFF"/>
      <w:sz w:val="18"/>
      <w:szCs w:val="18"/>
    </w:rPr>
  </w:style>
  <w:style w:type="paragraph" w:customStyle="1" w:styleId="NormalWeb1">
    <w:name w:val="Normal (Web)1"/>
    <w:basedOn w:val="Normal"/>
    <w:rsid w:val="00EF6479"/>
    <w:rPr>
      <w:color w:val="000000"/>
    </w:rPr>
  </w:style>
  <w:style w:type="character" w:customStyle="1" w:styleId="lego1">
    <w:name w:val="lego1"/>
    <w:basedOn w:val="DefaultParagraphFont"/>
    <w:rsid w:val="00EF6479"/>
    <w:rPr>
      <w:b w:val="0"/>
      <w:bCs w:val="0"/>
      <w:i/>
      <w:iCs/>
      <w:vanish w:val="0"/>
      <w:webHidden w:val="0"/>
      <w:color w:val="6666FF"/>
      <w:sz w:val="18"/>
      <w:szCs w:val="18"/>
      <w:bdr w:val="dashed" w:sz="2" w:space="0" w:color="FFFFFF" w:frame="1"/>
      <w:shd w:val="clear" w:color="auto" w:fill="FFFFFF"/>
      <w:specVanish w:val="0"/>
    </w:rPr>
  </w:style>
  <w:style w:type="character" w:customStyle="1" w:styleId="ala1">
    <w:name w:val="al_a1"/>
    <w:basedOn w:val="DefaultParagraphFont"/>
    <w:rsid w:val="00EF6479"/>
    <w:rPr>
      <w:b/>
      <w:bCs/>
      <w:strike/>
      <w:vanish w:val="0"/>
      <w:webHidden w:val="0"/>
      <w:color w:val="DC143C"/>
      <w:bdr w:val="dashed" w:sz="2" w:space="0" w:color="FFFFFF" w:frame="1"/>
      <w:shd w:val="clear" w:color="auto" w:fill="FFFFFF"/>
      <w:specVanish w:val="0"/>
    </w:rPr>
  </w:style>
  <w:style w:type="character" w:customStyle="1" w:styleId="tala1">
    <w:name w:val="tal_a1"/>
    <w:basedOn w:val="DefaultParagraphFont"/>
    <w:rsid w:val="00EF6479"/>
    <w:rPr>
      <w:strike/>
      <w:vanish w:val="0"/>
      <w:webHidden w:val="0"/>
      <w:color w:val="DC143C"/>
      <w:bdr w:val="dashed" w:sz="2" w:space="0" w:color="FFFFFF" w:frame="1"/>
      <w:shd w:val="clear" w:color="auto" w:fill="FFFFFF"/>
      <w:specVanish w:val="0"/>
    </w:rPr>
  </w:style>
  <w:style w:type="character" w:customStyle="1" w:styleId="legoa1">
    <w:name w:val="lego_a1"/>
    <w:basedOn w:val="DefaultParagraphFont"/>
    <w:rsid w:val="00EF6479"/>
    <w:rPr>
      <w:b w:val="0"/>
      <w:bCs w:val="0"/>
      <w:i/>
      <w:iCs/>
      <w:strike/>
      <w:vanish w:val="0"/>
      <w:webHidden w:val="0"/>
      <w:color w:val="DC143C"/>
      <w:sz w:val="18"/>
      <w:szCs w:val="18"/>
      <w:bdr w:val="dashed" w:sz="2" w:space="0" w:color="FFFFFF" w:frame="1"/>
      <w:shd w:val="clear" w:color="auto" w:fill="FFFFFF"/>
      <w:specVanish w:val="0"/>
    </w:rPr>
  </w:style>
  <w:style w:type="paragraph" w:styleId="DocumentMap">
    <w:name w:val="Document Map"/>
    <w:basedOn w:val="Normal"/>
    <w:link w:val="DocumentMapChar"/>
    <w:rsid w:val="00EF647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EF6479"/>
    <w:rPr>
      <w:rFonts w:ascii="Tahoma" w:hAnsi="Tahoma" w:cs="Tahoma"/>
      <w:shd w:val="clear" w:color="auto" w:fill="000080"/>
      <w:lang w:val="en-US" w:eastAsia="en-US"/>
    </w:rPr>
  </w:style>
  <w:style w:type="character" w:customStyle="1" w:styleId="CharChar2">
    <w:name w:val="Char Char2"/>
    <w:rsid w:val="00EF6479"/>
    <w:rPr>
      <w:lang w:val="en-GB" w:eastAsia="ar-SA"/>
    </w:rPr>
  </w:style>
  <w:style w:type="character" w:styleId="CommentReference">
    <w:name w:val="annotation reference"/>
    <w:unhideWhenUsed/>
    <w:rsid w:val="00EF6479"/>
    <w:rPr>
      <w:sz w:val="16"/>
      <w:szCs w:val="16"/>
    </w:rPr>
  </w:style>
  <w:style w:type="paragraph" w:styleId="CommentSubject">
    <w:name w:val="annotation subject"/>
    <w:basedOn w:val="CommentText"/>
    <w:next w:val="CommentText"/>
    <w:link w:val="CommentSubjectChar"/>
    <w:rsid w:val="00EF6479"/>
    <w:rPr>
      <w:b/>
      <w:bCs/>
      <w:lang w:val="en-US" w:eastAsia="en-US"/>
    </w:rPr>
  </w:style>
  <w:style w:type="character" w:customStyle="1" w:styleId="CommentSubjectChar">
    <w:name w:val="Comment Subject Char"/>
    <w:basedOn w:val="CommentTextChar"/>
    <w:link w:val="CommentSubject"/>
    <w:rsid w:val="00EF6479"/>
    <w:rPr>
      <w:b/>
      <w:bCs/>
      <w:lang w:val="en-US" w:eastAsia="en-US"/>
    </w:rPr>
  </w:style>
  <w:style w:type="character" w:customStyle="1" w:styleId="al">
    <w:name w:val="al"/>
    <w:basedOn w:val="DefaultParagraphFont"/>
    <w:rsid w:val="00EF6479"/>
  </w:style>
  <w:style w:type="character" w:customStyle="1" w:styleId="tal">
    <w:name w:val="tal"/>
    <w:basedOn w:val="DefaultParagraphFont"/>
    <w:rsid w:val="00EF6479"/>
  </w:style>
  <w:style w:type="character" w:customStyle="1" w:styleId="HeaderChar">
    <w:name w:val="Header Char"/>
    <w:basedOn w:val="DefaultParagraphFont"/>
    <w:link w:val="Header"/>
    <w:uiPriority w:val="99"/>
    <w:rsid w:val="00B8751B"/>
    <w:rPr>
      <w:sz w:val="24"/>
      <w:szCs w:val="24"/>
      <w:lang w:eastAsia="en-US"/>
    </w:rPr>
  </w:style>
  <w:style w:type="paragraph" w:customStyle="1" w:styleId="CaracterCaracterCaracterChar">
    <w:name w:val="Caracter Caracter Caracter Char"/>
    <w:basedOn w:val="Normal"/>
    <w:rsid w:val="002E73C6"/>
    <w:pPr>
      <w:spacing w:before="40"/>
    </w:pPr>
    <w:rPr>
      <w:lang w:val="pl-PL" w:eastAsia="pl-PL"/>
    </w:rPr>
  </w:style>
  <w:style w:type="paragraph" w:customStyle="1" w:styleId="CaracterCaracterCharCharCaracterCaracterCharChar">
    <w:name w:val="Caracter Caracter Char Char Caracter Caracter Char Char"/>
    <w:basedOn w:val="Normal"/>
    <w:rsid w:val="00DC133C"/>
    <w:rPr>
      <w:lang w:val="pl-PL" w:eastAsia="pl-PL"/>
    </w:rPr>
  </w:style>
  <w:style w:type="character" w:customStyle="1" w:styleId="FooterChar">
    <w:name w:val="Footer Char"/>
    <w:basedOn w:val="DefaultParagraphFont"/>
    <w:link w:val="Footer"/>
    <w:uiPriority w:val="99"/>
    <w:rsid w:val="0032706C"/>
    <w:rPr>
      <w:sz w:val="24"/>
      <w:szCs w:val="24"/>
    </w:rPr>
  </w:style>
  <w:style w:type="character" w:customStyle="1" w:styleId="spar">
    <w:name w:val="s_par"/>
    <w:basedOn w:val="DefaultParagraphFont"/>
    <w:rsid w:val="00AA2B29"/>
    <w:rPr>
      <w:rFonts w:cs="Times New Roman"/>
    </w:rPr>
  </w:style>
</w:styles>
</file>

<file path=word/webSettings.xml><?xml version="1.0" encoding="utf-8"?>
<w:webSettings xmlns:r="http://schemas.openxmlformats.org/officeDocument/2006/relationships" xmlns:w="http://schemas.openxmlformats.org/wordprocessingml/2006/main">
  <w:divs>
    <w:div w:id="344867052">
      <w:bodyDiv w:val="1"/>
      <w:marLeft w:val="0"/>
      <w:marRight w:val="0"/>
      <w:marTop w:val="0"/>
      <w:marBottom w:val="0"/>
      <w:divBdr>
        <w:top w:val="none" w:sz="0" w:space="0" w:color="auto"/>
        <w:left w:val="none" w:sz="0" w:space="0" w:color="auto"/>
        <w:bottom w:val="none" w:sz="0" w:space="0" w:color="auto"/>
        <w:right w:val="none" w:sz="0" w:space="0" w:color="auto"/>
      </w:divBdr>
      <w:divsChild>
        <w:div w:id="986469929">
          <w:marLeft w:val="0"/>
          <w:marRight w:val="0"/>
          <w:marTop w:val="0"/>
          <w:marBottom w:val="0"/>
          <w:divBdr>
            <w:top w:val="none" w:sz="0" w:space="0" w:color="auto"/>
            <w:left w:val="none" w:sz="0" w:space="0" w:color="auto"/>
            <w:bottom w:val="none" w:sz="0" w:space="0" w:color="auto"/>
            <w:right w:val="none" w:sz="0" w:space="0" w:color="auto"/>
          </w:divBdr>
          <w:divsChild>
            <w:div w:id="536236613">
              <w:marLeft w:val="0"/>
              <w:marRight w:val="0"/>
              <w:marTop w:val="0"/>
              <w:marBottom w:val="0"/>
              <w:divBdr>
                <w:top w:val="dashed" w:sz="6" w:space="0" w:color="FFFFFF"/>
                <w:left w:val="dashed" w:sz="6" w:space="3" w:color="FFFFFF"/>
                <w:bottom w:val="dashed" w:sz="6" w:space="0" w:color="FFFFFF"/>
                <w:right w:val="dashed" w:sz="6" w:space="3" w:color="FFFFFF"/>
              </w:divBdr>
              <w:divsChild>
                <w:div w:id="1137263561">
                  <w:marLeft w:val="0"/>
                  <w:marRight w:val="0"/>
                  <w:marTop w:val="0"/>
                  <w:marBottom w:val="0"/>
                  <w:divBdr>
                    <w:top w:val="dashed" w:sz="6" w:space="0" w:color="FFFFFF"/>
                    <w:left w:val="dashed" w:sz="6" w:space="3" w:color="FFFFFF"/>
                    <w:bottom w:val="dashed" w:sz="6" w:space="0" w:color="FFFFFF"/>
                    <w:right w:val="dashed" w:sz="6" w:space="3" w:color="FFFFFF"/>
                  </w:divBdr>
                  <w:divsChild>
                    <w:div w:id="817848008">
                      <w:marLeft w:val="0"/>
                      <w:marRight w:val="0"/>
                      <w:marTop w:val="0"/>
                      <w:marBottom w:val="0"/>
                      <w:divBdr>
                        <w:top w:val="dashed" w:sz="6" w:space="0" w:color="FFFFFF"/>
                        <w:left w:val="dashed" w:sz="6" w:space="0" w:color="FFFFFF"/>
                        <w:bottom w:val="dashed" w:sz="6" w:space="0" w:color="FFFFFF"/>
                        <w:right w:val="dashed" w:sz="6" w:space="0" w:color="FFFFFF"/>
                      </w:divBdr>
                    </w:div>
                  </w:divsChild>
                </w:div>
              </w:divsChild>
            </w:div>
          </w:divsChild>
        </w:div>
      </w:divsChild>
    </w:div>
    <w:div w:id="997223501">
      <w:bodyDiv w:val="1"/>
      <w:marLeft w:val="0"/>
      <w:marRight w:val="0"/>
      <w:marTop w:val="0"/>
      <w:marBottom w:val="0"/>
      <w:divBdr>
        <w:top w:val="none" w:sz="0" w:space="0" w:color="auto"/>
        <w:left w:val="none" w:sz="0" w:space="0" w:color="auto"/>
        <w:bottom w:val="none" w:sz="0" w:space="0" w:color="auto"/>
        <w:right w:val="none" w:sz="0" w:space="0" w:color="auto"/>
      </w:divBdr>
    </w:div>
    <w:div w:id="173704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drept.ro/DocumentView.aspx?DocumentId=00183355" TargetMode="External"/><Relationship Id="rId18" Type="http://schemas.openxmlformats.org/officeDocument/2006/relationships/hyperlink" Target="http://idrept.ro/00155438.htm" TargetMode="External"/><Relationship Id="rId26" Type="http://schemas.openxmlformats.org/officeDocument/2006/relationships/hyperlink" Target="http://idrept.ro/00136518.htm" TargetMode="External"/><Relationship Id="rId39" Type="http://schemas.openxmlformats.org/officeDocument/2006/relationships/hyperlink" Target="http://idrept.ro/00094697.htm" TargetMode="External"/><Relationship Id="rId3" Type="http://schemas.openxmlformats.org/officeDocument/2006/relationships/settings" Target="settings.xml"/><Relationship Id="rId21" Type="http://schemas.openxmlformats.org/officeDocument/2006/relationships/hyperlink" Target="http://idrept.ro/00054307.htm" TargetMode="External"/><Relationship Id="rId34" Type="http://schemas.openxmlformats.org/officeDocument/2006/relationships/hyperlink" Target="http://idrept.ro/00054257.htm" TargetMode="External"/><Relationship Id="rId42" Type="http://schemas.openxmlformats.org/officeDocument/2006/relationships/hyperlink" Target="http://idrept.ro/DocumentView.aspx?DocumentId=00183355" TargetMode="External"/><Relationship Id="rId47" Type="http://schemas.openxmlformats.org/officeDocument/2006/relationships/hyperlink" Target="http://idrept.ro/00121303.htm" TargetMode="External"/><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idrept.ro/00170053.htm" TargetMode="External"/><Relationship Id="rId17" Type="http://schemas.openxmlformats.org/officeDocument/2006/relationships/hyperlink" Target="http://idrept.ro/00170053.htm" TargetMode="External"/><Relationship Id="rId25" Type="http://schemas.openxmlformats.org/officeDocument/2006/relationships/hyperlink" Target="http://idrept.ro/00111233.htm" TargetMode="External"/><Relationship Id="rId33" Type="http://schemas.openxmlformats.org/officeDocument/2006/relationships/hyperlink" Target="http://idrept.ro/00103070.htm" TargetMode="External"/><Relationship Id="rId38" Type="http://schemas.openxmlformats.org/officeDocument/2006/relationships/hyperlink" Target="http://idrept.ro/00121303.htm" TargetMode="External"/><Relationship Id="rId46" Type="http://schemas.openxmlformats.org/officeDocument/2006/relationships/hyperlink" Target="http://idrept.ro/DocumentView.aspx?DocumentId=00183355" TargetMode="External"/><Relationship Id="rId2" Type="http://schemas.openxmlformats.org/officeDocument/2006/relationships/styles" Target="styles.xml"/><Relationship Id="rId16" Type="http://schemas.openxmlformats.org/officeDocument/2006/relationships/hyperlink" Target="http://idrept.ro/00155438.htm" TargetMode="External"/><Relationship Id="rId20" Type="http://schemas.openxmlformats.org/officeDocument/2006/relationships/hyperlink" Target="http://idrept.ro/00050731.htm" TargetMode="External"/><Relationship Id="rId29" Type="http://schemas.openxmlformats.org/officeDocument/2006/relationships/hyperlink" Target="http://idrept.ro/00050311.htm" TargetMode="External"/><Relationship Id="rId41" Type="http://schemas.openxmlformats.org/officeDocument/2006/relationships/hyperlink" Target="http://idrept.ro/DocumentView.aspx?DocumentId=0018335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drept.ro/00155438.htm" TargetMode="External"/><Relationship Id="rId24" Type="http://schemas.openxmlformats.org/officeDocument/2006/relationships/hyperlink" Target="http://idrept.ro/00127154.htm" TargetMode="External"/><Relationship Id="rId32" Type="http://schemas.openxmlformats.org/officeDocument/2006/relationships/hyperlink" Target="http://idrept.ro/00140284.htm" TargetMode="External"/><Relationship Id="rId37" Type="http://schemas.openxmlformats.org/officeDocument/2006/relationships/hyperlink" Target="http://idrept.ro/00053737.htm" TargetMode="External"/><Relationship Id="rId40" Type="http://schemas.openxmlformats.org/officeDocument/2006/relationships/hyperlink" Target="http://idrept.ro/DocumentView.aspx?DocumentId=00183355" TargetMode="External"/><Relationship Id="rId45" Type="http://schemas.openxmlformats.org/officeDocument/2006/relationships/hyperlink" Target="http://idrept.ro/DocumentView.aspx?DocumentId=00183355" TargetMode="External"/><Relationship Id="rId5" Type="http://schemas.openxmlformats.org/officeDocument/2006/relationships/footnotes" Target="footnotes.xml"/><Relationship Id="rId15" Type="http://schemas.openxmlformats.org/officeDocument/2006/relationships/hyperlink" Target="http://idrept.ro/00170053.htm" TargetMode="External"/><Relationship Id="rId23" Type="http://schemas.openxmlformats.org/officeDocument/2006/relationships/hyperlink" Target="http://idrept.ro/00123144.htm" TargetMode="External"/><Relationship Id="rId28" Type="http://schemas.openxmlformats.org/officeDocument/2006/relationships/hyperlink" Target="http://idrept.ro/00053737.htm" TargetMode="External"/><Relationship Id="rId36" Type="http://schemas.openxmlformats.org/officeDocument/2006/relationships/hyperlink" Target="http://idrept.ro/00055191.htm" TargetMode="External"/><Relationship Id="rId49" Type="http://schemas.openxmlformats.org/officeDocument/2006/relationships/hyperlink" Target="http://idrept.ro/00121303.htm" TargetMode="External"/><Relationship Id="rId10" Type="http://schemas.openxmlformats.org/officeDocument/2006/relationships/hyperlink" Target="http://idrept.ro/DocumentView.aspx?DocumentId=00183355" TargetMode="External"/><Relationship Id="rId19" Type="http://schemas.openxmlformats.org/officeDocument/2006/relationships/hyperlink" Target="http://idrept.ro/00170053.htm" TargetMode="External"/><Relationship Id="rId31" Type="http://schemas.openxmlformats.org/officeDocument/2006/relationships/hyperlink" Target="http://idrept.ro/00140285.htm" TargetMode="External"/><Relationship Id="rId44" Type="http://schemas.openxmlformats.org/officeDocument/2006/relationships/hyperlink" Target="http://idrept.ro/00094697.ht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idrept.ro/00155438.htm" TargetMode="External"/><Relationship Id="rId22" Type="http://schemas.openxmlformats.org/officeDocument/2006/relationships/hyperlink" Target="http://idrept.ro/DocumentView.aspx?DocumentId=00183355" TargetMode="External"/><Relationship Id="rId27" Type="http://schemas.openxmlformats.org/officeDocument/2006/relationships/hyperlink" Target="http://idrept.ro/00141125.htm" TargetMode="External"/><Relationship Id="rId30" Type="http://schemas.openxmlformats.org/officeDocument/2006/relationships/hyperlink" Target="http://idrept.ro/00140284.htm" TargetMode="External"/><Relationship Id="rId35" Type="http://schemas.openxmlformats.org/officeDocument/2006/relationships/hyperlink" Target="http://idrept.ro/00054256.htm" TargetMode="External"/><Relationship Id="rId43" Type="http://schemas.openxmlformats.org/officeDocument/2006/relationships/hyperlink" Target="http://idrept.ro/DocumentView.aspx?DocumentId=00183355" TargetMode="External"/><Relationship Id="rId48" Type="http://schemas.openxmlformats.org/officeDocument/2006/relationships/hyperlink" Target="http://idrept.ro/00121303.htm" TargetMode="External"/><Relationship Id="rId8" Type="http://schemas.openxmlformats.org/officeDocument/2006/relationships/footer" Target="footer1.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8605</Words>
  <Characters>49052</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Tudor</dc:creator>
  <cp:lastModifiedBy>lidia.vladescu</cp:lastModifiedBy>
  <cp:revision>10</cp:revision>
  <cp:lastPrinted>2017-10-30T16:59:00Z</cp:lastPrinted>
  <dcterms:created xsi:type="dcterms:W3CDTF">2017-10-19T08:30:00Z</dcterms:created>
  <dcterms:modified xsi:type="dcterms:W3CDTF">2017-10-30T17:00:00Z</dcterms:modified>
</cp:coreProperties>
</file>