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6379" w:type="dxa"/>
        <w:jc w:val="center"/>
        <w:tblInd w:w="2093" w:type="dxa"/>
        <w:tblLayout w:type="fixed"/>
        <w:tblLook w:val="0000"/>
      </w:tblPr>
      <w:tblGrid>
        <w:gridCol w:w="6379"/>
      </w:tblGrid>
      <w:tr w:rsidR="00C80B6F" w:rsidRPr="003D58B4">
        <w:trPr>
          <w:jc w:val="center"/>
        </w:trPr>
        <w:tc>
          <w:tcPr>
            <w:tcW w:w="6379" w:type="dxa"/>
            <w:vAlign w:val="bottom"/>
          </w:tcPr>
          <w:p w:rsidR="00C80B6F" w:rsidRPr="00782DFC" w:rsidRDefault="005B722A" w:rsidP="00782DFC">
            <w:pPr>
              <w:spacing w:before="120"/>
              <w:jc w:val="center"/>
              <w:rPr>
                <w:rFonts w:ascii="Verdana" w:hAnsi="Verdana"/>
                <w:b/>
                <w:sz w:val="20"/>
                <w:lang w:val="ro-RO"/>
              </w:rPr>
            </w:pPr>
            <w:r>
              <w:rPr>
                <w:rFonts w:ascii="Verdana" w:hAnsi="Verdana"/>
                <w:b/>
                <w:sz w:val="20"/>
                <w:lang w:val="ro-RO"/>
              </w:rPr>
              <w:t>COMISIA PENTRU MUNCĂ ŞI PROTECŢIE SOCIALĂ</w:t>
            </w:r>
          </w:p>
        </w:tc>
      </w:tr>
    </w:tbl>
    <w:p w:rsidR="004B0FD3" w:rsidRPr="003D58B4" w:rsidRDefault="004B0FD3">
      <w:pPr>
        <w:rPr>
          <w:rFonts w:ascii="Verdana" w:hAnsi="Verdana"/>
          <w:sz w:val="24"/>
          <w:szCs w:val="24"/>
          <w:lang w:val="ro-RO"/>
        </w:rPr>
      </w:pPr>
    </w:p>
    <w:tbl>
      <w:tblPr>
        <w:tblpPr w:leftFromText="180" w:rightFromText="180" w:vertAnchor="text" w:horzAnchor="page" w:tblpX="1804" w:tblpY="217"/>
        <w:tblW w:w="3671" w:type="dxa"/>
        <w:tblLayout w:type="fixed"/>
        <w:tblLook w:val="0000"/>
      </w:tblPr>
      <w:tblGrid>
        <w:gridCol w:w="458"/>
        <w:gridCol w:w="1068"/>
        <w:gridCol w:w="2145"/>
      </w:tblGrid>
      <w:tr w:rsidR="008633B2" w:rsidRPr="003D58B4">
        <w:trPr>
          <w:trHeight w:val="259"/>
        </w:trPr>
        <w:tc>
          <w:tcPr>
            <w:tcW w:w="1526" w:type="dxa"/>
            <w:gridSpan w:val="2"/>
          </w:tcPr>
          <w:p w:rsidR="008633B2" w:rsidRPr="003D58B4" w:rsidRDefault="008633B2" w:rsidP="00D94E28">
            <w:pPr>
              <w:jc w:val="right"/>
              <w:rPr>
                <w:rFonts w:ascii="Verdana" w:hAnsi="Verdana"/>
                <w:b/>
                <w:sz w:val="20"/>
                <w:szCs w:val="24"/>
                <w:lang w:val="ro-RO"/>
              </w:rPr>
            </w:pPr>
            <w:r w:rsidRPr="003D58B4">
              <w:rPr>
                <w:rFonts w:ascii="Verdana" w:hAnsi="Verdana"/>
                <w:b/>
                <w:sz w:val="20"/>
                <w:szCs w:val="24"/>
                <w:lang w:val="ro-RO"/>
              </w:rPr>
              <w:t>Bucureşti,</w:t>
            </w:r>
          </w:p>
        </w:tc>
        <w:tc>
          <w:tcPr>
            <w:tcW w:w="2145" w:type="dxa"/>
          </w:tcPr>
          <w:p w:rsidR="008633B2" w:rsidRPr="003524FC" w:rsidRDefault="00503CE9" w:rsidP="00EB10AC">
            <w:pPr>
              <w:rPr>
                <w:rFonts w:ascii="Verdana" w:hAnsi="Verdana"/>
                <w:sz w:val="20"/>
                <w:szCs w:val="24"/>
                <w:lang w:val="ro-RO"/>
              </w:rPr>
            </w:pPr>
            <w:r>
              <w:rPr>
                <w:rFonts w:ascii="Verdana" w:hAnsi="Verdana"/>
                <w:sz w:val="20"/>
                <w:szCs w:val="24"/>
                <w:lang w:val="ro-RO"/>
              </w:rPr>
              <w:t>2</w:t>
            </w:r>
            <w:r w:rsidR="00EB10AC">
              <w:rPr>
                <w:rFonts w:ascii="Verdana" w:hAnsi="Verdana"/>
                <w:sz w:val="20"/>
                <w:szCs w:val="24"/>
                <w:lang w:val="ro-RO"/>
              </w:rPr>
              <w:t>2</w:t>
            </w:r>
            <w:r w:rsidR="003524FC" w:rsidRPr="003524FC">
              <w:rPr>
                <w:rFonts w:ascii="Verdana" w:hAnsi="Verdana"/>
                <w:sz w:val="20"/>
                <w:szCs w:val="24"/>
                <w:lang w:val="ro-RO"/>
              </w:rPr>
              <w:t xml:space="preserve"> </w:t>
            </w:r>
            <w:r w:rsidR="00D56BD3" w:rsidRPr="003524FC">
              <w:rPr>
                <w:rFonts w:ascii="Verdana" w:hAnsi="Verdana"/>
                <w:sz w:val="20"/>
                <w:szCs w:val="24"/>
                <w:lang w:val="ro-RO"/>
              </w:rPr>
              <w:t>mai</w:t>
            </w:r>
            <w:r w:rsidR="00F7120E" w:rsidRPr="003524FC">
              <w:rPr>
                <w:rFonts w:ascii="Verdana" w:hAnsi="Verdana"/>
                <w:sz w:val="20"/>
                <w:szCs w:val="24"/>
                <w:lang w:val="ro-RO"/>
              </w:rPr>
              <w:t xml:space="preserve"> 201</w:t>
            </w:r>
            <w:r w:rsidR="00D56BD3" w:rsidRPr="003524FC">
              <w:rPr>
                <w:rFonts w:ascii="Verdana" w:hAnsi="Verdana"/>
                <w:sz w:val="20"/>
                <w:szCs w:val="24"/>
                <w:lang w:val="ro-RO"/>
              </w:rPr>
              <w:t>7</w:t>
            </w:r>
          </w:p>
        </w:tc>
      </w:tr>
      <w:tr w:rsidR="008633B2" w:rsidRPr="003D58B4">
        <w:trPr>
          <w:gridBefore w:val="1"/>
          <w:wBefore w:w="458" w:type="dxa"/>
          <w:trHeight w:val="259"/>
        </w:trPr>
        <w:tc>
          <w:tcPr>
            <w:tcW w:w="1068" w:type="dxa"/>
          </w:tcPr>
          <w:p w:rsidR="008633B2" w:rsidRPr="003D58B4" w:rsidRDefault="008633B2" w:rsidP="00D94E28">
            <w:pPr>
              <w:jc w:val="right"/>
              <w:rPr>
                <w:rFonts w:ascii="Verdana" w:hAnsi="Verdana"/>
                <w:b/>
                <w:sz w:val="20"/>
                <w:szCs w:val="24"/>
                <w:lang w:val="ro-RO"/>
              </w:rPr>
            </w:pPr>
            <w:r w:rsidRPr="003D58B4">
              <w:rPr>
                <w:rFonts w:ascii="Verdana" w:hAnsi="Verdana"/>
                <w:b/>
                <w:sz w:val="20"/>
                <w:szCs w:val="24"/>
                <w:lang w:val="ro-RO"/>
              </w:rPr>
              <w:t>Nr.</w:t>
            </w:r>
          </w:p>
        </w:tc>
        <w:tc>
          <w:tcPr>
            <w:tcW w:w="2145" w:type="dxa"/>
          </w:tcPr>
          <w:p w:rsidR="008633B2" w:rsidRPr="003D58B4" w:rsidRDefault="00CF774D" w:rsidP="00D94E28">
            <w:pPr>
              <w:rPr>
                <w:rFonts w:ascii="Verdana" w:hAnsi="Verdana"/>
                <w:sz w:val="20"/>
                <w:szCs w:val="24"/>
                <w:lang w:val="ro-RO"/>
              </w:rPr>
            </w:pPr>
            <w:r>
              <w:rPr>
                <w:rFonts w:ascii="Verdana" w:hAnsi="Verdana"/>
                <w:sz w:val="20"/>
                <w:szCs w:val="24"/>
                <w:lang w:val="ro-RO"/>
              </w:rPr>
              <w:t>4c-</w:t>
            </w:r>
            <w:r w:rsidR="005B722A">
              <w:rPr>
                <w:rFonts w:ascii="Verdana" w:hAnsi="Verdana"/>
                <w:sz w:val="20"/>
                <w:szCs w:val="24"/>
                <w:lang w:val="ro-RO"/>
              </w:rPr>
              <w:t>7</w:t>
            </w:r>
            <w:r w:rsidR="00900CD2">
              <w:rPr>
                <w:rFonts w:ascii="Verdana" w:hAnsi="Verdana"/>
                <w:sz w:val="20"/>
                <w:szCs w:val="24"/>
                <w:lang w:val="ro-RO"/>
              </w:rPr>
              <w:t>/</w:t>
            </w:r>
            <w:r w:rsidR="00D56BD3">
              <w:rPr>
                <w:rFonts w:ascii="Verdana" w:hAnsi="Verdana"/>
                <w:sz w:val="20"/>
                <w:szCs w:val="24"/>
                <w:lang w:val="ro-RO"/>
              </w:rPr>
              <w:t>546</w:t>
            </w:r>
          </w:p>
        </w:tc>
      </w:tr>
    </w:tbl>
    <w:p w:rsidR="00672003" w:rsidRPr="003D58B4" w:rsidRDefault="00672003">
      <w:pPr>
        <w:rPr>
          <w:rFonts w:ascii="Verdana" w:hAnsi="Verdana"/>
          <w:sz w:val="24"/>
          <w:szCs w:val="24"/>
          <w:lang w:val="ro-RO"/>
        </w:rPr>
      </w:pPr>
    </w:p>
    <w:p w:rsidR="00CE1729" w:rsidRDefault="00CE1729">
      <w:pPr>
        <w:rPr>
          <w:rFonts w:ascii="Verdana" w:hAnsi="Verdana"/>
          <w:sz w:val="24"/>
          <w:szCs w:val="24"/>
          <w:lang w:val="ro-RO"/>
        </w:rPr>
      </w:pPr>
    </w:p>
    <w:p w:rsidR="007B728F" w:rsidRDefault="007B728F">
      <w:pPr>
        <w:rPr>
          <w:rFonts w:ascii="Verdana" w:hAnsi="Verdana"/>
          <w:sz w:val="24"/>
          <w:szCs w:val="24"/>
          <w:lang w:val="ro-RO"/>
        </w:rPr>
      </w:pPr>
    </w:p>
    <w:p w:rsidR="00900CD2" w:rsidRPr="00900CD2" w:rsidRDefault="0080363D" w:rsidP="00272E94">
      <w:pPr>
        <w:snapToGrid w:val="0"/>
        <w:spacing w:line="360" w:lineRule="auto"/>
        <w:contextualSpacing/>
        <w:jc w:val="center"/>
        <w:rPr>
          <w:rFonts w:ascii="Verdana" w:hAnsi="Verdana"/>
          <w:b/>
          <w:sz w:val="24"/>
          <w:szCs w:val="24"/>
          <w:lang w:val="ro-RO"/>
        </w:rPr>
      </w:pPr>
      <w:r w:rsidRPr="00900CD2">
        <w:rPr>
          <w:rFonts w:ascii="Verdana" w:hAnsi="Verdana"/>
          <w:b/>
          <w:sz w:val="24"/>
          <w:szCs w:val="24"/>
          <w:lang w:val="ro-RO"/>
        </w:rPr>
        <w:t>R A P O R T</w:t>
      </w:r>
    </w:p>
    <w:p w:rsidR="0080363D" w:rsidRPr="00900CD2" w:rsidRDefault="00900CD2" w:rsidP="00272E94">
      <w:pPr>
        <w:snapToGrid w:val="0"/>
        <w:spacing w:line="360" w:lineRule="auto"/>
        <w:contextualSpacing/>
        <w:jc w:val="center"/>
        <w:rPr>
          <w:rFonts w:ascii="Verdana" w:hAnsi="Verdana"/>
          <w:b/>
          <w:sz w:val="24"/>
          <w:szCs w:val="24"/>
          <w:lang w:val="ro-RO"/>
        </w:rPr>
      </w:pPr>
      <w:r>
        <w:rPr>
          <w:rFonts w:ascii="Verdana" w:hAnsi="Verdana"/>
          <w:b/>
          <w:sz w:val="24"/>
          <w:szCs w:val="24"/>
          <w:lang w:val="ro-RO"/>
        </w:rPr>
        <w:t xml:space="preserve">asupra </w:t>
      </w:r>
      <w:r w:rsidR="0080363D" w:rsidRPr="00900CD2">
        <w:rPr>
          <w:rFonts w:ascii="Verdana" w:hAnsi="Verdana"/>
          <w:b/>
          <w:sz w:val="24"/>
          <w:szCs w:val="24"/>
          <w:lang w:val="ro-RO"/>
        </w:rPr>
        <w:t>pro</w:t>
      </w:r>
      <w:r w:rsidR="00D56BD3">
        <w:rPr>
          <w:rFonts w:ascii="Verdana" w:hAnsi="Verdana"/>
          <w:b/>
          <w:sz w:val="24"/>
          <w:szCs w:val="24"/>
          <w:lang w:val="ro-RO"/>
        </w:rPr>
        <w:t xml:space="preserve">iectului de Lege </w:t>
      </w:r>
      <w:r w:rsidR="00F7120E" w:rsidRPr="00900CD2">
        <w:rPr>
          <w:rFonts w:ascii="Verdana" w:hAnsi="Verdana"/>
          <w:b/>
          <w:sz w:val="24"/>
          <w:szCs w:val="24"/>
          <w:lang w:val="ro-RO"/>
        </w:rPr>
        <w:t xml:space="preserve">pentru </w:t>
      </w:r>
      <w:r w:rsidR="00D56BD3">
        <w:rPr>
          <w:rFonts w:ascii="Verdana" w:hAnsi="Verdana"/>
          <w:b/>
          <w:sz w:val="24"/>
          <w:szCs w:val="24"/>
          <w:lang w:val="ro-RO"/>
        </w:rPr>
        <w:t xml:space="preserve">modificarea alin.(5) al art.65 din </w:t>
      </w:r>
      <w:r w:rsidR="00F7120E" w:rsidRPr="00900CD2">
        <w:rPr>
          <w:rFonts w:ascii="Verdana" w:hAnsi="Verdana"/>
          <w:b/>
          <w:sz w:val="24"/>
          <w:szCs w:val="24"/>
          <w:lang w:val="ro-RO"/>
        </w:rPr>
        <w:t>Leg</w:t>
      </w:r>
      <w:r w:rsidR="00D56BD3">
        <w:rPr>
          <w:rFonts w:ascii="Verdana" w:hAnsi="Verdana"/>
          <w:b/>
          <w:sz w:val="24"/>
          <w:szCs w:val="24"/>
          <w:lang w:val="ro-RO"/>
        </w:rPr>
        <w:t>ea</w:t>
      </w:r>
      <w:r w:rsidR="00F7120E" w:rsidRPr="00900CD2">
        <w:rPr>
          <w:rFonts w:ascii="Verdana" w:hAnsi="Verdana"/>
          <w:b/>
          <w:sz w:val="24"/>
          <w:szCs w:val="24"/>
          <w:lang w:val="ro-RO"/>
        </w:rPr>
        <w:t xml:space="preserve"> nr.263/2010 privind sistemul unitar de pensii publice</w:t>
      </w:r>
    </w:p>
    <w:p w:rsidR="0080363D" w:rsidRDefault="0080363D" w:rsidP="00272E94">
      <w:pPr>
        <w:snapToGrid w:val="0"/>
        <w:spacing w:line="360" w:lineRule="auto"/>
        <w:ind w:firstLine="720"/>
        <w:contextualSpacing/>
        <w:jc w:val="both"/>
        <w:rPr>
          <w:rFonts w:ascii="Verdana" w:hAnsi="Verdana"/>
          <w:b/>
          <w:sz w:val="24"/>
          <w:szCs w:val="24"/>
          <w:lang w:val="ro-RO"/>
        </w:rPr>
      </w:pPr>
    </w:p>
    <w:p w:rsidR="00503CE9" w:rsidRPr="00900CD2" w:rsidRDefault="00503CE9" w:rsidP="00272E94">
      <w:pPr>
        <w:snapToGrid w:val="0"/>
        <w:spacing w:line="360" w:lineRule="auto"/>
        <w:ind w:firstLine="720"/>
        <w:contextualSpacing/>
        <w:jc w:val="both"/>
        <w:rPr>
          <w:rFonts w:ascii="Verdana" w:hAnsi="Verdana"/>
          <w:b/>
          <w:sz w:val="24"/>
          <w:szCs w:val="24"/>
          <w:lang w:val="ro-RO"/>
        </w:rPr>
      </w:pPr>
    </w:p>
    <w:p w:rsidR="0080363D" w:rsidRPr="00900CD2" w:rsidRDefault="0080363D" w:rsidP="00272E94">
      <w:pPr>
        <w:pStyle w:val="BodyText"/>
        <w:snapToGrid w:val="0"/>
        <w:spacing w:line="360" w:lineRule="auto"/>
        <w:ind w:firstLine="720"/>
        <w:contextualSpacing/>
        <w:rPr>
          <w:rFonts w:ascii="Verdana" w:hAnsi="Verdana"/>
          <w:i/>
          <w:sz w:val="24"/>
          <w:szCs w:val="24"/>
          <w:lang w:val="ro-RO"/>
        </w:rPr>
      </w:pPr>
      <w:r w:rsidRPr="00900CD2">
        <w:rPr>
          <w:rFonts w:ascii="Verdana" w:hAnsi="Verdana"/>
          <w:sz w:val="24"/>
          <w:szCs w:val="24"/>
          <w:lang w:val="ro-RO"/>
        </w:rPr>
        <w:t xml:space="preserve">În conformitate cu prevederile art.95 din Regulamentul Camerei Deputaţilor, </w:t>
      </w:r>
      <w:r w:rsidR="00B9532A" w:rsidRPr="00900CD2">
        <w:rPr>
          <w:rFonts w:ascii="Verdana" w:hAnsi="Verdana"/>
          <w:sz w:val="24"/>
          <w:szCs w:val="24"/>
          <w:lang w:val="ro-RO"/>
        </w:rPr>
        <w:t xml:space="preserve">republicat, </w:t>
      </w:r>
      <w:r w:rsidRPr="00900CD2">
        <w:rPr>
          <w:rFonts w:ascii="Verdana" w:hAnsi="Verdana"/>
          <w:sz w:val="24"/>
          <w:szCs w:val="24"/>
          <w:lang w:val="ro-RO"/>
        </w:rPr>
        <w:t>Comisia pentru muncă şi protecţie socială a fost sesizată, prin adresa nr.</w:t>
      </w:r>
      <w:r w:rsidR="00936CDF">
        <w:rPr>
          <w:rFonts w:ascii="Verdana" w:hAnsi="Verdana"/>
          <w:sz w:val="24"/>
          <w:szCs w:val="24"/>
          <w:lang w:val="ro-RO"/>
        </w:rPr>
        <w:t xml:space="preserve"> </w:t>
      </w:r>
      <w:r w:rsidR="0016719E" w:rsidRPr="00936CDF">
        <w:rPr>
          <w:rFonts w:ascii="Verdana" w:hAnsi="Verdana"/>
          <w:b/>
          <w:sz w:val="24"/>
          <w:szCs w:val="24"/>
          <w:lang w:val="ro-RO"/>
        </w:rPr>
        <w:t>PLx</w:t>
      </w:r>
      <w:r w:rsidR="00936CDF">
        <w:rPr>
          <w:rFonts w:ascii="Verdana" w:hAnsi="Verdana"/>
          <w:b/>
          <w:sz w:val="24"/>
          <w:szCs w:val="24"/>
          <w:lang w:val="ro-RO"/>
        </w:rPr>
        <w:t xml:space="preserve"> </w:t>
      </w:r>
      <w:r w:rsidR="0016719E" w:rsidRPr="00936CDF">
        <w:rPr>
          <w:rFonts w:ascii="Verdana" w:hAnsi="Verdana"/>
          <w:b/>
          <w:sz w:val="24"/>
          <w:szCs w:val="24"/>
          <w:lang w:val="ro-RO"/>
        </w:rPr>
        <w:t>1</w:t>
      </w:r>
      <w:r w:rsidR="00D56BD3">
        <w:rPr>
          <w:rFonts w:ascii="Verdana" w:hAnsi="Verdana"/>
          <w:b/>
          <w:sz w:val="24"/>
          <w:szCs w:val="24"/>
          <w:lang w:val="ro-RO"/>
        </w:rPr>
        <w:t>88</w:t>
      </w:r>
      <w:r w:rsidR="0016719E" w:rsidRPr="00936CDF">
        <w:rPr>
          <w:rFonts w:ascii="Verdana" w:hAnsi="Verdana"/>
          <w:b/>
          <w:sz w:val="24"/>
          <w:szCs w:val="24"/>
          <w:lang w:val="ro-RO"/>
        </w:rPr>
        <w:t>/201</w:t>
      </w:r>
      <w:r w:rsidR="00D56BD3">
        <w:rPr>
          <w:rFonts w:ascii="Verdana" w:hAnsi="Verdana"/>
          <w:b/>
          <w:sz w:val="24"/>
          <w:szCs w:val="24"/>
          <w:lang w:val="ro-RO"/>
        </w:rPr>
        <w:t>7</w:t>
      </w:r>
      <w:r w:rsidR="0016719E" w:rsidRPr="00900CD2">
        <w:rPr>
          <w:rFonts w:ascii="Verdana" w:hAnsi="Verdana"/>
          <w:sz w:val="24"/>
          <w:szCs w:val="24"/>
          <w:lang w:val="ro-RO"/>
        </w:rPr>
        <w:t xml:space="preserve"> din </w:t>
      </w:r>
      <w:r w:rsidR="00D56BD3">
        <w:rPr>
          <w:rFonts w:ascii="Verdana" w:hAnsi="Verdana"/>
          <w:sz w:val="24"/>
          <w:szCs w:val="24"/>
          <w:lang w:val="ro-RO"/>
        </w:rPr>
        <w:t xml:space="preserve">8 mai </w:t>
      </w:r>
      <w:r w:rsidR="0016719E" w:rsidRPr="00900CD2">
        <w:rPr>
          <w:rFonts w:ascii="Verdana" w:hAnsi="Verdana"/>
          <w:sz w:val="24"/>
          <w:szCs w:val="24"/>
          <w:lang w:val="ro-RO"/>
        </w:rPr>
        <w:t>201</w:t>
      </w:r>
      <w:r w:rsidR="00D56BD3">
        <w:rPr>
          <w:rFonts w:ascii="Verdana" w:hAnsi="Verdana"/>
          <w:sz w:val="24"/>
          <w:szCs w:val="24"/>
          <w:lang w:val="ro-RO"/>
        </w:rPr>
        <w:t>7</w:t>
      </w:r>
      <w:r w:rsidRPr="00900CD2">
        <w:rPr>
          <w:rFonts w:ascii="Verdana" w:hAnsi="Verdana"/>
          <w:sz w:val="24"/>
          <w:szCs w:val="24"/>
          <w:lang w:val="ro-RO"/>
        </w:rPr>
        <w:t>, cu dezbaterea pe fond</w:t>
      </w:r>
      <w:r w:rsidR="001665B1" w:rsidRPr="00900CD2">
        <w:rPr>
          <w:rFonts w:ascii="Verdana" w:hAnsi="Verdana"/>
          <w:sz w:val="24"/>
          <w:szCs w:val="24"/>
          <w:lang w:val="ro-RO"/>
        </w:rPr>
        <w:t>,</w:t>
      </w:r>
      <w:r w:rsidRPr="00900CD2">
        <w:rPr>
          <w:rFonts w:ascii="Verdana" w:hAnsi="Verdana"/>
          <w:sz w:val="24"/>
          <w:szCs w:val="24"/>
          <w:lang w:val="ro-RO"/>
        </w:rPr>
        <w:t xml:space="preserve"> în procedură obişnuită, a </w:t>
      </w:r>
      <w:r w:rsidRPr="00900CD2">
        <w:rPr>
          <w:rFonts w:ascii="Verdana" w:hAnsi="Verdana"/>
          <w:i/>
          <w:sz w:val="24"/>
          <w:szCs w:val="24"/>
          <w:lang w:val="ro-RO"/>
        </w:rPr>
        <w:t>pro</w:t>
      </w:r>
      <w:r w:rsidR="00B97474">
        <w:rPr>
          <w:rFonts w:ascii="Verdana" w:hAnsi="Verdana"/>
          <w:i/>
          <w:sz w:val="24"/>
          <w:szCs w:val="24"/>
          <w:lang w:val="ro-RO"/>
        </w:rPr>
        <w:t xml:space="preserve">iectului de Lege </w:t>
      </w:r>
      <w:r w:rsidR="0016719E" w:rsidRPr="00900CD2">
        <w:rPr>
          <w:rFonts w:ascii="Verdana" w:hAnsi="Verdana"/>
          <w:i/>
          <w:sz w:val="24"/>
          <w:szCs w:val="24"/>
          <w:lang w:val="ro-RO"/>
        </w:rPr>
        <w:t xml:space="preserve">pentru </w:t>
      </w:r>
      <w:r w:rsidR="00B97474">
        <w:rPr>
          <w:rFonts w:ascii="Verdana" w:hAnsi="Verdana"/>
          <w:i/>
          <w:sz w:val="24"/>
          <w:szCs w:val="24"/>
          <w:lang w:val="ro-RO"/>
        </w:rPr>
        <w:t xml:space="preserve">modificarea alin.(5) al art.65 din </w:t>
      </w:r>
      <w:r w:rsidR="0016719E" w:rsidRPr="00900CD2">
        <w:rPr>
          <w:rFonts w:ascii="Verdana" w:hAnsi="Verdana"/>
          <w:i/>
          <w:sz w:val="24"/>
          <w:szCs w:val="24"/>
          <w:lang w:val="ro-RO"/>
        </w:rPr>
        <w:t>Leg</w:t>
      </w:r>
      <w:r w:rsidR="00B97474">
        <w:rPr>
          <w:rFonts w:ascii="Verdana" w:hAnsi="Verdana"/>
          <w:i/>
          <w:sz w:val="24"/>
          <w:szCs w:val="24"/>
          <w:lang w:val="ro-RO"/>
        </w:rPr>
        <w:t>ea</w:t>
      </w:r>
      <w:r w:rsidR="0016719E" w:rsidRPr="00900CD2">
        <w:rPr>
          <w:rFonts w:ascii="Verdana" w:hAnsi="Verdana"/>
          <w:i/>
          <w:sz w:val="24"/>
          <w:szCs w:val="24"/>
          <w:lang w:val="ro-RO"/>
        </w:rPr>
        <w:t xml:space="preserve"> nr.263/2010 privind sistemul unitar de pensii publice.</w:t>
      </w:r>
    </w:p>
    <w:p w:rsidR="00D84105" w:rsidRPr="00900CD2" w:rsidRDefault="00D84105" w:rsidP="00272E94">
      <w:pPr>
        <w:snapToGrid w:val="0"/>
        <w:spacing w:line="360" w:lineRule="auto"/>
        <w:ind w:firstLine="720"/>
        <w:contextualSpacing/>
        <w:jc w:val="both"/>
        <w:rPr>
          <w:rFonts w:ascii="Verdana" w:hAnsi="Verdana"/>
          <w:sz w:val="24"/>
          <w:szCs w:val="24"/>
          <w:lang w:val="ro-RO"/>
        </w:rPr>
      </w:pPr>
    </w:p>
    <w:p w:rsidR="00D84105" w:rsidRPr="00900CD2" w:rsidRDefault="00B97474" w:rsidP="00272E94">
      <w:pPr>
        <w:snapToGrid w:val="0"/>
        <w:spacing w:line="360" w:lineRule="auto"/>
        <w:ind w:firstLine="720"/>
        <w:contextualSpacing/>
        <w:jc w:val="both"/>
        <w:rPr>
          <w:rFonts w:ascii="Verdana" w:hAnsi="Verdana"/>
          <w:iCs/>
          <w:sz w:val="24"/>
          <w:szCs w:val="24"/>
          <w:lang w:val="ro-RO"/>
        </w:rPr>
      </w:pPr>
      <w:r>
        <w:rPr>
          <w:rFonts w:ascii="Verdana" w:hAnsi="Verdana"/>
          <w:sz w:val="24"/>
          <w:szCs w:val="24"/>
          <w:lang w:val="ro-RO"/>
        </w:rPr>
        <w:t>Proiectul de Lege</w:t>
      </w:r>
      <w:r w:rsidR="00D84105" w:rsidRPr="00900CD2">
        <w:rPr>
          <w:rFonts w:ascii="Verdana" w:hAnsi="Verdana"/>
          <w:sz w:val="24"/>
          <w:szCs w:val="24"/>
          <w:lang w:val="ro-RO"/>
        </w:rPr>
        <w:t xml:space="preserve"> are ca </w:t>
      </w:r>
      <w:r w:rsidR="00D84105" w:rsidRPr="00900CD2">
        <w:rPr>
          <w:rFonts w:ascii="Verdana" w:hAnsi="Verdana"/>
          <w:b/>
          <w:sz w:val="24"/>
          <w:szCs w:val="24"/>
          <w:lang w:val="ro-RO"/>
        </w:rPr>
        <w:t>obiect de reglementare</w:t>
      </w:r>
      <w:r w:rsidR="0016719E" w:rsidRPr="00900CD2">
        <w:rPr>
          <w:rFonts w:ascii="Verdana" w:hAnsi="Verdana"/>
          <w:iCs/>
          <w:sz w:val="24"/>
          <w:szCs w:val="24"/>
          <w:lang w:val="ro-RO"/>
        </w:rPr>
        <w:t xml:space="preserve"> </w:t>
      </w:r>
      <w:r w:rsidR="00503CE9">
        <w:rPr>
          <w:rFonts w:ascii="Verdana" w:hAnsi="Verdana"/>
          <w:iCs/>
          <w:sz w:val="24"/>
          <w:szCs w:val="24"/>
          <w:lang w:val="ro-RO"/>
        </w:rPr>
        <w:t>completarea</w:t>
      </w:r>
      <w:r w:rsidR="003524FC">
        <w:rPr>
          <w:rFonts w:ascii="Verdana" w:hAnsi="Verdana"/>
          <w:iCs/>
          <w:sz w:val="24"/>
          <w:szCs w:val="24"/>
          <w:lang w:val="ro-RO"/>
        </w:rPr>
        <w:t xml:space="preserve"> alin.(5) al art.65 din Legea</w:t>
      </w:r>
      <w:r w:rsidR="0016719E" w:rsidRPr="00900CD2">
        <w:rPr>
          <w:rFonts w:ascii="Verdana" w:hAnsi="Verdana"/>
          <w:iCs/>
          <w:sz w:val="24"/>
          <w:szCs w:val="24"/>
          <w:lang w:val="ro-RO"/>
        </w:rPr>
        <w:t xml:space="preserve"> nr.263/2010, în sensul </w:t>
      </w:r>
      <w:r w:rsidR="003524FC">
        <w:rPr>
          <w:rFonts w:ascii="Verdana" w:hAnsi="Verdana"/>
          <w:iCs/>
          <w:sz w:val="24"/>
          <w:szCs w:val="24"/>
          <w:lang w:val="ro-RO"/>
        </w:rPr>
        <w:t>ca şi persoanele care locuiesc în localitatea Slatina</w:t>
      </w:r>
      <w:r w:rsidR="001570EE" w:rsidRPr="00900CD2">
        <w:rPr>
          <w:rFonts w:ascii="Verdana" w:hAnsi="Verdana"/>
          <w:iCs/>
          <w:sz w:val="24"/>
          <w:szCs w:val="24"/>
          <w:lang w:val="ro-RO"/>
        </w:rPr>
        <w:t xml:space="preserve"> </w:t>
      </w:r>
      <w:r w:rsidR="003524FC">
        <w:rPr>
          <w:rFonts w:ascii="Verdana" w:hAnsi="Verdana"/>
          <w:iCs/>
          <w:sz w:val="24"/>
          <w:szCs w:val="24"/>
          <w:lang w:val="ro-RO"/>
        </w:rPr>
        <w:t>să beneficieze de reducerea vârstei standard de pensionare cu 2 ani, fără penalizarea prevăzută la alin.(4).</w:t>
      </w:r>
    </w:p>
    <w:p w:rsidR="0080363D" w:rsidRPr="00900CD2" w:rsidRDefault="0080363D" w:rsidP="00272E94">
      <w:pPr>
        <w:pStyle w:val="BodyText"/>
        <w:snapToGrid w:val="0"/>
        <w:spacing w:line="360" w:lineRule="auto"/>
        <w:ind w:firstLine="720"/>
        <w:contextualSpacing/>
        <w:rPr>
          <w:rFonts w:ascii="Verdana" w:hAnsi="Verdana"/>
          <w:b/>
          <w:sz w:val="24"/>
          <w:szCs w:val="24"/>
          <w:lang w:val="ro-RO"/>
        </w:rPr>
      </w:pPr>
    </w:p>
    <w:p w:rsidR="0080363D" w:rsidRPr="00900CD2" w:rsidRDefault="0080363D" w:rsidP="00272E94">
      <w:pPr>
        <w:snapToGrid w:val="0"/>
        <w:spacing w:line="360" w:lineRule="auto"/>
        <w:ind w:firstLine="720"/>
        <w:contextualSpacing/>
        <w:jc w:val="both"/>
        <w:rPr>
          <w:rFonts w:ascii="Verdana" w:hAnsi="Verdana"/>
          <w:sz w:val="24"/>
          <w:szCs w:val="24"/>
          <w:lang w:val="ro-RO"/>
        </w:rPr>
      </w:pPr>
      <w:r w:rsidRPr="00900CD2">
        <w:rPr>
          <w:rFonts w:ascii="Verdana" w:hAnsi="Verdana"/>
          <w:sz w:val="24"/>
          <w:szCs w:val="24"/>
          <w:lang w:val="ro-RO"/>
        </w:rPr>
        <w:lastRenderedPageBreak/>
        <w:t>La întocmirea prezentului raport</w:t>
      </w:r>
      <w:r w:rsidR="00B9532A" w:rsidRPr="00900CD2">
        <w:rPr>
          <w:rFonts w:ascii="Verdana" w:hAnsi="Verdana"/>
          <w:sz w:val="24"/>
          <w:szCs w:val="24"/>
          <w:lang w:val="ro-RO"/>
        </w:rPr>
        <w:t>,</w:t>
      </w:r>
      <w:r w:rsidRPr="00900CD2">
        <w:rPr>
          <w:rFonts w:ascii="Verdana" w:hAnsi="Verdana"/>
          <w:sz w:val="24"/>
          <w:szCs w:val="24"/>
          <w:lang w:val="ro-RO"/>
        </w:rPr>
        <w:t xml:space="preserve"> Comisia a avut în vedere:</w:t>
      </w:r>
    </w:p>
    <w:p w:rsidR="0080363D" w:rsidRPr="00900CD2" w:rsidRDefault="00E9333A" w:rsidP="00272E94">
      <w:pPr>
        <w:numPr>
          <w:ilvl w:val="0"/>
          <w:numId w:val="23"/>
        </w:numPr>
        <w:snapToGrid w:val="0"/>
        <w:spacing w:line="360" w:lineRule="auto"/>
        <w:contextualSpacing/>
        <w:jc w:val="both"/>
        <w:rPr>
          <w:rFonts w:ascii="Verdana" w:hAnsi="Verdana"/>
          <w:sz w:val="24"/>
          <w:szCs w:val="24"/>
          <w:lang w:val="ro-RO"/>
        </w:rPr>
      </w:pPr>
      <w:r w:rsidRPr="00900CD2">
        <w:rPr>
          <w:rFonts w:ascii="Verdana" w:hAnsi="Verdana"/>
          <w:sz w:val="24"/>
          <w:szCs w:val="24"/>
          <w:lang w:val="ro-RO"/>
        </w:rPr>
        <w:t xml:space="preserve">avizul </w:t>
      </w:r>
      <w:r w:rsidR="0080363D" w:rsidRPr="00900CD2">
        <w:rPr>
          <w:rFonts w:ascii="Verdana" w:hAnsi="Verdana"/>
          <w:sz w:val="24"/>
          <w:szCs w:val="24"/>
          <w:lang w:val="ro-RO"/>
        </w:rPr>
        <w:t>favorabil al Consiliului Legislativ (nr.</w:t>
      </w:r>
      <w:r w:rsidR="003524FC">
        <w:rPr>
          <w:rFonts w:ascii="Verdana" w:hAnsi="Verdana"/>
          <w:sz w:val="24"/>
          <w:szCs w:val="24"/>
          <w:lang w:val="ro-RO"/>
        </w:rPr>
        <w:t>78/15</w:t>
      </w:r>
      <w:r w:rsidRPr="00900CD2">
        <w:rPr>
          <w:rFonts w:ascii="Verdana" w:hAnsi="Verdana"/>
          <w:sz w:val="24"/>
          <w:szCs w:val="24"/>
          <w:lang w:val="ro-RO"/>
        </w:rPr>
        <w:t>.</w:t>
      </w:r>
      <w:r w:rsidR="003524FC">
        <w:rPr>
          <w:rFonts w:ascii="Verdana" w:hAnsi="Verdana"/>
          <w:sz w:val="24"/>
          <w:szCs w:val="24"/>
          <w:lang w:val="ro-RO"/>
        </w:rPr>
        <w:t>02.2017</w:t>
      </w:r>
      <w:r w:rsidR="0080363D" w:rsidRPr="00900CD2">
        <w:rPr>
          <w:rFonts w:ascii="Verdana" w:hAnsi="Verdana"/>
          <w:sz w:val="24"/>
          <w:szCs w:val="24"/>
          <w:lang w:val="ro-RO"/>
        </w:rPr>
        <w:t>)</w:t>
      </w:r>
    </w:p>
    <w:p w:rsidR="0080363D" w:rsidRDefault="00936CDF" w:rsidP="00272E94">
      <w:pPr>
        <w:numPr>
          <w:ilvl w:val="0"/>
          <w:numId w:val="23"/>
        </w:numPr>
        <w:snapToGrid w:val="0"/>
        <w:spacing w:line="360" w:lineRule="auto"/>
        <w:contextualSpacing/>
        <w:jc w:val="both"/>
        <w:rPr>
          <w:rFonts w:ascii="Verdana" w:hAnsi="Verdana"/>
          <w:sz w:val="24"/>
          <w:szCs w:val="24"/>
          <w:lang w:val="ro-RO"/>
        </w:rPr>
      </w:pPr>
      <w:r>
        <w:rPr>
          <w:rFonts w:ascii="Verdana" w:hAnsi="Verdana"/>
          <w:sz w:val="24"/>
          <w:szCs w:val="24"/>
          <w:lang w:val="ro-RO"/>
        </w:rPr>
        <w:t>avizul</w:t>
      </w:r>
      <w:r w:rsidR="003524FC">
        <w:rPr>
          <w:rFonts w:ascii="Verdana" w:hAnsi="Verdana"/>
          <w:sz w:val="24"/>
          <w:szCs w:val="24"/>
          <w:lang w:val="ro-RO"/>
        </w:rPr>
        <w:t xml:space="preserve"> negativ</w:t>
      </w:r>
      <w:r>
        <w:rPr>
          <w:rFonts w:ascii="Verdana" w:hAnsi="Verdana"/>
          <w:sz w:val="24"/>
          <w:szCs w:val="24"/>
          <w:lang w:val="ro-RO"/>
        </w:rPr>
        <w:t xml:space="preserve"> </w:t>
      </w:r>
      <w:r w:rsidR="0080363D" w:rsidRPr="00900CD2">
        <w:rPr>
          <w:rFonts w:ascii="Verdana" w:hAnsi="Verdana"/>
          <w:sz w:val="24"/>
          <w:szCs w:val="24"/>
          <w:lang w:val="ro-RO"/>
        </w:rPr>
        <w:t>Consiliului Economic şi Social (nr.</w:t>
      </w:r>
      <w:r w:rsidR="003524FC">
        <w:rPr>
          <w:rFonts w:ascii="Verdana" w:hAnsi="Verdana"/>
          <w:sz w:val="24"/>
          <w:szCs w:val="24"/>
          <w:lang w:val="ro-RO"/>
        </w:rPr>
        <w:t>737/14.02.2017</w:t>
      </w:r>
      <w:r w:rsidR="0080363D" w:rsidRPr="00900CD2">
        <w:rPr>
          <w:rFonts w:ascii="Verdana" w:hAnsi="Verdana"/>
          <w:sz w:val="24"/>
          <w:szCs w:val="24"/>
          <w:lang w:val="ro-RO"/>
        </w:rPr>
        <w:t>)</w:t>
      </w:r>
    </w:p>
    <w:p w:rsidR="00D74084" w:rsidRDefault="00D74084" w:rsidP="00272E94">
      <w:pPr>
        <w:numPr>
          <w:ilvl w:val="0"/>
          <w:numId w:val="23"/>
        </w:numPr>
        <w:snapToGrid w:val="0"/>
        <w:spacing w:line="360" w:lineRule="auto"/>
        <w:contextualSpacing/>
        <w:jc w:val="both"/>
        <w:rPr>
          <w:rFonts w:ascii="Verdana" w:hAnsi="Verdana"/>
          <w:sz w:val="24"/>
          <w:szCs w:val="24"/>
          <w:lang w:val="ro-RO"/>
        </w:rPr>
      </w:pPr>
      <w:r>
        <w:rPr>
          <w:rFonts w:ascii="Verdana" w:hAnsi="Verdana"/>
          <w:sz w:val="24"/>
          <w:szCs w:val="24"/>
          <w:lang w:val="ro-RO"/>
        </w:rPr>
        <w:t>avizul favorabil al Comisiei pentru sănătate şi familie (nr.4c-8/250/16.05.2017)</w:t>
      </w:r>
    </w:p>
    <w:p w:rsidR="00272E94" w:rsidRPr="00900CD2" w:rsidRDefault="00272E94" w:rsidP="00272E94">
      <w:pPr>
        <w:numPr>
          <w:ilvl w:val="0"/>
          <w:numId w:val="23"/>
        </w:numPr>
        <w:snapToGrid w:val="0"/>
        <w:spacing w:line="360" w:lineRule="auto"/>
        <w:contextualSpacing/>
        <w:jc w:val="both"/>
        <w:rPr>
          <w:rFonts w:ascii="Verdana" w:hAnsi="Verdana"/>
          <w:sz w:val="24"/>
          <w:szCs w:val="24"/>
          <w:lang w:val="ro-RO"/>
        </w:rPr>
      </w:pPr>
      <w:r>
        <w:rPr>
          <w:rFonts w:ascii="Verdana" w:hAnsi="Verdana"/>
          <w:sz w:val="24"/>
          <w:szCs w:val="24"/>
          <w:lang w:val="ro-RO"/>
        </w:rPr>
        <w:t xml:space="preserve">avizul negativ al Comisiei pentru drepturile omului, culte şi problemele minorităţilor naţionale </w:t>
      </w:r>
      <w:r>
        <w:rPr>
          <w:rFonts w:ascii="Verdana" w:hAnsi="Verdana"/>
          <w:sz w:val="24"/>
          <w:szCs w:val="24"/>
          <w:lang w:val="ro-RO"/>
        </w:rPr>
        <w:br/>
        <w:t>(nr.4c-5/231/17.05.2017)</w:t>
      </w:r>
    </w:p>
    <w:p w:rsidR="0080363D" w:rsidRPr="00900CD2" w:rsidRDefault="0080363D" w:rsidP="00272E94">
      <w:pPr>
        <w:numPr>
          <w:ilvl w:val="0"/>
          <w:numId w:val="23"/>
        </w:numPr>
        <w:snapToGrid w:val="0"/>
        <w:spacing w:line="360" w:lineRule="auto"/>
        <w:contextualSpacing/>
        <w:jc w:val="both"/>
        <w:rPr>
          <w:rFonts w:ascii="Verdana" w:hAnsi="Verdana"/>
          <w:sz w:val="24"/>
          <w:szCs w:val="24"/>
          <w:lang w:val="ro-RO"/>
        </w:rPr>
      </w:pPr>
      <w:r w:rsidRPr="00900CD2">
        <w:rPr>
          <w:rFonts w:ascii="Verdana" w:hAnsi="Verdana"/>
          <w:sz w:val="24"/>
          <w:szCs w:val="24"/>
          <w:lang w:val="ro-RO"/>
        </w:rPr>
        <w:t>punctul de vedere</w:t>
      </w:r>
      <w:r w:rsidR="00AE5BA8" w:rsidRPr="00900CD2">
        <w:rPr>
          <w:rFonts w:ascii="Verdana" w:hAnsi="Verdana"/>
          <w:sz w:val="24"/>
          <w:szCs w:val="24"/>
          <w:lang w:val="ro-RO"/>
        </w:rPr>
        <w:t>,</w:t>
      </w:r>
      <w:r w:rsidRPr="00900CD2">
        <w:rPr>
          <w:rFonts w:ascii="Verdana" w:hAnsi="Verdana"/>
          <w:sz w:val="24"/>
          <w:szCs w:val="24"/>
          <w:lang w:val="ro-RO"/>
        </w:rPr>
        <w:t xml:space="preserve"> negativ</w:t>
      </w:r>
      <w:r w:rsidR="00AE5BA8" w:rsidRPr="00900CD2">
        <w:rPr>
          <w:rFonts w:ascii="Verdana" w:hAnsi="Verdana"/>
          <w:sz w:val="24"/>
          <w:szCs w:val="24"/>
          <w:lang w:val="ro-RO"/>
        </w:rPr>
        <w:t>,</w:t>
      </w:r>
      <w:r w:rsidRPr="00900CD2">
        <w:rPr>
          <w:rFonts w:ascii="Verdana" w:hAnsi="Verdana"/>
          <w:sz w:val="24"/>
          <w:szCs w:val="24"/>
          <w:lang w:val="ro-RO"/>
        </w:rPr>
        <w:t xml:space="preserve"> al Guvernului (nr.</w:t>
      </w:r>
      <w:r w:rsidR="003524FC">
        <w:rPr>
          <w:rFonts w:ascii="Verdana" w:hAnsi="Verdana"/>
          <w:sz w:val="24"/>
          <w:szCs w:val="24"/>
          <w:lang w:val="ro-RO"/>
        </w:rPr>
        <w:t>459/11.04.2017</w:t>
      </w:r>
      <w:r w:rsidRPr="00900CD2">
        <w:rPr>
          <w:rFonts w:ascii="Verdana" w:hAnsi="Verdana"/>
          <w:sz w:val="24"/>
          <w:szCs w:val="24"/>
          <w:lang w:val="ro-RO"/>
        </w:rPr>
        <w:t>).</w:t>
      </w:r>
    </w:p>
    <w:p w:rsidR="00D84105" w:rsidRPr="00900CD2" w:rsidRDefault="00D84105" w:rsidP="00272E94">
      <w:pPr>
        <w:snapToGrid w:val="0"/>
        <w:spacing w:line="360" w:lineRule="auto"/>
        <w:ind w:firstLine="720"/>
        <w:contextualSpacing/>
        <w:jc w:val="both"/>
        <w:rPr>
          <w:rFonts w:ascii="Verdana" w:hAnsi="Verdana"/>
          <w:sz w:val="24"/>
          <w:szCs w:val="24"/>
          <w:lang w:val="ro-RO"/>
        </w:rPr>
      </w:pPr>
    </w:p>
    <w:p w:rsidR="006F5C4E" w:rsidRPr="00900CD2" w:rsidRDefault="006F5C4E" w:rsidP="00272E94">
      <w:pPr>
        <w:snapToGrid w:val="0"/>
        <w:spacing w:line="360" w:lineRule="auto"/>
        <w:ind w:firstLine="720"/>
        <w:contextualSpacing/>
        <w:jc w:val="both"/>
        <w:rPr>
          <w:rFonts w:ascii="Verdana" w:hAnsi="Verdana"/>
          <w:sz w:val="24"/>
          <w:szCs w:val="24"/>
          <w:lang w:val="ro-RO"/>
        </w:rPr>
      </w:pPr>
      <w:r w:rsidRPr="00900CD2">
        <w:rPr>
          <w:rFonts w:ascii="Verdana" w:hAnsi="Verdana"/>
          <w:sz w:val="24"/>
          <w:szCs w:val="24"/>
          <w:lang w:val="ro-RO"/>
        </w:rPr>
        <w:t>La dezbaterile care au avu</w:t>
      </w:r>
      <w:r w:rsidR="008543A3" w:rsidRPr="00900CD2">
        <w:rPr>
          <w:rFonts w:ascii="Verdana" w:hAnsi="Verdana"/>
          <w:sz w:val="24"/>
          <w:szCs w:val="24"/>
          <w:lang w:val="ro-RO"/>
        </w:rPr>
        <w:t>t loc în şe</w:t>
      </w:r>
      <w:r w:rsidR="003524FC">
        <w:rPr>
          <w:rFonts w:ascii="Verdana" w:hAnsi="Verdana"/>
          <w:sz w:val="24"/>
          <w:szCs w:val="24"/>
          <w:lang w:val="ro-RO"/>
        </w:rPr>
        <w:t>dinţa comisiei din 16 mai 2017</w:t>
      </w:r>
      <w:r w:rsidRPr="00900CD2">
        <w:rPr>
          <w:rFonts w:ascii="Verdana" w:hAnsi="Verdana"/>
          <w:sz w:val="24"/>
          <w:szCs w:val="24"/>
          <w:lang w:val="ro-RO"/>
        </w:rPr>
        <w:t xml:space="preserve"> au participat, în conformitate cu prevederile art.55 din Regulamentul Camerei Deputaţilor, republicat:</w:t>
      </w:r>
    </w:p>
    <w:p w:rsidR="006F5C4E" w:rsidRPr="00900CD2" w:rsidRDefault="003524FC" w:rsidP="00272E94">
      <w:pPr>
        <w:numPr>
          <w:ilvl w:val="0"/>
          <w:numId w:val="19"/>
        </w:numPr>
        <w:snapToGrid w:val="0"/>
        <w:spacing w:line="360" w:lineRule="auto"/>
        <w:ind w:firstLine="720"/>
        <w:contextualSpacing/>
        <w:jc w:val="both"/>
        <w:rPr>
          <w:rFonts w:ascii="Verdana" w:hAnsi="Verdana"/>
          <w:sz w:val="24"/>
          <w:szCs w:val="24"/>
          <w:lang w:val="ro-RO"/>
        </w:rPr>
      </w:pPr>
      <w:r>
        <w:rPr>
          <w:rFonts w:ascii="Verdana" w:hAnsi="Verdana"/>
          <w:sz w:val="24"/>
          <w:szCs w:val="24"/>
          <w:lang w:val="ro-RO"/>
        </w:rPr>
        <w:t>d</w:t>
      </w:r>
      <w:r w:rsidR="00503CE9">
        <w:rPr>
          <w:rFonts w:ascii="Verdana" w:hAnsi="Verdana"/>
          <w:sz w:val="24"/>
          <w:szCs w:val="24"/>
          <w:lang w:val="ro-RO"/>
        </w:rPr>
        <w:t>-</w:t>
      </w:r>
      <w:r>
        <w:rPr>
          <w:rFonts w:ascii="Verdana" w:hAnsi="Verdana"/>
          <w:sz w:val="24"/>
          <w:szCs w:val="24"/>
          <w:lang w:val="ro-RO"/>
        </w:rPr>
        <w:t>l</w:t>
      </w:r>
      <w:r w:rsidR="008543A3" w:rsidRPr="00900CD2">
        <w:rPr>
          <w:rFonts w:ascii="Verdana" w:hAnsi="Verdana"/>
          <w:sz w:val="24"/>
          <w:szCs w:val="24"/>
          <w:lang w:val="ro-RO"/>
        </w:rPr>
        <w:t xml:space="preserve"> </w:t>
      </w:r>
      <w:r>
        <w:rPr>
          <w:rFonts w:ascii="Verdana" w:hAnsi="Verdana"/>
          <w:sz w:val="24"/>
          <w:szCs w:val="24"/>
          <w:lang w:val="ro-RO"/>
        </w:rPr>
        <w:t>Adrian Marius Rîndunică</w:t>
      </w:r>
      <w:r w:rsidR="008543A3" w:rsidRPr="00900CD2">
        <w:rPr>
          <w:rFonts w:ascii="Verdana" w:hAnsi="Verdana"/>
          <w:sz w:val="24"/>
          <w:szCs w:val="24"/>
          <w:lang w:val="ro-RO"/>
        </w:rPr>
        <w:t xml:space="preserve"> </w:t>
      </w:r>
      <w:r w:rsidR="00D12C43">
        <w:rPr>
          <w:rFonts w:ascii="Verdana" w:hAnsi="Verdana"/>
          <w:sz w:val="24"/>
          <w:szCs w:val="24"/>
          <w:lang w:val="ro-RO"/>
        </w:rPr>
        <w:t>–</w:t>
      </w:r>
      <w:r w:rsidR="008543A3" w:rsidRPr="00900CD2">
        <w:rPr>
          <w:rFonts w:ascii="Verdana" w:hAnsi="Verdana"/>
          <w:sz w:val="24"/>
          <w:szCs w:val="24"/>
          <w:lang w:val="ro-RO"/>
        </w:rPr>
        <w:t xml:space="preserve"> </w:t>
      </w:r>
      <w:r>
        <w:rPr>
          <w:rFonts w:ascii="Verdana" w:hAnsi="Verdana"/>
          <w:sz w:val="24"/>
          <w:szCs w:val="24"/>
          <w:lang w:val="ro-RO"/>
        </w:rPr>
        <w:t>Secretar de Stat, Ministerul Muncii şi Justiţiei Sociale</w:t>
      </w:r>
    </w:p>
    <w:p w:rsidR="00D12C43" w:rsidRDefault="00D12C43" w:rsidP="00272E94">
      <w:pPr>
        <w:numPr>
          <w:ilvl w:val="0"/>
          <w:numId w:val="19"/>
        </w:numPr>
        <w:snapToGrid w:val="0"/>
        <w:spacing w:line="360" w:lineRule="auto"/>
        <w:ind w:firstLine="720"/>
        <w:contextualSpacing/>
        <w:jc w:val="both"/>
        <w:rPr>
          <w:rFonts w:ascii="Verdana" w:hAnsi="Verdana"/>
          <w:sz w:val="24"/>
          <w:szCs w:val="24"/>
          <w:lang w:val="ro-RO"/>
        </w:rPr>
      </w:pPr>
      <w:r>
        <w:rPr>
          <w:rFonts w:ascii="Verdana" w:hAnsi="Verdana"/>
          <w:sz w:val="24"/>
          <w:szCs w:val="24"/>
          <w:lang w:val="ro-RO"/>
        </w:rPr>
        <w:t xml:space="preserve">d-na Georgeta Jugănaru </w:t>
      </w:r>
      <w:r w:rsidR="0089191F">
        <w:rPr>
          <w:rFonts w:ascii="Verdana" w:hAnsi="Verdana"/>
          <w:sz w:val="24"/>
          <w:szCs w:val="24"/>
          <w:lang w:val="ro-RO"/>
        </w:rPr>
        <w:t>–</w:t>
      </w:r>
      <w:r>
        <w:rPr>
          <w:rFonts w:ascii="Verdana" w:hAnsi="Verdana"/>
          <w:sz w:val="24"/>
          <w:szCs w:val="24"/>
          <w:lang w:val="ro-RO"/>
        </w:rPr>
        <w:t xml:space="preserve"> </w:t>
      </w:r>
      <w:r w:rsidR="0089191F">
        <w:rPr>
          <w:rFonts w:ascii="Verdana" w:hAnsi="Verdana"/>
          <w:sz w:val="24"/>
          <w:szCs w:val="24"/>
          <w:lang w:val="ro-RO"/>
        </w:rPr>
        <w:t>director,</w:t>
      </w:r>
      <w:r w:rsidR="003524FC">
        <w:rPr>
          <w:rFonts w:ascii="Verdana" w:hAnsi="Verdana"/>
          <w:sz w:val="24"/>
          <w:szCs w:val="24"/>
          <w:lang w:val="ro-RO"/>
        </w:rPr>
        <w:t xml:space="preserve"> Ministerul Muncii şi Justiţiei Sociale</w:t>
      </w:r>
      <w:r w:rsidR="0089191F">
        <w:rPr>
          <w:rFonts w:ascii="Verdana" w:hAnsi="Verdana"/>
          <w:sz w:val="24"/>
          <w:szCs w:val="24"/>
          <w:lang w:val="ro-RO"/>
        </w:rPr>
        <w:t xml:space="preserve"> </w:t>
      </w:r>
    </w:p>
    <w:p w:rsidR="008543A3" w:rsidRPr="00900CD2" w:rsidRDefault="003524FC" w:rsidP="00272E94">
      <w:pPr>
        <w:numPr>
          <w:ilvl w:val="0"/>
          <w:numId w:val="19"/>
        </w:numPr>
        <w:snapToGrid w:val="0"/>
        <w:spacing w:line="360" w:lineRule="auto"/>
        <w:ind w:firstLine="720"/>
        <w:contextualSpacing/>
        <w:jc w:val="both"/>
        <w:rPr>
          <w:rFonts w:ascii="Verdana" w:hAnsi="Verdana"/>
          <w:sz w:val="24"/>
          <w:szCs w:val="24"/>
          <w:lang w:val="ro-RO"/>
        </w:rPr>
      </w:pPr>
      <w:r>
        <w:rPr>
          <w:rFonts w:ascii="Verdana" w:hAnsi="Verdana"/>
          <w:sz w:val="24"/>
          <w:szCs w:val="24"/>
          <w:lang w:val="ro-RO"/>
        </w:rPr>
        <w:t>d</w:t>
      </w:r>
      <w:r w:rsidR="00503CE9">
        <w:rPr>
          <w:rFonts w:ascii="Verdana" w:hAnsi="Verdana"/>
          <w:sz w:val="24"/>
          <w:szCs w:val="24"/>
          <w:lang w:val="ro-RO"/>
        </w:rPr>
        <w:t>-</w:t>
      </w:r>
      <w:r>
        <w:rPr>
          <w:rFonts w:ascii="Verdana" w:hAnsi="Verdana"/>
          <w:sz w:val="24"/>
          <w:szCs w:val="24"/>
          <w:lang w:val="ro-RO"/>
        </w:rPr>
        <w:t>l</w:t>
      </w:r>
      <w:r w:rsidRPr="003524FC">
        <w:rPr>
          <w:rFonts w:ascii="Verdana" w:hAnsi="Verdana"/>
          <w:sz w:val="24"/>
          <w:szCs w:val="24"/>
          <w:lang w:val="ro-RO"/>
        </w:rPr>
        <w:t xml:space="preserve"> </w:t>
      </w:r>
      <w:r>
        <w:rPr>
          <w:rFonts w:ascii="Verdana" w:hAnsi="Verdana"/>
          <w:sz w:val="24"/>
          <w:szCs w:val="24"/>
          <w:lang w:val="ro-RO"/>
        </w:rPr>
        <w:t>deputat Gigel Sorinel Ştirbu</w:t>
      </w:r>
      <w:r w:rsidR="0089191F">
        <w:rPr>
          <w:rFonts w:ascii="Verdana" w:hAnsi="Verdana"/>
          <w:sz w:val="24"/>
          <w:szCs w:val="24"/>
          <w:lang w:val="ro-RO"/>
        </w:rPr>
        <w:t xml:space="preserve"> –</w:t>
      </w:r>
      <w:r>
        <w:rPr>
          <w:rFonts w:ascii="Verdana" w:hAnsi="Verdana"/>
          <w:sz w:val="24"/>
          <w:szCs w:val="24"/>
          <w:lang w:val="ro-RO"/>
        </w:rPr>
        <w:t xml:space="preserve"> </w:t>
      </w:r>
      <w:r w:rsidR="00503CE9">
        <w:rPr>
          <w:rFonts w:ascii="Verdana" w:hAnsi="Verdana"/>
          <w:sz w:val="24"/>
          <w:szCs w:val="24"/>
          <w:lang w:val="ro-RO"/>
        </w:rPr>
        <w:t xml:space="preserve">în calitate de </w:t>
      </w:r>
      <w:r>
        <w:rPr>
          <w:rFonts w:ascii="Verdana" w:hAnsi="Verdana"/>
          <w:sz w:val="24"/>
          <w:szCs w:val="24"/>
          <w:lang w:val="ro-RO"/>
        </w:rPr>
        <w:t>iniţiator</w:t>
      </w:r>
      <w:r w:rsidR="00503CE9">
        <w:rPr>
          <w:rFonts w:ascii="Verdana" w:hAnsi="Verdana"/>
          <w:sz w:val="24"/>
          <w:szCs w:val="24"/>
          <w:lang w:val="ro-RO"/>
        </w:rPr>
        <w:t xml:space="preserve"> al proiectului de lege.</w:t>
      </w:r>
      <w:r w:rsidR="008543A3" w:rsidRPr="00900CD2">
        <w:rPr>
          <w:rFonts w:ascii="Verdana" w:hAnsi="Verdana"/>
          <w:sz w:val="24"/>
          <w:szCs w:val="24"/>
          <w:lang w:val="ro-RO"/>
        </w:rPr>
        <w:t xml:space="preserve"> </w:t>
      </w:r>
    </w:p>
    <w:p w:rsidR="0080363D" w:rsidRPr="00900CD2" w:rsidRDefault="0080363D" w:rsidP="00272E94">
      <w:pPr>
        <w:snapToGrid w:val="0"/>
        <w:spacing w:line="360" w:lineRule="auto"/>
        <w:ind w:firstLine="720"/>
        <w:contextualSpacing/>
        <w:jc w:val="both"/>
        <w:rPr>
          <w:rFonts w:ascii="Verdana" w:hAnsi="Verdana"/>
          <w:sz w:val="24"/>
          <w:szCs w:val="24"/>
          <w:lang w:val="ro-RO"/>
        </w:rPr>
      </w:pPr>
    </w:p>
    <w:p w:rsidR="0080363D" w:rsidRPr="00900CD2" w:rsidRDefault="0080363D" w:rsidP="00272E94">
      <w:pPr>
        <w:snapToGrid w:val="0"/>
        <w:spacing w:line="360" w:lineRule="auto"/>
        <w:ind w:firstLine="720"/>
        <w:contextualSpacing/>
        <w:jc w:val="both"/>
        <w:rPr>
          <w:rFonts w:ascii="Verdana" w:hAnsi="Verdana"/>
          <w:sz w:val="24"/>
          <w:szCs w:val="24"/>
          <w:lang w:val="ro-RO"/>
        </w:rPr>
      </w:pPr>
      <w:r w:rsidRPr="00900CD2">
        <w:rPr>
          <w:rFonts w:ascii="Verdana" w:hAnsi="Verdana"/>
          <w:sz w:val="24"/>
          <w:szCs w:val="24"/>
          <w:lang w:val="ro-RO"/>
        </w:rPr>
        <w:t xml:space="preserve">La lucrările comisiei </w:t>
      </w:r>
      <w:r w:rsidR="0067374E" w:rsidRPr="00900CD2">
        <w:rPr>
          <w:rFonts w:ascii="Verdana" w:hAnsi="Verdana"/>
          <w:sz w:val="24"/>
          <w:szCs w:val="24"/>
          <w:lang w:val="ro-RO"/>
        </w:rPr>
        <w:t>şi-</w:t>
      </w:r>
      <w:r w:rsidRPr="00900CD2">
        <w:rPr>
          <w:rFonts w:ascii="Verdana" w:hAnsi="Verdana"/>
          <w:sz w:val="24"/>
          <w:szCs w:val="24"/>
          <w:lang w:val="ro-RO"/>
        </w:rPr>
        <w:t xml:space="preserve">au </w:t>
      </w:r>
      <w:r w:rsidR="0067374E" w:rsidRPr="00900CD2">
        <w:rPr>
          <w:rFonts w:ascii="Verdana" w:hAnsi="Verdana"/>
          <w:sz w:val="24"/>
          <w:szCs w:val="24"/>
          <w:lang w:val="ro-RO"/>
        </w:rPr>
        <w:t xml:space="preserve">înregistrat </w:t>
      </w:r>
      <w:r w:rsidRPr="00900CD2">
        <w:rPr>
          <w:rFonts w:ascii="Verdana" w:hAnsi="Verdana"/>
          <w:sz w:val="24"/>
          <w:szCs w:val="24"/>
          <w:lang w:val="ro-RO"/>
        </w:rPr>
        <w:t>prezenţ</w:t>
      </w:r>
      <w:r w:rsidR="0067374E" w:rsidRPr="00900CD2">
        <w:rPr>
          <w:rFonts w:ascii="Verdana" w:hAnsi="Verdana"/>
          <w:sz w:val="24"/>
          <w:szCs w:val="24"/>
          <w:lang w:val="ro-RO"/>
        </w:rPr>
        <w:t>a</w:t>
      </w:r>
      <w:r w:rsidR="003524FC">
        <w:rPr>
          <w:rFonts w:ascii="Verdana" w:hAnsi="Verdana"/>
          <w:sz w:val="24"/>
          <w:szCs w:val="24"/>
          <w:lang w:val="ro-RO"/>
        </w:rPr>
        <w:t xml:space="preserve"> 19</w:t>
      </w:r>
      <w:r w:rsidRPr="00900CD2">
        <w:rPr>
          <w:rFonts w:ascii="Verdana" w:hAnsi="Verdana"/>
          <w:sz w:val="24"/>
          <w:szCs w:val="24"/>
          <w:lang w:val="ro-RO"/>
        </w:rPr>
        <w:t xml:space="preserve"> deputaţi, din totalul de</w:t>
      </w:r>
      <w:r w:rsidR="003524FC">
        <w:rPr>
          <w:rFonts w:ascii="Verdana" w:hAnsi="Verdana"/>
          <w:sz w:val="24"/>
          <w:szCs w:val="24"/>
          <w:lang w:val="ro-RO"/>
        </w:rPr>
        <w:t xml:space="preserve"> 21</w:t>
      </w:r>
      <w:r w:rsidR="008033BE" w:rsidRPr="00900CD2">
        <w:rPr>
          <w:rFonts w:ascii="Verdana" w:hAnsi="Verdana"/>
          <w:sz w:val="24"/>
          <w:szCs w:val="24"/>
          <w:lang w:val="ro-RO"/>
        </w:rPr>
        <w:t xml:space="preserve"> </w:t>
      </w:r>
      <w:r w:rsidR="008543A3" w:rsidRPr="00900CD2">
        <w:rPr>
          <w:rFonts w:ascii="Verdana" w:hAnsi="Verdana"/>
          <w:sz w:val="24"/>
          <w:szCs w:val="24"/>
          <w:lang w:val="ro-RO"/>
        </w:rPr>
        <w:t xml:space="preserve"> </w:t>
      </w:r>
      <w:r w:rsidRPr="00900CD2">
        <w:rPr>
          <w:rFonts w:ascii="Verdana" w:hAnsi="Verdana"/>
          <w:sz w:val="24"/>
          <w:szCs w:val="24"/>
          <w:lang w:val="ro-RO"/>
        </w:rPr>
        <w:t>membri ai comisiei.</w:t>
      </w:r>
    </w:p>
    <w:p w:rsidR="0080363D" w:rsidRPr="00900CD2" w:rsidRDefault="0080363D" w:rsidP="00272E94">
      <w:pPr>
        <w:snapToGrid w:val="0"/>
        <w:spacing w:line="360" w:lineRule="auto"/>
        <w:ind w:firstLine="720"/>
        <w:contextualSpacing/>
        <w:jc w:val="both"/>
        <w:rPr>
          <w:rFonts w:ascii="Verdana" w:hAnsi="Verdana"/>
          <w:sz w:val="24"/>
          <w:szCs w:val="24"/>
          <w:lang w:val="ro-RO"/>
        </w:rPr>
      </w:pPr>
      <w:r w:rsidRPr="00900CD2">
        <w:rPr>
          <w:rFonts w:ascii="Verdana" w:hAnsi="Verdana"/>
          <w:sz w:val="24"/>
          <w:szCs w:val="24"/>
          <w:lang w:val="ro-RO"/>
        </w:rPr>
        <w:t>Raportu</w:t>
      </w:r>
      <w:r w:rsidR="008543A3" w:rsidRPr="00900CD2">
        <w:rPr>
          <w:rFonts w:ascii="Verdana" w:hAnsi="Verdana"/>
          <w:sz w:val="24"/>
          <w:szCs w:val="24"/>
          <w:lang w:val="ro-RO"/>
        </w:rPr>
        <w:t xml:space="preserve">l comisiei a fost adoptat cu majoritate de </w:t>
      </w:r>
      <w:r w:rsidR="000F6CFE" w:rsidRPr="00900CD2">
        <w:rPr>
          <w:rFonts w:ascii="Verdana" w:hAnsi="Verdana"/>
          <w:sz w:val="24"/>
          <w:szCs w:val="24"/>
          <w:lang w:val="ro-RO"/>
        </w:rPr>
        <w:t>voturi</w:t>
      </w:r>
      <w:r w:rsidR="003524FC">
        <w:rPr>
          <w:rFonts w:ascii="Verdana" w:hAnsi="Verdana"/>
          <w:sz w:val="24"/>
          <w:szCs w:val="24"/>
          <w:lang w:val="ro-RO"/>
        </w:rPr>
        <w:t xml:space="preserve"> (2 abţineri).</w:t>
      </w:r>
    </w:p>
    <w:p w:rsidR="00503CE9" w:rsidRDefault="00503CE9" w:rsidP="00272E94">
      <w:pPr>
        <w:snapToGrid w:val="0"/>
        <w:spacing w:line="360" w:lineRule="auto"/>
        <w:ind w:firstLine="720"/>
        <w:contextualSpacing/>
        <w:jc w:val="both"/>
        <w:rPr>
          <w:rFonts w:ascii="Verdana" w:hAnsi="Verdana"/>
          <w:sz w:val="24"/>
          <w:szCs w:val="24"/>
          <w:lang w:val="ro-RO"/>
        </w:rPr>
      </w:pPr>
    </w:p>
    <w:p w:rsidR="00503CE9" w:rsidRPr="00900CD2" w:rsidRDefault="00503CE9" w:rsidP="00272E94">
      <w:pPr>
        <w:snapToGrid w:val="0"/>
        <w:spacing w:line="360" w:lineRule="auto"/>
        <w:ind w:firstLine="720"/>
        <w:contextualSpacing/>
        <w:jc w:val="both"/>
        <w:rPr>
          <w:rFonts w:ascii="Verdana" w:hAnsi="Verdana"/>
          <w:sz w:val="24"/>
          <w:szCs w:val="24"/>
          <w:lang w:val="ro-RO"/>
        </w:rPr>
      </w:pPr>
      <w:r w:rsidRPr="00900CD2">
        <w:rPr>
          <w:rFonts w:ascii="Verdana" w:hAnsi="Verdana"/>
          <w:sz w:val="24"/>
          <w:szCs w:val="24"/>
          <w:lang w:val="ro-RO"/>
        </w:rPr>
        <w:t>P</w:t>
      </w:r>
      <w:r>
        <w:rPr>
          <w:rFonts w:ascii="Verdana" w:hAnsi="Verdana"/>
          <w:sz w:val="24"/>
          <w:szCs w:val="24"/>
          <w:lang w:val="ro-RO"/>
        </w:rPr>
        <w:t>roiectul de Lege</w:t>
      </w:r>
      <w:r w:rsidRPr="00900CD2">
        <w:rPr>
          <w:rFonts w:ascii="Verdana" w:hAnsi="Verdana"/>
          <w:sz w:val="24"/>
          <w:szCs w:val="24"/>
          <w:lang w:val="ro-RO"/>
        </w:rPr>
        <w:t xml:space="preserve"> a fost</w:t>
      </w:r>
      <w:r w:rsidRPr="00900CD2">
        <w:rPr>
          <w:rFonts w:ascii="Verdana" w:hAnsi="Verdana"/>
          <w:b/>
          <w:sz w:val="24"/>
          <w:szCs w:val="24"/>
          <w:lang w:val="ro-RO"/>
        </w:rPr>
        <w:t xml:space="preserve"> </w:t>
      </w:r>
      <w:r>
        <w:rPr>
          <w:rFonts w:ascii="Verdana" w:hAnsi="Verdana"/>
          <w:b/>
          <w:sz w:val="24"/>
          <w:szCs w:val="24"/>
          <w:lang w:val="ro-RO"/>
        </w:rPr>
        <w:t>adoptat</w:t>
      </w:r>
      <w:r w:rsidRPr="00900CD2">
        <w:rPr>
          <w:rFonts w:ascii="Verdana" w:hAnsi="Verdana"/>
          <w:sz w:val="24"/>
          <w:szCs w:val="24"/>
          <w:lang w:val="ro-RO"/>
        </w:rPr>
        <w:t xml:space="preserve"> de Sena</w:t>
      </w:r>
      <w:r>
        <w:rPr>
          <w:rFonts w:ascii="Verdana" w:hAnsi="Verdana"/>
          <w:sz w:val="24"/>
          <w:szCs w:val="24"/>
          <w:lang w:val="ro-RO"/>
        </w:rPr>
        <w:t>t în şedinţa din 2 mai 2017</w:t>
      </w:r>
      <w:r w:rsidRPr="00900CD2">
        <w:rPr>
          <w:rFonts w:ascii="Verdana" w:hAnsi="Verdana"/>
          <w:sz w:val="24"/>
          <w:szCs w:val="24"/>
          <w:lang w:val="ro-RO"/>
        </w:rPr>
        <w:t>.</w:t>
      </w:r>
    </w:p>
    <w:p w:rsidR="00D84105" w:rsidRPr="00900CD2" w:rsidRDefault="00D84105" w:rsidP="00272E94">
      <w:pPr>
        <w:snapToGrid w:val="0"/>
        <w:spacing w:line="360" w:lineRule="auto"/>
        <w:ind w:firstLine="720"/>
        <w:contextualSpacing/>
        <w:jc w:val="both"/>
        <w:rPr>
          <w:rFonts w:ascii="Verdana" w:hAnsi="Verdana"/>
          <w:sz w:val="24"/>
          <w:szCs w:val="24"/>
          <w:lang w:val="ro-RO"/>
        </w:rPr>
      </w:pPr>
    </w:p>
    <w:p w:rsidR="00D84105" w:rsidRPr="00900CD2" w:rsidRDefault="000F6CFE" w:rsidP="00272E94">
      <w:pPr>
        <w:snapToGrid w:val="0"/>
        <w:spacing w:line="360" w:lineRule="auto"/>
        <w:ind w:firstLine="720"/>
        <w:contextualSpacing/>
        <w:jc w:val="both"/>
        <w:rPr>
          <w:rFonts w:ascii="Verdana" w:hAnsi="Verdana"/>
          <w:sz w:val="24"/>
          <w:szCs w:val="24"/>
          <w:lang w:val="ro-RO"/>
        </w:rPr>
      </w:pPr>
      <w:r w:rsidRPr="00900CD2">
        <w:rPr>
          <w:rFonts w:ascii="Verdana" w:hAnsi="Verdana"/>
          <w:sz w:val="24"/>
          <w:szCs w:val="24"/>
          <w:lang w:val="ro-RO"/>
        </w:rPr>
        <w:t>P</w:t>
      </w:r>
      <w:r w:rsidR="00226810">
        <w:rPr>
          <w:rFonts w:ascii="Verdana" w:hAnsi="Verdana"/>
          <w:sz w:val="24"/>
          <w:szCs w:val="24"/>
          <w:lang w:val="ro-RO"/>
        </w:rPr>
        <w:t>roiectul de lege</w:t>
      </w:r>
      <w:r w:rsidR="00D84105" w:rsidRPr="00900CD2">
        <w:rPr>
          <w:rFonts w:ascii="Verdana" w:hAnsi="Verdana"/>
          <w:sz w:val="24"/>
          <w:szCs w:val="24"/>
          <w:lang w:val="ro-RO"/>
        </w:rPr>
        <w:t xml:space="preserve"> face parte din categoria legilor </w:t>
      </w:r>
      <w:r w:rsidR="00D84105" w:rsidRPr="00900CD2">
        <w:rPr>
          <w:rFonts w:ascii="Verdana" w:hAnsi="Verdana"/>
          <w:b/>
          <w:sz w:val="24"/>
          <w:szCs w:val="24"/>
          <w:lang w:val="ro-RO"/>
        </w:rPr>
        <w:t>organice</w:t>
      </w:r>
      <w:r w:rsidR="00D84105" w:rsidRPr="00900CD2">
        <w:rPr>
          <w:rFonts w:ascii="Verdana" w:hAnsi="Verdana"/>
          <w:sz w:val="24"/>
          <w:szCs w:val="24"/>
          <w:lang w:val="ro-RO"/>
        </w:rPr>
        <w:t>, conform prevederilor art.73 alin.(3)  din Constituţia României, republicată.</w:t>
      </w:r>
    </w:p>
    <w:p w:rsidR="00D84105" w:rsidRPr="00900CD2" w:rsidRDefault="00D84105" w:rsidP="00272E94">
      <w:pPr>
        <w:snapToGrid w:val="0"/>
        <w:spacing w:line="360" w:lineRule="auto"/>
        <w:ind w:firstLine="720"/>
        <w:contextualSpacing/>
        <w:jc w:val="both"/>
        <w:rPr>
          <w:rFonts w:ascii="Verdana" w:hAnsi="Verdana"/>
          <w:sz w:val="24"/>
          <w:szCs w:val="24"/>
          <w:lang w:val="ro-RO"/>
        </w:rPr>
      </w:pPr>
    </w:p>
    <w:p w:rsidR="006F5C4E" w:rsidRPr="00900CD2" w:rsidRDefault="006F5C4E" w:rsidP="00272E94">
      <w:pPr>
        <w:pStyle w:val="BodyText2"/>
        <w:snapToGrid w:val="0"/>
        <w:spacing w:line="360" w:lineRule="auto"/>
        <w:ind w:firstLine="720"/>
        <w:contextualSpacing/>
        <w:rPr>
          <w:rFonts w:ascii="Verdana" w:hAnsi="Verdana"/>
          <w:color w:val="FF0000"/>
          <w:szCs w:val="24"/>
          <w:lang w:val="ro-RO"/>
        </w:rPr>
      </w:pPr>
      <w:r w:rsidRPr="00900CD2">
        <w:rPr>
          <w:rFonts w:ascii="Verdana" w:hAnsi="Verdana"/>
          <w:szCs w:val="24"/>
          <w:lang w:val="ro-RO"/>
        </w:rPr>
        <w:lastRenderedPageBreak/>
        <w:t xml:space="preserve">Camera Deputaţilor este </w:t>
      </w:r>
      <w:r w:rsidRPr="00900CD2">
        <w:rPr>
          <w:rFonts w:ascii="Verdana" w:hAnsi="Verdana"/>
          <w:b/>
          <w:szCs w:val="24"/>
          <w:lang w:val="ro-RO"/>
        </w:rPr>
        <w:t>Cameră decizională</w:t>
      </w:r>
      <w:r w:rsidRPr="00900CD2">
        <w:rPr>
          <w:rFonts w:ascii="Verdana" w:hAnsi="Verdana"/>
          <w:szCs w:val="24"/>
          <w:lang w:val="ro-RO"/>
        </w:rPr>
        <w:t>, potrivit prevederilor art.75 din Constituţia României şi ale art.92 din Regulamentul Camerei Deputaţilor, republicat</w:t>
      </w:r>
      <w:r w:rsidRPr="00900CD2">
        <w:rPr>
          <w:rFonts w:ascii="Verdana" w:hAnsi="Verdana"/>
          <w:color w:val="FF0000"/>
          <w:szCs w:val="24"/>
          <w:lang w:val="ro-RO"/>
        </w:rPr>
        <w:t>.</w:t>
      </w:r>
    </w:p>
    <w:p w:rsidR="006F5C4E" w:rsidRPr="00900CD2" w:rsidRDefault="006F5C4E" w:rsidP="00272E94">
      <w:pPr>
        <w:pStyle w:val="BodyText2"/>
        <w:snapToGrid w:val="0"/>
        <w:spacing w:line="360" w:lineRule="auto"/>
        <w:ind w:firstLine="720"/>
        <w:contextualSpacing/>
        <w:rPr>
          <w:rFonts w:ascii="Verdana" w:hAnsi="Verdana"/>
          <w:szCs w:val="24"/>
          <w:lang w:val="ro-RO"/>
        </w:rPr>
      </w:pPr>
    </w:p>
    <w:p w:rsidR="004A4D02" w:rsidRPr="00900CD2" w:rsidRDefault="004A4D02" w:rsidP="00272E94">
      <w:pPr>
        <w:snapToGrid w:val="0"/>
        <w:spacing w:line="360" w:lineRule="auto"/>
        <w:ind w:firstLine="720"/>
        <w:contextualSpacing/>
        <w:jc w:val="both"/>
        <w:rPr>
          <w:rFonts w:ascii="Verdana" w:hAnsi="Verdana"/>
          <w:sz w:val="24"/>
          <w:szCs w:val="24"/>
          <w:lang w:val="ro-RO"/>
        </w:rPr>
      </w:pPr>
      <w:r w:rsidRPr="00900CD2">
        <w:rPr>
          <w:rFonts w:ascii="Verdana" w:hAnsi="Verdana"/>
          <w:sz w:val="24"/>
          <w:szCs w:val="24"/>
          <w:lang w:val="ro-RO"/>
        </w:rPr>
        <w:t xml:space="preserve">În urma </w:t>
      </w:r>
      <w:r w:rsidR="00B9532A" w:rsidRPr="00900CD2">
        <w:rPr>
          <w:rFonts w:ascii="Verdana" w:hAnsi="Verdana"/>
          <w:sz w:val="24"/>
          <w:szCs w:val="24"/>
          <w:lang w:val="ro-RO"/>
        </w:rPr>
        <w:t xml:space="preserve">finalizării </w:t>
      </w:r>
      <w:r w:rsidRPr="00900CD2">
        <w:rPr>
          <w:rFonts w:ascii="Verdana" w:hAnsi="Verdana"/>
          <w:sz w:val="24"/>
          <w:szCs w:val="24"/>
          <w:lang w:val="ro-RO"/>
        </w:rPr>
        <w:t xml:space="preserve">dezbaterilor, Comisia propune </w:t>
      </w:r>
      <w:r w:rsidR="00B9532A" w:rsidRPr="00900CD2">
        <w:rPr>
          <w:rFonts w:ascii="Verdana" w:hAnsi="Verdana"/>
          <w:sz w:val="24"/>
          <w:szCs w:val="24"/>
          <w:lang w:val="ro-RO"/>
        </w:rPr>
        <w:t xml:space="preserve">Plenului Camerei Deputaţilor, </w:t>
      </w:r>
      <w:r w:rsidRPr="00900CD2">
        <w:rPr>
          <w:rFonts w:ascii="Verdana" w:hAnsi="Verdana"/>
          <w:b/>
          <w:sz w:val="24"/>
          <w:szCs w:val="24"/>
          <w:lang w:val="ro-RO"/>
        </w:rPr>
        <w:t xml:space="preserve">adoptarea </w:t>
      </w:r>
      <w:r w:rsidR="00226810">
        <w:rPr>
          <w:rFonts w:ascii="Verdana" w:hAnsi="Verdana"/>
          <w:sz w:val="24"/>
          <w:szCs w:val="24"/>
          <w:lang w:val="ro-RO"/>
        </w:rPr>
        <w:t>proiectului de lege</w:t>
      </w:r>
      <w:r w:rsidRPr="00900CD2">
        <w:rPr>
          <w:rFonts w:ascii="Verdana" w:hAnsi="Verdana"/>
          <w:sz w:val="24"/>
          <w:szCs w:val="24"/>
          <w:lang w:val="ro-RO"/>
        </w:rPr>
        <w:t xml:space="preserve"> </w:t>
      </w:r>
      <w:r w:rsidRPr="00900CD2">
        <w:rPr>
          <w:rFonts w:ascii="Verdana" w:hAnsi="Verdana"/>
          <w:b/>
          <w:sz w:val="24"/>
          <w:szCs w:val="24"/>
          <w:lang w:val="ro-RO"/>
        </w:rPr>
        <w:t xml:space="preserve">cu amendamente, </w:t>
      </w:r>
      <w:r w:rsidRPr="00900CD2">
        <w:rPr>
          <w:rFonts w:ascii="Verdana" w:hAnsi="Verdana"/>
          <w:sz w:val="24"/>
          <w:szCs w:val="24"/>
          <w:lang w:val="ro-RO"/>
        </w:rPr>
        <w:t>redate în anex</w:t>
      </w:r>
      <w:r w:rsidR="002D7033" w:rsidRPr="00900CD2">
        <w:rPr>
          <w:rFonts w:ascii="Verdana" w:hAnsi="Verdana"/>
          <w:sz w:val="24"/>
          <w:szCs w:val="24"/>
          <w:lang w:val="ro-RO"/>
        </w:rPr>
        <w:t>a</w:t>
      </w:r>
      <w:r w:rsidRPr="00900CD2">
        <w:rPr>
          <w:rFonts w:ascii="Verdana" w:hAnsi="Verdana"/>
          <w:sz w:val="24"/>
          <w:szCs w:val="24"/>
          <w:lang w:val="ro-RO"/>
        </w:rPr>
        <w:t xml:space="preserve"> </w:t>
      </w:r>
      <w:r w:rsidR="00B9532A" w:rsidRPr="00900CD2">
        <w:rPr>
          <w:rFonts w:ascii="Verdana" w:hAnsi="Verdana"/>
          <w:sz w:val="24"/>
          <w:szCs w:val="24"/>
          <w:lang w:val="ro-RO"/>
        </w:rPr>
        <w:t xml:space="preserve">care </w:t>
      </w:r>
      <w:r w:rsidR="00D84105" w:rsidRPr="00900CD2">
        <w:rPr>
          <w:rFonts w:ascii="Verdana" w:hAnsi="Verdana"/>
          <w:sz w:val="24"/>
          <w:szCs w:val="24"/>
          <w:lang w:val="ro-RO"/>
        </w:rPr>
        <w:t>fac</w:t>
      </w:r>
      <w:r w:rsidR="002D7033" w:rsidRPr="00900CD2">
        <w:rPr>
          <w:rFonts w:ascii="Verdana" w:hAnsi="Verdana"/>
          <w:sz w:val="24"/>
          <w:szCs w:val="24"/>
          <w:lang w:val="ro-RO"/>
        </w:rPr>
        <w:t>e</w:t>
      </w:r>
      <w:r w:rsidR="00B9532A" w:rsidRPr="00900CD2">
        <w:rPr>
          <w:rFonts w:ascii="Verdana" w:hAnsi="Verdana"/>
          <w:sz w:val="24"/>
          <w:szCs w:val="24"/>
          <w:lang w:val="ro-RO"/>
        </w:rPr>
        <w:t xml:space="preserve"> parte integrantă din </w:t>
      </w:r>
      <w:r w:rsidRPr="00900CD2">
        <w:rPr>
          <w:rFonts w:ascii="Verdana" w:hAnsi="Verdana"/>
          <w:sz w:val="24"/>
          <w:szCs w:val="24"/>
          <w:lang w:val="ro-RO"/>
        </w:rPr>
        <w:t xml:space="preserve">prezentul raport. </w:t>
      </w:r>
    </w:p>
    <w:p w:rsidR="004A4D02" w:rsidRPr="00900CD2" w:rsidRDefault="004A4D02" w:rsidP="00272E94">
      <w:pPr>
        <w:snapToGrid w:val="0"/>
        <w:spacing w:line="360" w:lineRule="auto"/>
        <w:ind w:firstLine="720"/>
        <w:contextualSpacing/>
        <w:jc w:val="both"/>
        <w:rPr>
          <w:rFonts w:ascii="Verdana" w:hAnsi="Verdana"/>
          <w:sz w:val="24"/>
          <w:szCs w:val="24"/>
          <w:lang w:val="ro-RO"/>
        </w:rPr>
      </w:pPr>
    </w:p>
    <w:p w:rsidR="00503CE9" w:rsidRDefault="00503CE9" w:rsidP="00272E94">
      <w:pPr>
        <w:snapToGrid w:val="0"/>
        <w:spacing w:line="360" w:lineRule="auto"/>
        <w:ind w:firstLine="720"/>
        <w:contextualSpacing/>
        <w:jc w:val="both"/>
        <w:rPr>
          <w:rFonts w:ascii="Verdana" w:hAnsi="Verdana"/>
          <w:sz w:val="24"/>
          <w:szCs w:val="24"/>
          <w:lang w:val="ro-RO"/>
        </w:rPr>
      </w:pPr>
    </w:p>
    <w:p w:rsidR="004A4D02" w:rsidRPr="00900CD2" w:rsidRDefault="004A4D02" w:rsidP="00272E94">
      <w:pPr>
        <w:snapToGrid w:val="0"/>
        <w:spacing w:line="360" w:lineRule="auto"/>
        <w:ind w:firstLine="720"/>
        <w:contextualSpacing/>
        <w:jc w:val="both"/>
        <w:rPr>
          <w:rFonts w:ascii="Verdana" w:hAnsi="Verdana"/>
          <w:sz w:val="24"/>
          <w:szCs w:val="24"/>
          <w:lang w:val="ro-RO"/>
        </w:rPr>
      </w:pPr>
      <w:r w:rsidRPr="00900CD2">
        <w:rPr>
          <w:rFonts w:ascii="Verdana" w:hAnsi="Verdana"/>
          <w:sz w:val="24"/>
          <w:szCs w:val="24"/>
          <w:lang w:val="ro-RO"/>
        </w:rPr>
        <w:tab/>
      </w:r>
      <w:r w:rsidR="00CF774D" w:rsidRPr="00900CD2">
        <w:rPr>
          <w:rFonts w:ascii="Verdana" w:hAnsi="Verdana"/>
          <w:sz w:val="24"/>
          <w:szCs w:val="24"/>
          <w:lang w:val="ro-RO"/>
        </w:rPr>
        <w:tab/>
      </w:r>
      <w:r w:rsidR="00CF774D" w:rsidRPr="00900CD2">
        <w:rPr>
          <w:rFonts w:ascii="Verdana" w:hAnsi="Verdana"/>
          <w:sz w:val="24"/>
          <w:szCs w:val="24"/>
          <w:lang w:val="ro-RO"/>
        </w:rPr>
        <w:tab/>
      </w:r>
      <w:r w:rsidRPr="00900CD2">
        <w:rPr>
          <w:rFonts w:ascii="Verdana" w:hAnsi="Verdana"/>
          <w:sz w:val="24"/>
          <w:szCs w:val="24"/>
          <w:lang w:val="ro-RO"/>
        </w:rPr>
        <w:t>PREŞEDINTE,</w:t>
      </w:r>
      <w:r w:rsidRPr="00900CD2">
        <w:rPr>
          <w:rFonts w:ascii="Verdana" w:hAnsi="Verdana"/>
          <w:sz w:val="24"/>
          <w:szCs w:val="24"/>
          <w:lang w:val="ro-RO"/>
        </w:rPr>
        <w:tab/>
      </w:r>
      <w:r w:rsidRPr="00900CD2">
        <w:rPr>
          <w:rFonts w:ascii="Verdana" w:hAnsi="Verdana"/>
          <w:sz w:val="24"/>
          <w:szCs w:val="24"/>
          <w:lang w:val="ro-RO"/>
        </w:rPr>
        <w:tab/>
      </w:r>
      <w:r w:rsidRPr="00900CD2">
        <w:rPr>
          <w:rFonts w:ascii="Verdana" w:hAnsi="Verdana"/>
          <w:sz w:val="24"/>
          <w:szCs w:val="24"/>
          <w:lang w:val="ro-RO"/>
        </w:rPr>
        <w:tab/>
      </w:r>
      <w:r w:rsidRPr="00900CD2">
        <w:rPr>
          <w:rFonts w:ascii="Verdana" w:hAnsi="Verdana"/>
          <w:sz w:val="24"/>
          <w:szCs w:val="24"/>
          <w:lang w:val="ro-RO"/>
        </w:rPr>
        <w:tab/>
      </w:r>
      <w:r w:rsidRPr="00900CD2">
        <w:rPr>
          <w:rFonts w:ascii="Verdana" w:hAnsi="Verdana"/>
          <w:sz w:val="24"/>
          <w:szCs w:val="24"/>
          <w:lang w:val="ro-RO"/>
        </w:rPr>
        <w:tab/>
      </w:r>
      <w:r w:rsidRPr="00900CD2">
        <w:rPr>
          <w:rFonts w:ascii="Verdana" w:hAnsi="Verdana"/>
          <w:sz w:val="24"/>
          <w:szCs w:val="24"/>
          <w:lang w:val="ro-RO"/>
        </w:rPr>
        <w:tab/>
        <w:t>SECRETAR,</w:t>
      </w:r>
    </w:p>
    <w:p w:rsidR="004A4D02" w:rsidRPr="00900CD2" w:rsidRDefault="004A4D02" w:rsidP="00272E94">
      <w:pPr>
        <w:snapToGrid w:val="0"/>
        <w:spacing w:line="360" w:lineRule="auto"/>
        <w:ind w:firstLine="720"/>
        <w:contextualSpacing/>
        <w:jc w:val="both"/>
        <w:rPr>
          <w:rFonts w:ascii="Verdana" w:hAnsi="Verdana"/>
          <w:b/>
          <w:sz w:val="24"/>
          <w:szCs w:val="24"/>
          <w:lang w:val="ro-RO"/>
        </w:rPr>
      </w:pPr>
      <w:r w:rsidRPr="00900CD2">
        <w:rPr>
          <w:rFonts w:ascii="Verdana" w:hAnsi="Verdana"/>
          <w:b/>
          <w:sz w:val="24"/>
          <w:szCs w:val="24"/>
          <w:lang w:val="ro-RO"/>
        </w:rPr>
        <w:tab/>
      </w:r>
      <w:r w:rsidR="00CF774D" w:rsidRPr="00900CD2">
        <w:rPr>
          <w:rFonts w:ascii="Verdana" w:hAnsi="Verdana"/>
          <w:b/>
          <w:sz w:val="24"/>
          <w:szCs w:val="24"/>
          <w:lang w:val="ro-RO"/>
        </w:rPr>
        <w:tab/>
      </w:r>
      <w:r w:rsidR="00CF774D" w:rsidRPr="00900CD2">
        <w:rPr>
          <w:rFonts w:ascii="Verdana" w:hAnsi="Verdana"/>
          <w:b/>
          <w:sz w:val="24"/>
          <w:szCs w:val="24"/>
          <w:lang w:val="ro-RO"/>
        </w:rPr>
        <w:tab/>
      </w:r>
      <w:r w:rsidR="006F5C4E" w:rsidRPr="00900CD2">
        <w:rPr>
          <w:rFonts w:ascii="Verdana" w:hAnsi="Verdana"/>
          <w:b/>
          <w:sz w:val="24"/>
          <w:szCs w:val="24"/>
          <w:lang w:val="ro-RO"/>
        </w:rPr>
        <w:t>Adrian Solomon</w:t>
      </w:r>
      <w:r w:rsidR="006F5C4E" w:rsidRPr="00900CD2">
        <w:rPr>
          <w:rFonts w:ascii="Verdana" w:hAnsi="Verdana"/>
          <w:b/>
          <w:sz w:val="24"/>
          <w:szCs w:val="24"/>
          <w:lang w:val="ro-RO"/>
        </w:rPr>
        <w:tab/>
      </w:r>
      <w:r w:rsidRPr="00900CD2">
        <w:rPr>
          <w:rFonts w:ascii="Verdana" w:hAnsi="Verdana"/>
          <w:b/>
          <w:sz w:val="24"/>
          <w:szCs w:val="24"/>
          <w:lang w:val="ro-RO"/>
        </w:rPr>
        <w:tab/>
      </w:r>
      <w:r w:rsidRPr="00900CD2">
        <w:rPr>
          <w:rFonts w:ascii="Verdana" w:hAnsi="Verdana"/>
          <w:b/>
          <w:sz w:val="24"/>
          <w:szCs w:val="24"/>
          <w:lang w:val="ro-RO"/>
        </w:rPr>
        <w:tab/>
      </w:r>
      <w:r w:rsidRPr="00900CD2">
        <w:rPr>
          <w:rFonts w:ascii="Verdana" w:hAnsi="Verdana"/>
          <w:b/>
          <w:sz w:val="24"/>
          <w:szCs w:val="24"/>
          <w:lang w:val="ro-RO"/>
        </w:rPr>
        <w:tab/>
      </w:r>
      <w:r w:rsidRPr="00900CD2">
        <w:rPr>
          <w:rFonts w:ascii="Verdana" w:hAnsi="Verdana"/>
          <w:b/>
          <w:sz w:val="24"/>
          <w:szCs w:val="24"/>
          <w:lang w:val="ro-RO"/>
        </w:rPr>
        <w:tab/>
      </w:r>
      <w:r w:rsidRPr="00900CD2">
        <w:rPr>
          <w:rFonts w:ascii="Verdana" w:hAnsi="Verdana"/>
          <w:b/>
          <w:sz w:val="24"/>
          <w:szCs w:val="24"/>
          <w:lang w:val="ro-RO"/>
        </w:rPr>
        <w:tab/>
      </w:r>
      <w:r w:rsidR="00503CE9">
        <w:rPr>
          <w:rFonts w:ascii="Verdana" w:hAnsi="Verdana"/>
          <w:b/>
          <w:sz w:val="24"/>
          <w:szCs w:val="24"/>
          <w:lang w:val="ro-RO"/>
        </w:rPr>
        <w:t xml:space="preserve">Csép Éva </w:t>
      </w:r>
      <w:r w:rsidR="00226810">
        <w:rPr>
          <w:rFonts w:ascii="Verdana" w:hAnsi="Verdana"/>
          <w:b/>
          <w:sz w:val="24"/>
          <w:szCs w:val="24"/>
          <w:lang w:val="ro-RO"/>
        </w:rPr>
        <w:t xml:space="preserve">Andrea </w:t>
      </w:r>
    </w:p>
    <w:p w:rsidR="00CF774D" w:rsidRPr="00900CD2" w:rsidRDefault="004A4D02" w:rsidP="00503CE9">
      <w:pPr>
        <w:snapToGrid w:val="0"/>
        <w:spacing w:line="276" w:lineRule="auto"/>
        <w:ind w:firstLine="720"/>
        <w:contextualSpacing/>
        <w:jc w:val="both"/>
        <w:rPr>
          <w:rFonts w:ascii="Verdana" w:hAnsi="Verdana"/>
          <w:b/>
          <w:sz w:val="24"/>
          <w:szCs w:val="24"/>
          <w:lang w:val="ro-RO"/>
        </w:rPr>
      </w:pPr>
      <w:r w:rsidRPr="00900CD2">
        <w:rPr>
          <w:rFonts w:ascii="Verdana" w:hAnsi="Verdana"/>
          <w:b/>
          <w:sz w:val="24"/>
          <w:szCs w:val="24"/>
          <w:lang w:val="ro-RO"/>
        </w:rPr>
        <w:tab/>
      </w:r>
      <w:r w:rsidRPr="00900CD2">
        <w:rPr>
          <w:rFonts w:ascii="Verdana" w:hAnsi="Verdana"/>
          <w:b/>
          <w:sz w:val="24"/>
          <w:szCs w:val="24"/>
          <w:lang w:val="ro-RO"/>
        </w:rPr>
        <w:tab/>
      </w:r>
      <w:r w:rsidRPr="00900CD2">
        <w:rPr>
          <w:rFonts w:ascii="Verdana" w:hAnsi="Verdana"/>
          <w:b/>
          <w:sz w:val="24"/>
          <w:szCs w:val="24"/>
          <w:lang w:val="ro-RO"/>
        </w:rPr>
        <w:tab/>
      </w:r>
      <w:r w:rsidRPr="00900CD2">
        <w:rPr>
          <w:rFonts w:ascii="Verdana" w:hAnsi="Verdana"/>
          <w:b/>
          <w:sz w:val="24"/>
          <w:szCs w:val="24"/>
          <w:lang w:val="ro-RO"/>
        </w:rPr>
        <w:tab/>
      </w:r>
      <w:r w:rsidRPr="00900CD2">
        <w:rPr>
          <w:rFonts w:ascii="Verdana" w:hAnsi="Verdana"/>
          <w:b/>
          <w:sz w:val="24"/>
          <w:szCs w:val="24"/>
          <w:lang w:val="ro-RO"/>
        </w:rPr>
        <w:tab/>
      </w:r>
      <w:r w:rsidRPr="00900CD2">
        <w:rPr>
          <w:rFonts w:ascii="Verdana" w:hAnsi="Verdana"/>
          <w:b/>
          <w:sz w:val="24"/>
          <w:szCs w:val="24"/>
          <w:lang w:val="ro-RO"/>
        </w:rPr>
        <w:tab/>
      </w:r>
      <w:r w:rsidRPr="00900CD2">
        <w:rPr>
          <w:rFonts w:ascii="Verdana" w:hAnsi="Verdana"/>
          <w:b/>
          <w:sz w:val="24"/>
          <w:szCs w:val="24"/>
          <w:lang w:val="ro-RO"/>
        </w:rPr>
        <w:tab/>
      </w:r>
      <w:r w:rsidRPr="00900CD2">
        <w:rPr>
          <w:rFonts w:ascii="Verdana" w:hAnsi="Verdana"/>
          <w:b/>
          <w:sz w:val="24"/>
          <w:szCs w:val="24"/>
          <w:lang w:val="ro-RO"/>
        </w:rPr>
        <w:tab/>
      </w:r>
      <w:r w:rsidRPr="00900CD2">
        <w:rPr>
          <w:rFonts w:ascii="Verdana" w:hAnsi="Verdana"/>
          <w:b/>
          <w:sz w:val="24"/>
          <w:szCs w:val="24"/>
          <w:lang w:val="ro-RO"/>
        </w:rPr>
        <w:tab/>
      </w:r>
      <w:r w:rsidR="00CF774D" w:rsidRPr="00900CD2">
        <w:rPr>
          <w:rFonts w:ascii="Verdana" w:hAnsi="Verdana"/>
          <w:b/>
          <w:sz w:val="24"/>
          <w:szCs w:val="24"/>
          <w:lang w:val="ro-RO"/>
        </w:rPr>
        <w:tab/>
      </w:r>
      <w:r w:rsidR="00CF774D" w:rsidRPr="00900CD2">
        <w:rPr>
          <w:rFonts w:ascii="Verdana" w:hAnsi="Verdana"/>
          <w:b/>
          <w:sz w:val="24"/>
          <w:szCs w:val="24"/>
          <w:lang w:val="ro-RO"/>
        </w:rPr>
        <w:tab/>
      </w:r>
    </w:p>
    <w:p w:rsidR="00CF774D" w:rsidRPr="00900CD2" w:rsidRDefault="00CF774D" w:rsidP="00503CE9">
      <w:pPr>
        <w:snapToGrid w:val="0"/>
        <w:spacing w:line="276" w:lineRule="auto"/>
        <w:ind w:firstLine="720"/>
        <w:contextualSpacing/>
        <w:jc w:val="both"/>
        <w:rPr>
          <w:rFonts w:ascii="Verdana" w:hAnsi="Verdana"/>
          <w:b/>
          <w:sz w:val="24"/>
          <w:szCs w:val="24"/>
          <w:lang w:val="ro-RO"/>
        </w:rPr>
      </w:pPr>
    </w:p>
    <w:p w:rsidR="00CF774D" w:rsidRPr="00900CD2" w:rsidRDefault="00CF774D" w:rsidP="00503CE9">
      <w:pPr>
        <w:snapToGrid w:val="0"/>
        <w:spacing w:line="276" w:lineRule="auto"/>
        <w:ind w:firstLine="720"/>
        <w:contextualSpacing/>
        <w:jc w:val="both"/>
        <w:rPr>
          <w:rFonts w:ascii="Verdana" w:hAnsi="Verdana"/>
          <w:b/>
          <w:sz w:val="24"/>
          <w:szCs w:val="24"/>
          <w:lang w:val="ro-RO"/>
        </w:rPr>
      </w:pPr>
    </w:p>
    <w:p w:rsidR="004A4D02" w:rsidRPr="0089191F" w:rsidRDefault="004A4D02" w:rsidP="00503CE9">
      <w:pPr>
        <w:snapToGrid w:val="0"/>
        <w:spacing w:line="276" w:lineRule="auto"/>
        <w:ind w:firstLine="720"/>
        <w:contextualSpacing/>
        <w:jc w:val="both"/>
        <w:rPr>
          <w:rFonts w:ascii="Verdana" w:hAnsi="Verdana"/>
          <w:sz w:val="16"/>
          <w:szCs w:val="16"/>
          <w:lang w:val="ro-RO"/>
        </w:rPr>
      </w:pPr>
      <w:r w:rsidRPr="0089191F">
        <w:rPr>
          <w:rFonts w:ascii="Verdana" w:hAnsi="Verdana"/>
          <w:sz w:val="16"/>
          <w:szCs w:val="16"/>
          <w:lang w:val="ro-RO"/>
        </w:rPr>
        <w:t>Întocmit,</w:t>
      </w:r>
    </w:p>
    <w:p w:rsidR="00477436" w:rsidRPr="00477436" w:rsidRDefault="00090423" w:rsidP="00503CE9">
      <w:pPr>
        <w:snapToGrid w:val="0"/>
        <w:spacing w:line="276" w:lineRule="auto"/>
        <w:ind w:firstLine="720"/>
        <w:contextualSpacing/>
        <w:jc w:val="both"/>
        <w:rPr>
          <w:lang w:val="ro-RO"/>
        </w:rPr>
      </w:pPr>
      <w:bookmarkStart w:id="0" w:name="OLE_LINK1"/>
      <w:bookmarkStart w:id="1" w:name="OLE_LINK2"/>
      <w:r w:rsidRPr="0089191F">
        <w:rPr>
          <w:rFonts w:ascii="Verdana" w:hAnsi="Verdana"/>
          <w:sz w:val="16"/>
          <w:szCs w:val="16"/>
          <w:lang w:val="ro-RO"/>
        </w:rPr>
        <w:t>Consilier</w:t>
      </w:r>
      <w:r w:rsidR="00655D7A">
        <w:rPr>
          <w:rFonts w:ascii="Verdana" w:hAnsi="Verdana"/>
          <w:sz w:val="16"/>
          <w:szCs w:val="16"/>
          <w:lang w:val="ro-RO"/>
        </w:rPr>
        <w:t xml:space="preserve"> parlamentar Elena Anghel</w:t>
      </w:r>
      <w:bookmarkEnd w:id="0"/>
      <w:bookmarkEnd w:id="1"/>
    </w:p>
    <w:p w:rsidR="00503CE9" w:rsidRDefault="00503CE9" w:rsidP="004A4D02">
      <w:pPr>
        <w:pStyle w:val="Heading2"/>
        <w:rPr>
          <w:rFonts w:ascii="Verdana" w:hAnsi="Verdana"/>
          <w:szCs w:val="24"/>
          <w:lang w:val="ro-RO"/>
        </w:rPr>
      </w:pPr>
    </w:p>
    <w:p w:rsidR="00272E94" w:rsidRDefault="00272E94" w:rsidP="00272E94">
      <w:pPr>
        <w:rPr>
          <w:lang w:val="ro-RO"/>
        </w:rPr>
      </w:pPr>
    </w:p>
    <w:p w:rsidR="00272E94" w:rsidRDefault="00272E94" w:rsidP="00272E94">
      <w:pPr>
        <w:rPr>
          <w:lang w:val="ro-RO"/>
        </w:rPr>
      </w:pPr>
    </w:p>
    <w:p w:rsidR="00272E94" w:rsidRDefault="00272E94" w:rsidP="00272E94">
      <w:pPr>
        <w:rPr>
          <w:lang w:val="ro-RO"/>
        </w:rPr>
      </w:pPr>
    </w:p>
    <w:p w:rsidR="00272E94" w:rsidRDefault="00272E94" w:rsidP="00272E94">
      <w:pPr>
        <w:rPr>
          <w:lang w:val="ro-RO"/>
        </w:rPr>
      </w:pPr>
    </w:p>
    <w:p w:rsidR="00272E94" w:rsidRDefault="00272E94" w:rsidP="00272E94">
      <w:pPr>
        <w:rPr>
          <w:lang w:val="ro-RO"/>
        </w:rPr>
      </w:pPr>
    </w:p>
    <w:p w:rsidR="00272E94" w:rsidRDefault="00272E94" w:rsidP="00272E94">
      <w:pPr>
        <w:rPr>
          <w:lang w:val="ro-RO"/>
        </w:rPr>
      </w:pPr>
    </w:p>
    <w:p w:rsidR="00272E94" w:rsidRDefault="00272E94" w:rsidP="00272E94">
      <w:pPr>
        <w:rPr>
          <w:lang w:val="ro-RO"/>
        </w:rPr>
      </w:pPr>
    </w:p>
    <w:p w:rsidR="00272E94" w:rsidRDefault="00272E94" w:rsidP="00272E94">
      <w:pPr>
        <w:rPr>
          <w:lang w:val="ro-RO"/>
        </w:rPr>
      </w:pPr>
    </w:p>
    <w:p w:rsidR="00272E94" w:rsidRDefault="00272E94" w:rsidP="00272E94">
      <w:pPr>
        <w:rPr>
          <w:lang w:val="ro-RO"/>
        </w:rPr>
      </w:pPr>
    </w:p>
    <w:p w:rsidR="00272E94" w:rsidRDefault="00272E94" w:rsidP="00272E94">
      <w:pPr>
        <w:rPr>
          <w:lang w:val="ro-RO"/>
        </w:rPr>
      </w:pPr>
    </w:p>
    <w:p w:rsidR="00272E94" w:rsidRDefault="00272E94" w:rsidP="00272E94">
      <w:pPr>
        <w:rPr>
          <w:lang w:val="ro-RO"/>
        </w:rPr>
      </w:pPr>
    </w:p>
    <w:p w:rsidR="00272E94" w:rsidRDefault="00272E94" w:rsidP="00272E94">
      <w:pPr>
        <w:rPr>
          <w:lang w:val="ro-RO"/>
        </w:rPr>
      </w:pPr>
    </w:p>
    <w:p w:rsidR="00272E94" w:rsidRPr="00272E94" w:rsidRDefault="00272E94" w:rsidP="00272E94">
      <w:pPr>
        <w:rPr>
          <w:lang w:val="ro-RO"/>
        </w:rPr>
      </w:pPr>
    </w:p>
    <w:p w:rsidR="004A4D02" w:rsidRDefault="002D7033" w:rsidP="004A4D02">
      <w:pPr>
        <w:pStyle w:val="Heading2"/>
        <w:rPr>
          <w:rFonts w:ascii="Verdana" w:hAnsi="Verdana"/>
          <w:szCs w:val="24"/>
          <w:lang w:val="ro-RO"/>
        </w:rPr>
      </w:pPr>
      <w:r>
        <w:rPr>
          <w:rFonts w:ascii="Verdana" w:hAnsi="Verdana"/>
          <w:szCs w:val="24"/>
          <w:lang w:val="ro-RO"/>
        </w:rPr>
        <w:t>ANEXA</w:t>
      </w:r>
    </w:p>
    <w:p w:rsidR="004A4D02" w:rsidRDefault="004A4D02" w:rsidP="004A4D02">
      <w:pPr>
        <w:rPr>
          <w:lang w:val="ro-RO"/>
        </w:rPr>
      </w:pPr>
    </w:p>
    <w:p w:rsidR="00D74084" w:rsidRPr="00986A61" w:rsidRDefault="00D74084" w:rsidP="004A4D02">
      <w:pPr>
        <w:rPr>
          <w:lang w:val="ro-RO"/>
        </w:rPr>
      </w:pPr>
    </w:p>
    <w:p w:rsidR="004A4D02" w:rsidRPr="008B3C83" w:rsidRDefault="002D7033" w:rsidP="004A4D02">
      <w:pPr>
        <w:pStyle w:val="Heading2"/>
        <w:rPr>
          <w:rFonts w:ascii="Verdana" w:hAnsi="Verdana"/>
          <w:szCs w:val="24"/>
          <w:lang w:val="ro-RO"/>
        </w:rPr>
      </w:pPr>
      <w:r>
        <w:rPr>
          <w:rFonts w:ascii="Verdana" w:hAnsi="Verdana"/>
          <w:szCs w:val="24"/>
          <w:lang w:val="ro-RO"/>
        </w:rPr>
        <w:t>A</w:t>
      </w:r>
      <w:r w:rsidRPr="008B3C83">
        <w:rPr>
          <w:rFonts w:ascii="Verdana" w:hAnsi="Verdana"/>
          <w:szCs w:val="24"/>
          <w:lang w:val="ro-RO"/>
        </w:rPr>
        <w:t>MENDAMENTE ADMISE</w:t>
      </w:r>
    </w:p>
    <w:p w:rsidR="004A4D02" w:rsidRDefault="004A4D02" w:rsidP="004A4D02">
      <w:pPr>
        <w:jc w:val="center"/>
        <w:rPr>
          <w:rFonts w:ascii="Verdana" w:hAnsi="Verdana"/>
          <w:b/>
          <w:sz w:val="24"/>
          <w:szCs w:val="24"/>
          <w:lang w:val="ro-RO"/>
        </w:rPr>
      </w:pPr>
    </w:p>
    <w:p w:rsidR="00D74084" w:rsidRPr="008B3C83" w:rsidRDefault="00D74084" w:rsidP="004A4D02">
      <w:pPr>
        <w:jc w:val="center"/>
        <w:rPr>
          <w:rFonts w:ascii="Verdana" w:hAnsi="Verdana"/>
          <w:b/>
          <w:sz w:val="24"/>
          <w:szCs w:val="24"/>
          <w:lang w:val="ro-RO"/>
        </w:rPr>
      </w:pPr>
    </w:p>
    <w:p w:rsidR="004A4D02" w:rsidRDefault="004A4D02" w:rsidP="004A4D02">
      <w:pPr>
        <w:pStyle w:val="Heading4"/>
        <w:jc w:val="center"/>
        <w:rPr>
          <w:rFonts w:ascii="Verdana" w:hAnsi="Verdana"/>
          <w:b w:val="0"/>
          <w:sz w:val="24"/>
          <w:szCs w:val="24"/>
          <w:lang w:val="ro-RO"/>
        </w:rPr>
      </w:pPr>
      <w:r w:rsidRPr="008B3C83">
        <w:rPr>
          <w:rFonts w:ascii="Verdana" w:hAnsi="Verdana"/>
          <w:b w:val="0"/>
          <w:sz w:val="24"/>
          <w:szCs w:val="24"/>
          <w:lang w:val="ro-RO"/>
        </w:rPr>
        <w:t xml:space="preserve">În urma dezbaterilor, Comisia propune adoptarea </w:t>
      </w:r>
      <w:r w:rsidRPr="00CA24AD">
        <w:rPr>
          <w:rFonts w:ascii="Verdana" w:hAnsi="Verdana"/>
          <w:b w:val="0"/>
          <w:sz w:val="24"/>
          <w:szCs w:val="24"/>
          <w:lang w:val="ro-RO"/>
        </w:rPr>
        <w:t>propunerii legislative</w:t>
      </w:r>
      <w:r w:rsidRPr="008B3C83">
        <w:rPr>
          <w:rFonts w:ascii="Verdana" w:hAnsi="Verdana"/>
          <w:b w:val="0"/>
          <w:sz w:val="24"/>
          <w:szCs w:val="24"/>
          <w:lang w:val="ro-RO"/>
        </w:rPr>
        <w:t xml:space="preserve"> cu următoarele amendamente:</w:t>
      </w:r>
    </w:p>
    <w:p w:rsidR="00C82502" w:rsidRDefault="00C82502" w:rsidP="00C82502">
      <w:pPr>
        <w:rPr>
          <w:lang w:val="ro-RO"/>
        </w:rPr>
      </w:pPr>
    </w:p>
    <w:p w:rsidR="00D74084" w:rsidRPr="00C82502" w:rsidRDefault="00D74084" w:rsidP="00C82502">
      <w:pPr>
        <w:rPr>
          <w:lang w:val="ro-RO"/>
        </w:rPr>
      </w:pPr>
    </w:p>
    <w:tbl>
      <w:tblPr>
        <w:tblW w:w="14743" w:type="dxa"/>
        <w:tblInd w:w="-34"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tblPr>
      <w:tblGrid>
        <w:gridCol w:w="851"/>
        <w:gridCol w:w="3685"/>
        <w:gridCol w:w="3686"/>
        <w:gridCol w:w="3686"/>
        <w:gridCol w:w="2835"/>
      </w:tblGrid>
      <w:tr w:rsidR="00DB373B" w:rsidRPr="00477436" w:rsidTr="00503CE9">
        <w:trPr>
          <w:tblHeader/>
        </w:trPr>
        <w:tc>
          <w:tcPr>
            <w:tcW w:w="851" w:type="dxa"/>
            <w:vAlign w:val="center"/>
          </w:tcPr>
          <w:p w:rsidR="00DB373B" w:rsidRPr="00477436" w:rsidRDefault="00DB373B" w:rsidP="00477436">
            <w:pPr>
              <w:jc w:val="center"/>
              <w:rPr>
                <w:rFonts w:ascii="Verdana" w:hAnsi="Verdana"/>
                <w:b/>
                <w:sz w:val="22"/>
                <w:szCs w:val="22"/>
                <w:lang w:val="ro-RO"/>
              </w:rPr>
            </w:pPr>
            <w:r w:rsidRPr="00477436">
              <w:rPr>
                <w:rFonts w:ascii="Verdana" w:hAnsi="Verdana"/>
                <w:b/>
                <w:sz w:val="22"/>
                <w:szCs w:val="22"/>
                <w:lang w:val="ro-RO"/>
              </w:rPr>
              <w:t>Nr. crt.</w:t>
            </w:r>
          </w:p>
        </w:tc>
        <w:tc>
          <w:tcPr>
            <w:tcW w:w="3685" w:type="dxa"/>
          </w:tcPr>
          <w:p w:rsidR="00503CE9" w:rsidRDefault="00DB373B" w:rsidP="00503CE9">
            <w:pPr>
              <w:jc w:val="center"/>
              <w:rPr>
                <w:rFonts w:ascii="Verdana" w:hAnsi="Verdana"/>
                <w:b/>
                <w:sz w:val="22"/>
                <w:szCs w:val="22"/>
              </w:rPr>
            </w:pPr>
            <w:r>
              <w:rPr>
                <w:rFonts w:ascii="Verdana" w:hAnsi="Verdana"/>
                <w:b/>
                <w:sz w:val="22"/>
                <w:szCs w:val="22"/>
              </w:rPr>
              <w:t xml:space="preserve">Text </w:t>
            </w:r>
          </w:p>
          <w:p w:rsidR="00DB373B" w:rsidRPr="00477436" w:rsidRDefault="00DB373B" w:rsidP="00503CE9">
            <w:pPr>
              <w:jc w:val="center"/>
              <w:rPr>
                <w:rFonts w:ascii="Verdana" w:hAnsi="Verdana"/>
                <w:b/>
                <w:sz w:val="22"/>
                <w:szCs w:val="22"/>
              </w:rPr>
            </w:pPr>
            <w:r>
              <w:rPr>
                <w:rFonts w:ascii="Verdana" w:hAnsi="Verdana"/>
                <w:b/>
                <w:sz w:val="22"/>
                <w:szCs w:val="22"/>
              </w:rPr>
              <w:t>act normativ de bază</w:t>
            </w:r>
          </w:p>
        </w:tc>
        <w:tc>
          <w:tcPr>
            <w:tcW w:w="3686" w:type="dxa"/>
            <w:vAlign w:val="center"/>
          </w:tcPr>
          <w:p w:rsidR="00DB373B" w:rsidRPr="00503CE9" w:rsidRDefault="00DB373B" w:rsidP="00503CE9">
            <w:pPr>
              <w:jc w:val="center"/>
              <w:rPr>
                <w:rFonts w:ascii="Verdana" w:hAnsi="Verdana"/>
                <w:b/>
                <w:sz w:val="22"/>
                <w:szCs w:val="22"/>
              </w:rPr>
            </w:pPr>
            <w:r w:rsidRPr="00477436">
              <w:rPr>
                <w:rFonts w:ascii="Verdana" w:hAnsi="Verdana"/>
                <w:b/>
                <w:sz w:val="22"/>
                <w:szCs w:val="22"/>
              </w:rPr>
              <w:t>Text</w:t>
            </w:r>
            <w:r w:rsidR="00503CE9">
              <w:rPr>
                <w:rFonts w:ascii="Verdana" w:hAnsi="Verdana"/>
                <w:b/>
                <w:sz w:val="22"/>
                <w:szCs w:val="22"/>
              </w:rPr>
              <w:t xml:space="preserve"> adoptat de Senat</w:t>
            </w:r>
          </w:p>
        </w:tc>
        <w:tc>
          <w:tcPr>
            <w:tcW w:w="3686" w:type="dxa"/>
            <w:vAlign w:val="center"/>
          </w:tcPr>
          <w:p w:rsidR="00DB373B" w:rsidRPr="00477436" w:rsidRDefault="00DB373B" w:rsidP="00477436">
            <w:pPr>
              <w:pStyle w:val="Heading2"/>
              <w:rPr>
                <w:rFonts w:ascii="Verdana" w:hAnsi="Verdana"/>
                <w:sz w:val="22"/>
                <w:szCs w:val="22"/>
                <w:lang w:val="ro-RO"/>
              </w:rPr>
            </w:pPr>
            <w:r w:rsidRPr="00477436">
              <w:rPr>
                <w:rFonts w:ascii="Verdana" w:hAnsi="Verdana"/>
                <w:sz w:val="22"/>
                <w:szCs w:val="22"/>
                <w:lang w:val="ro-RO"/>
              </w:rPr>
              <w:t>Text propus de Comisie</w:t>
            </w:r>
          </w:p>
          <w:p w:rsidR="00DB373B" w:rsidRPr="00477436" w:rsidRDefault="00DB373B" w:rsidP="00477436">
            <w:pPr>
              <w:jc w:val="center"/>
              <w:rPr>
                <w:rFonts w:ascii="Verdana" w:hAnsi="Verdana"/>
                <w:b/>
                <w:sz w:val="22"/>
                <w:szCs w:val="22"/>
                <w:lang w:val="ro-RO"/>
              </w:rPr>
            </w:pPr>
            <w:r w:rsidRPr="00477436">
              <w:rPr>
                <w:rFonts w:ascii="Verdana" w:hAnsi="Verdana"/>
                <w:b/>
                <w:sz w:val="22"/>
                <w:szCs w:val="22"/>
                <w:lang w:val="ro-RO"/>
              </w:rPr>
              <w:t>(autor amendament)</w:t>
            </w:r>
          </w:p>
        </w:tc>
        <w:tc>
          <w:tcPr>
            <w:tcW w:w="2835" w:type="dxa"/>
            <w:vAlign w:val="center"/>
          </w:tcPr>
          <w:p w:rsidR="00DB373B" w:rsidRPr="00477436" w:rsidRDefault="00DB373B" w:rsidP="00477436">
            <w:pPr>
              <w:jc w:val="center"/>
              <w:rPr>
                <w:rFonts w:ascii="Verdana" w:hAnsi="Verdana"/>
                <w:b/>
                <w:sz w:val="22"/>
                <w:szCs w:val="22"/>
                <w:lang w:val="ro-RO"/>
              </w:rPr>
            </w:pPr>
            <w:r w:rsidRPr="00477436">
              <w:rPr>
                <w:rFonts w:ascii="Verdana" w:hAnsi="Verdana"/>
                <w:b/>
                <w:sz w:val="22"/>
                <w:szCs w:val="22"/>
                <w:lang w:val="ro-RO"/>
              </w:rPr>
              <w:t>Motivare</w:t>
            </w:r>
          </w:p>
        </w:tc>
      </w:tr>
      <w:tr w:rsidR="004B13ED" w:rsidRPr="00477436" w:rsidTr="00503C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851" w:type="dxa"/>
          </w:tcPr>
          <w:p w:rsidR="004B13ED" w:rsidRPr="00477436" w:rsidRDefault="004B13ED" w:rsidP="00477436">
            <w:pPr>
              <w:numPr>
                <w:ilvl w:val="0"/>
                <w:numId w:val="20"/>
              </w:numPr>
              <w:ind w:left="0" w:firstLine="0"/>
              <w:rPr>
                <w:rFonts w:ascii="Verdana" w:hAnsi="Verdana"/>
                <w:b/>
                <w:sz w:val="22"/>
                <w:szCs w:val="22"/>
                <w:lang w:val="ro-RO"/>
              </w:rPr>
            </w:pPr>
          </w:p>
        </w:tc>
        <w:tc>
          <w:tcPr>
            <w:tcW w:w="3685" w:type="dxa"/>
          </w:tcPr>
          <w:p w:rsidR="004B13ED" w:rsidRDefault="004B13ED" w:rsidP="004B13ED">
            <w:pPr>
              <w:shd w:val="clear" w:color="auto" w:fill="FFFFFF"/>
              <w:jc w:val="both"/>
              <w:rPr>
                <w:rFonts w:ascii="Verdana" w:hAnsi="Verdana"/>
                <w:color w:val="000000"/>
                <w:sz w:val="22"/>
                <w:szCs w:val="22"/>
              </w:rPr>
            </w:pPr>
          </w:p>
          <w:p w:rsidR="00503CE9" w:rsidRPr="00DB373B" w:rsidRDefault="00503CE9" w:rsidP="004B13ED">
            <w:pPr>
              <w:shd w:val="clear" w:color="auto" w:fill="FFFFFF"/>
              <w:jc w:val="both"/>
              <w:rPr>
                <w:rFonts w:ascii="Verdana" w:hAnsi="Verdana"/>
                <w:color w:val="000000"/>
                <w:sz w:val="22"/>
                <w:szCs w:val="22"/>
              </w:rPr>
            </w:pPr>
            <w:r>
              <w:rPr>
                <w:rFonts w:ascii="Verdana" w:hAnsi="Verdana"/>
                <w:color w:val="000000"/>
                <w:sz w:val="22"/>
                <w:szCs w:val="22"/>
              </w:rPr>
              <w:t>__</w:t>
            </w:r>
          </w:p>
        </w:tc>
        <w:tc>
          <w:tcPr>
            <w:tcW w:w="3686" w:type="dxa"/>
          </w:tcPr>
          <w:p w:rsidR="00503CE9" w:rsidRDefault="00503CE9" w:rsidP="004B13ED">
            <w:pPr>
              <w:shd w:val="clear" w:color="auto" w:fill="FFFFFF"/>
              <w:jc w:val="both"/>
              <w:rPr>
                <w:rFonts w:ascii="Verdana" w:hAnsi="Verdana"/>
                <w:b/>
                <w:color w:val="000000"/>
                <w:sz w:val="22"/>
                <w:szCs w:val="22"/>
              </w:rPr>
            </w:pPr>
          </w:p>
          <w:p w:rsidR="004B13ED" w:rsidRPr="00503CE9" w:rsidRDefault="004B13ED" w:rsidP="004B13ED">
            <w:pPr>
              <w:shd w:val="clear" w:color="auto" w:fill="FFFFFF"/>
              <w:jc w:val="both"/>
              <w:rPr>
                <w:rFonts w:ascii="Verdana" w:hAnsi="Verdana"/>
                <w:i/>
                <w:color w:val="000000"/>
                <w:sz w:val="22"/>
                <w:szCs w:val="22"/>
              </w:rPr>
            </w:pPr>
            <w:r w:rsidRPr="00503CE9">
              <w:rPr>
                <w:rFonts w:ascii="Verdana" w:hAnsi="Verdana"/>
                <w:i/>
                <w:color w:val="000000"/>
                <w:sz w:val="22"/>
                <w:szCs w:val="22"/>
              </w:rPr>
              <w:t>Titlul legii</w:t>
            </w:r>
          </w:p>
          <w:p w:rsidR="00503CE9" w:rsidRDefault="00503CE9" w:rsidP="004B13ED">
            <w:pPr>
              <w:shd w:val="clear" w:color="auto" w:fill="FFFFFF"/>
              <w:jc w:val="both"/>
              <w:rPr>
                <w:rFonts w:ascii="Verdana" w:hAnsi="Verdana"/>
                <w:sz w:val="22"/>
                <w:szCs w:val="22"/>
                <w:lang w:val="ro-RO"/>
              </w:rPr>
            </w:pPr>
          </w:p>
          <w:p w:rsidR="004B13ED" w:rsidRPr="00B44FEF" w:rsidRDefault="004B13ED" w:rsidP="00D74084">
            <w:pPr>
              <w:shd w:val="clear" w:color="auto" w:fill="FFFFFF"/>
              <w:jc w:val="center"/>
              <w:rPr>
                <w:rFonts w:ascii="Verdana" w:hAnsi="Verdana"/>
                <w:color w:val="000000"/>
                <w:sz w:val="22"/>
                <w:szCs w:val="22"/>
              </w:rPr>
            </w:pPr>
            <w:r w:rsidRPr="00B44FEF">
              <w:rPr>
                <w:rFonts w:ascii="Verdana" w:hAnsi="Verdana"/>
                <w:sz w:val="22"/>
                <w:szCs w:val="22"/>
                <w:lang w:val="ro-RO"/>
              </w:rPr>
              <w:t xml:space="preserve">Lege pentru modificarea alin.(5) al </w:t>
            </w:r>
            <w:r w:rsidR="00D74084" w:rsidRPr="00B44FEF">
              <w:rPr>
                <w:rFonts w:ascii="Verdana" w:hAnsi="Verdana"/>
                <w:sz w:val="22"/>
                <w:szCs w:val="22"/>
                <w:lang w:val="ro-RO"/>
              </w:rPr>
              <w:t>art</w:t>
            </w:r>
            <w:r w:rsidRPr="00B44FEF">
              <w:rPr>
                <w:rFonts w:ascii="Verdana" w:hAnsi="Verdana"/>
                <w:sz w:val="22"/>
                <w:szCs w:val="22"/>
                <w:lang w:val="ro-RO"/>
              </w:rPr>
              <w:t>.65 din Legea nr.263/2010 privind sistemul unitar de pensii publice</w:t>
            </w:r>
          </w:p>
          <w:p w:rsidR="004B13ED" w:rsidRPr="004B13ED" w:rsidRDefault="004B13ED" w:rsidP="004B13ED">
            <w:pPr>
              <w:shd w:val="clear" w:color="auto" w:fill="FFFFFF"/>
              <w:jc w:val="both"/>
              <w:rPr>
                <w:rFonts w:ascii="Verdana" w:hAnsi="Verdana"/>
                <w:color w:val="000000"/>
                <w:sz w:val="22"/>
                <w:szCs w:val="22"/>
              </w:rPr>
            </w:pPr>
          </w:p>
        </w:tc>
        <w:tc>
          <w:tcPr>
            <w:tcW w:w="3686" w:type="dxa"/>
          </w:tcPr>
          <w:p w:rsidR="00503CE9" w:rsidRDefault="00503CE9" w:rsidP="004B13ED">
            <w:pPr>
              <w:shd w:val="clear" w:color="auto" w:fill="FFFFFF"/>
              <w:jc w:val="both"/>
              <w:rPr>
                <w:rFonts w:ascii="Verdana" w:hAnsi="Verdana"/>
                <w:color w:val="000000"/>
                <w:sz w:val="22"/>
                <w:szCs w:val="22"/>
              </w:rPr>
            </w:pPr>
          </w:p>
          <w:p w:rsidR="004B13ED" w:rsidRPr="004B13ED" w:rsidRDefault="004B13ED" w:rsidP="004B13ED">
            <w:pPr>
              <w:shd w:val="clear" w:color="auto" w:fill="FFFFFF"/>
              <w:jc w:val="both"/>
              <w:rPr>
                <w:rFonts w:ascii="Verdana" w:hAnsi="Verdana"/>
                <w:color w:val="000000"/>
                <w:sz w:val="22"/>
                <w:szCs w:val="22"/>
              </w:rPr>
            </w:pPr>
            <w:r>
              <w:rPr>
                <w:rFonts w:ascii="Verdana" w:hAnsi="Verdana"/>
                <w:color w:val="000000"/>
                <w:sz w:val="22"/>
                <w:szCs w:val="22"/>
              </w:rPr>
              <w:t>Nemodificat</w:t>
            </w:r>
          </w:p>
        </w:tc>
        <w:tc>
          <w:tcPr>
            <w:tcW w:w="2835" w:type="dxa"/>
          </w:tcPr>
          <w:p w:rsidR="004B13ED" w:rsidRPr="00477436" w:rsidRDefault="004B13ED" w:rsidP="004B13ED">
            <w:pPr>
              <w:jc w:val="both"/>
              <w:rPr>
                <w:rFonts w:ascii="Verdana" w:hAnsi="Verdana"/>
                <w:b/>
                <w:sz w:val="22"/>
                <w:szCs w:val="22"/>
                <w:lang w:val="ro-RO"/>
              </w:rPr>
            </w:pPr>
          </w:p>
        </w:tc>
      </w:tr>
      <w:tr w:rsidR="004B13ED" w:rsidRPr="00477436" w:rsidTr="00503C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851" w:type="dxa"/>
          </w:tcPr>
          <w:p w:rsidR="004B13ED" w:rsidRPr="00477436" w:rsidRDefault="004B13ED" w:rsidP="00477436">
            <w:pPr>
              <w:numPr>
                <w:ilvl w:val="0"/>
                <w:numId w:val="20"/>
              </w:numPr>
              <w:ind w:left="0" w:firstLine="0"/>
              <w:rPr>
                <w:rFonts w:ascii="Verdana" w:hAnsi="Verdana"/>
                <w:b/>
                <w:sz w:val="22"/>
                <w:szCs w:val="22"/>
                <w:lang w:val="ro-RO"/>
              </w:rPr>
            </w:pPr>
          </w:p>
        </w:tc>
        <w:tc>
          <w:tcPr>
            <w:tcW w:w="3685" w:type="dxa"/>
          </w:tcPr>
          <w:p w:rsidR="004B13ED" w:rsidRDefault="004B13ED" w:rsidP="004B13ED">
            <w:pPr>
              <w:shd w:val="clear" w:color="auto" w:fill="FFFFFF"/>
              <w:jc w:val="both"/>
              <w:rPr>
                <w:rFonts w:ascii="Verdana" w:hAnsi="Verdana"/>
                <w:color w:val="000000"/>
                <w:sz w:val="22"/>
                <w:szCs w:val="22"/>
              </w:rPr>
            </w:pPr>
          </w:p>
          <w:p w:rsidR="00D74084" w:rsidRPr="00DB373B" w:rsidRDefault="00D74084" w:rsidP="004B13ED">
            <w:pPr>
              <w:shd w:val="clear" w:color="auto" w:fill="FFFFFF"/>
              <w:jc w:val="both"/>
              <w:rPr>
                <w:rFonts w:ascii="Verdana" w:hAnsi="Verdana"/>
                <w:color w:val="000000"/>
                <w:sz w:val="22"/>
                <w:szCs w:val="22"/>
              </w:rPr>
            </w:pPr>
            <w:r>
              <w:rPr>
                <w:rFonts w:ascii="Verdana" w:hAnsi="Verdana"/>
                <w:color w:val="000000"/>
                <w:sz w:val="22"/>
                <w:szCs w:val="22"/>
              </w:rPr>
              <w:t>__</w:t>
            </w:r>
          </w:p>
        </w:tc>
        <w:tc>
          <w:tcPr>
            <w:tcW w:w="3686" w:type="dxa"/>
          </w:tcPr>
          <w:p w:rsidR="00D74084" w:rsidRPr="00D74084" w:rsidRDefault="00D74084" w:rsidP="004B13ED">
            <w:pPr>
              <w:shd w:val="clear" w:color="auto" w:fill="FFFFFF"/>
              <w:jc w:val="both"/>
              <w:rPr>
                <w:rFonts w:ascii="Verdana" w:hAnsi="Verdana"/>
                <w:b/>
                <w:color w:val="000000"/>
                <w:sz w:val="22"/>
                <w:szCs w:val="22"/>
              </w:rPr>
            </w:pPr>
          </w:p>
          <w:p w:rsidR="00B44FEF" w:rsidRPr="00D74084" w:rsidRDefault="004B13ED" w:rsidP="00D74084">
            <w:pPr>
              <w:shd w:val="clear" w:color="auto" w:fill="FFFFFF"/>
              <w:jc w:val="both"/>
              <w:rPr>
                <w:rFonts w:ascii="Verdana" w:hAnsi="Verdana"/>
                <w:sz w:val="22"/>
                <w:szCs w:val="22"/>
                <w:lang w:val="ro-RO"/>
              </w:rPr>
            </w:pPr>
            <w:r w:rsidRPr="00D74084">
              <w:rPr>
                <w:rFonts w:ascii="Verdana" w:hAnsi="Verdana"/>
                <w:b/>
                <w:color w:val="000000"/>
                <w:sz w:val="22"/>
                <w:szCs w:val="22"/>
              </w:rPr>
              <w:t>Articol unic</w:t>
            </w:r>
            <w:r w:rsidR="00D74084" w:rsidRPr="00D74084">
              <w:rPr>
                <w:rFonts w:ascii="Verdana" w:hAnsi="Verdana"/>
                <w:b/>
                <w:color w:val="000000"/>
                <w:sz w:val="22"/>
                <w:szCs w:val="22"/>
              </w:rPr>
              <w:t xml:space="preserve">. - </w:t>
            </w:r>
            <w:r w:rsidR="00B44FEF" w:rsidRPr="00D74084">
              <w:rPr>
                <w:rFonts w:ascii="Verdana" w:hAnsi="Verdana"/>
                <w:sz w:val="22"/>
                <w:szCs w:val="22"/>
                <w:lang w:val="ro-RO"/>
              </w:rPr>
              <w:t>Alineatul (5) al articolului 65 din Legea nr.263/2010 privind sistemul unitar de pensii publice, publicată în Monitorul Oficial al României, Partea I, nr.852 din 20 decembrie 2010, cu modificările şi completările ulterioare, se modifică şi va avea următorul cuprins:</w:t>
            </w:r>
          </w:p>
          <w:p w:rsidR="004B13ED" w:rsidRDefault="004B13ED" w:rsidP="004B13ED">
            <w:pPr>
              <w:shd w:val="clear" w:color="auto" w:fill="FFFFFF"/>
              <w:jc w:val="both"/>
              <w:rPr>
                <w:rFonts w:ascii="Verdana" w:hAnsi="Verdana"/>
                <w:b/>
                <w:color w:val="000000"/>
                <w:sz w:val="22"/>
                <w:szCs w:val="22"/>
              </w:rPr>
            </w:pPr>
          </w:p>
          <w:p w:rsidR="00D74084" w:rsidRDefault="00D74084" w:rsidP="004B13ED">
            <w:pPr>
              <w:shd w:val="clear" w:color="auto" w:fill="FFFFFF"/>
              <w:jc w:val="both"/>
              <w:rPr>
                <w:rFonts w:ascii="Verdana" w:hAnsi="Verdana"/>
                <w:b/>
                <w:color w:val="000000"/>
                <w:sz w:val="22"/>
                <w:szCs w:val="22"/>
              </w:rPr>
            </w:pPr>
          </w:p>
          <w:p w:rsidR="00D74084" w:rsidRPr="00D74084" w:rsidRDefault="00D74084" w:rsidP="004B13ED">
            <w:pPr>
              <w:shd w:val="clear" w:color="auto" w:fill="FFFFFF"/>
              <w:jc w:val="both"/>
              <w:rPr>
                <w:rFonts w:ascii="Verdana" w:hAnsi="Verdana"/>
                <w:b/>
                <w:color w:val="000000"/>
                <w:sz w:val="22"/>
                <w:szCs w:val="22"/>
              </w:rPr>
            </w:pPr>
          </w:p>
        </w:tc>
        <w:tc>
          <w:tcPr>
            <w:tcW w:w="3686" w:type="dxa"/>
          </w:tcPr>
          <w:p w:rsidR="00D74084" w:rsidRDefault="00D74084" w:rsidP="004B13ED">
            <w:pPr>
              <w:shd w:val="clear" w:color="auto" w:fill="FFFFFF"/>
              <w:jc w:val="both"/>
              <w:rPr>
                <w:rFonts w:ascii="Verdana" w:hAnsi="Verdana"/>
                <w:color w:val="000000"/>
                <w:sz w:val="22"/>
                <w:szCs w:val="22"/>
              </w:rPr>
            </w:pPr>
          </w:p>
          <w:p w:rsidR="004B13ED" w:rsidRDefault="00B44FEF" w:rsidP="004B13ED">
            <w:pPr>
              <w:shd w:val="clear" w:color="auto" w:fill="FFFFFF"/>
              <w:jc w:val="both"/>
              <w:rPr>
                <w:rFonts w:ascii="Verdana" w:hAnsi="Verdana"/>
                <w:color w:val="000000"/>
                <w:sz w:val="22"/>
                <w:szCs w:val="22"/>
              </w:rPr>
            </w:pPr>
            <w:r>
              <w:rPr>
                <w:rFonts w:ascii="Verdana" w:hAnsi="Verdana"/>
                <w:color w:val="000000"/>
                <w:sz w:val="22"/>
                <w:szCs w:val="22"/>
              </w:rPr>
              <w:t>Nemodificat</w:t>
            </w:r>
          </w:p>
        </w:tc>
        <w:tc>
          <w:tcPr>
            <w:tcW w:w="2835" w:type="dxa"/>
          </w:tcPr>
          <w:p w:rsidR="004B13ED" w:rsidRPr="00477436" w:rsidRDefault="004B13ED" w:rsidP="004B13ED">
            <w:pPr>
              <w:jc w:val="both"/>
              <w:rPr>
                <w:rFonts w:ascii="Verdana" w:hAnsi="Verdana"/>
                <w:b/>
                <w:sz w:val="22"/>
                <w:szCs w:val="22"/>
                <w:lang w:val="ro-RO"/>
              </w:rPr>
            </w:pPr>
          </w:p>
        </w:tc>
      </w:tr>
      <w:tr w:rsidR="00DB373B" w:rsidRPr="00C92029" w:rsidTr="00503C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851" w:type="dxa"/>
          </w:tcPr>
          <w:p w:rsidR="00DB373B" w:rsidRPr="00C92029" w:rsidRDefault="00DB373B" w:rsidP="00477436">
            <w:pPr>
              <w:numPr>
                <w:ilvl w:val="0"/>
                <w:numId w:val="20"/>
              </w:numPr>
              <w:ind w:left="0" w:firstLine="0"/>
              <w:rPr>
                <w:rFonts w:ascii="Verdana" w:hAnsi="Verdana"/>
                <w:b/>
                <w:sz w:val="22"/>
                <w:szCs w:val="22"/>
                <w:lang w:val="ro-RO"/>
              </w:rPr>
            </w:pPr>
          </w:p>
        </w:tc>
        <w:tc>
          <w:tcPr>
            <w:tcW w:w="3685" w:type="dxa"/>
          </w:tcPr>
          <w:p w:rsidR="00D74084" w:rsidRPr="00C92029" w:rsidRDefault="00D74084" w:rsidP="00DB373B">
            <w:pPr>
              <w:shd w:val="clear" w:color="auto" w:fill="FFFFFF"/>
              <w:jc w:val="both"/>
              <w:rPr>
                <w:rFonts w:ascii="Verdana" w:hAnsi="Verdana"/>
                <w:sz w:val="22"/>
                <w:szCs w:val="22"/>
              </w:rPr>
            </w:pPr>
            <w:bookmarkStart w:id="2" w:name="do|caIV|si3|ar65|al5"/>
          </w:p>
          <w:p w:rsidR="00D74084" w:rsidRPr="00C92029" w:rsidRDefault="004B13ED" w:rsidP="00DB373B">
            <w:pPr>
              <w:shd w:val="clear" w:color="auto" w:fill="FFFFFF"/>
              <w:jc w:val="both"/>
              <w:rPr>
                <w:rFonts w:ascii="Verdana" w:hAnsi="Verdana"/>
                <w:sz w:val="22"/>
                <w:szCs w:val="22"/>
              </w:rPr>
            </w:pPr>
            <w:r w:rsidRPr="00C92029">
              <w:rPr>
                <w:rFonts w:ascii="Verdana" w:hAnsi="Verdana"/>
                <w:sz w:val="22"/>
                <w:szCs w:val="22"/>
              </w:rPr>
              <w:t xml:space="preserve">Art.65 </w:t>
            </w:r>
            <w:r w:rsidR="00D74084" w:rsidRPr="00C92029">
              <w:rPr>
                <w:rFonts w:ascii="Verdana" w:hAnsi="Verdana"/>
                <w:sz w:val="22"/>
                <w:szCs w:val="22"/>
              </w:rPr>
              <w:t>alin.(5)</w:t>
            </w:r>
          </w:p>
          <w:p w:rsidR="00D74084" w:rsidRPr="00C92029" w:rsidRDefault="00D74084" w:rsidP="00DB373B">
            <w:pPr>
              <w:shd w:val="clear" w:color="auto" w:fill="FFFFFF"/>
              <w:jc w:val="both"/>
              <w:rPr>
                <w:rFonts w:ascii="Verdana" w:hAnsi="Verdana"/>
                <w:sz w:val="22"/>
                <w:szCs w:val="22"/>
              </w:rPr>
            </w:pPr>
          </w:p>
          <w:p w:rsidR="00DB373B" w:rsidRPr="00C92029" w:rsidRDefault="006E5BBE" w:rsidP="00DB373B">
            <w:pPr>
              <w:shd w:val="clear" w:color="auto" w:fill="FFFFFF"/>
              <w:jc w:val="both"/>
              <w:rPr>
                <w:rFonts w:ascii="Verdana" w:hAnsi="Verdana"/>
                <w:sz w:val="22"/>
                <w:szCs w:val="22"/>
              </w:rPr>
            </w:pPr>
            <w:hyperlink r:id="rId7" w:history="1"/>
            <w:bookmarkEnd w:id="2"/>
            <w:r w:rsidR="00DB373B" w:rsidRPr="00C92029">
              <w:rPr>
                <w:rStyle w:val="al"/>
                <w:rFonts w:ascii="Verdana" w:hAnsi="Verdana"/>
                <w:bCs/>
                <w:sz w:val="22"/>
                <w:szCs w:val="22"/>
              </w:rPr>
              <w:t>(5)</w:t>
            </w:r>
            <w:r w:rsidR="00D74084" w:rsidRPr="00C92029">
              <w:rPr>
                <w:rStyle w:val="al"/>
                <w:rFonts w:ascii="Verdana" w:hAnsi="Verdana"/>
                <w:bCs/>
                <w:sz w:val="22"/>
                <w:szCs w:val="22"/>
              </w:rPr>
              <w:t xml:space="preserve"> </w:t>
            </w:r>
            <w:r w:rsidR="00DB373B" w:rsidRPr="00C92029">
              <w:rPr>
                <w:rStyle w:val="tal"/>
                <w:rFonts w:ascii="Verdana" w:hAnsi="Verdana"/>
                <w:sz w:val="22"/>
                <w:szCs w:val="22"/>
              </w:rPr>
              <w:t>Persoanele care au locuit cel puţin 30 de ani în zonele afectate de poluarea remanentă datorită extracţiei şi prelucrării minereurilor neferoase cu conţinut de cupru, plumb, sulf, cadmiu, arseniu, zinc, mangan, fluor, clor, respectiv Baia Mare, Copşa Mică, Zlatna şi Târgu Mureş, pe o rază de 8 km în jurul acestor localităţi, beneficiază de reducerea vârstei standard de pensionare cu 2 ani fără penalizarea prevăzută la alin. (4).</w:t>
            </w:r>
          </w:p>
          <w:p w:rsidR="00DB373B" w:rsidRPr="00C92029" w:rsidRDefault="00DB373B" w:rsidP="00477436">
            <w:pPr>
              <w:tabs>
                <w:tab w:val="left" w:pos="2430"/>
              </w:tabs>
              <w:jc w:val="both"/>
              <w:rPr>
                <w:rFonts w:ascii="Verdana" w:hAnsi="Verdana"/>
                <w:sz w:val="22"/>
                <w:szCs w:val="22"/>
                <w:lang w:val="pt-BR"/>
              </w:rPr>
            </w:pPr>
          </w:p>
        </w:tc>
        <w:tc>
          <w:tcPr>
            <w:tcW w:w="3686" w:type="dxa"/>
          </w:tcPr>
          <w:p w:rsidR="00D74084" w:rsidRPr="00C92029" w:rsidRDefault="00D74084" w:rsidP="004B13ED">
            <w:pPr>
              <w:shd w:val="clear" w:color="auto" w:fill="FFFFFF"/>
              <w:jc w:val="both"/>
              <w:rPr>
                <w:rFonts w:ascii="Verdana" w:hAnsi="Verdana"/>
                <w:sz w:val="22"/>
                <w:szCs w:val="22"/>
              </w:rPr>
            </w:pPr>
          </w:p>
          <w:p w:rsidR="00D74084" w:rsidRPr="00C92029" w:rsidRDefault="00D74084" w:rsidP="004B13ED">
            <w:pPr>
              <w:shd w:val="clear" w:color="auto" w:fill="FFFFFF"/>
              <w:jc w:val="both"/>
              <w:rPr>
                <w:rFonts w:ascii="Verdana" w:hAnsi="Verdana"/>
                <w:sz w:val="22"/>
                <w:szCs w:val="22"/>
              </w:rPr>
            </w:pPr>
          </w:p>
          <w:p w:rsidR="00D74084" w:rsidRPr="00C92029" w:rsidRDefault="00D74084" w:rsidP="004B13ED">
            <w:pPr>
              <w:shd w:val="clear" w:color="auto" w:fill="FFFFFF"/>
              <w:jc w:val="both"/>
              <w:rPr>
                <w:rFonts w:ascii="Verdana" w:hAnsi="Verdana"/>
                <w:sz w:val="22"/>
                <w:szCs w:val="22"/>
              </w:rPr>
            </w:pPr>
          </w:p>
          <w:p w:rsidR="004B13ED" w:rsidRPr="00C92029" w:rsidRDefault="00E77EEF" w:rsidP="004B13ED">
            <w:pPr>
              <w:shd w:val="clear" w:color="auto" w:fill="FFFFFF"/>
              <w:jc w:val="both"/>
              <w:rPr>
                <w:rFonts w:ascii="Verdana" w:hAnsi="Verdana"/>
                <w:sz w:val="22"/>
                <w:szCs w:val="22"/>
              </w:rPr>
            </w:pPr>
            <w:r w:rsidRPr="00C92029">
              <w:rPr>
                <w:rFonts w:ascii="Verdana" w:hAnsi="Verdana"/>
                <w:sz w:val="22"/>
                <w:szCs w:val="22"/>
              </w:rPr>
              <w:t>“</w:t>
            </w:r>
            <w:hyperlink r:id="rId8" w:history="1"/>
            <w:r w:rsidR="004B13ED" w:rsidRPr="00C92029">
              <w:rPr>
                <w:rStyle w:val="al"/>
                <w:rFonts w:ascii="Verdana" w:hAnsi="Verdana"/>
                <w:bCs/>
                <w:sz w:val="22"/>
                <w:szCs w:val="22"/>
              </w:rPr>
              <w:t>(5)</w:t>
            </w:r>
            <w:r w:rsidRPr="00C92029">
              <w:rPr>
                <w:rStyle w:val="al"/>
                <w:rFonts w:ascii="Verdana" w:hAnsi="Verdana"/>
                <w:bCs/>
                <w:sz w:val="22"/>
                <w:szCs w:val="22"/>
              </w:rPr>
              <w:t xml:space="preserve"> </w:t>
            </w:r>
            <w:r w:rsidR="004B13ED" w:rsidRPr="00C92029">
              <w:rPr>
                <w:rStyle w:val="tal"/>
                <w:rFonts w:ascii="Verdana" w:hAnsi="Verdana"/>
                <w:sz w:val="22"/>
                <w:szCs w:val="22"/>
              </w:rPr>
              <w:t xml:space="preserve">Persoanele care au locuit cel puţin 30 de ani în zonele afectate de poluarea remanentă datorită extracţiei şi prelucrării minereurilor neferoase cu conţinut de cupru, plumb, sulf, cadmiu, arseniu, zinc, mangan, fluor, clor, </w:t>
            </w:r>
            <w:r w:rsidRPr="00C92029">
              <w:rPr>
                <w:rStyle w:val="tal"/>
                <w:rFonts w:ascii="Verdana" w:hAnsi="Verdana"/>
                <w:b/>
                <w:sz w:val="22"/>
                <w:szCs w:val="22"/>
              </w:rPr>
              <w:t>a pulberilor metalice şi/sau de cocs metalurgic, precum şi a emisiilor</w:t>
            </w:r>
            <w:r w:rsidR="00C92029" w:rsidRPr="00C92029">
              <w:rPr>
                <w:rStyle w:val="tal"/>
                <w:rFonts w:ascii="Verdana" w:hAnsi="Verdana"/>
                <w:b/>
                <w:sz w:val="22"/>
                <w:szCs w:val="22"/>
              </w:rPr>
              <w:t xml:space="preserve"> de amoniac şi derivate,</w:t>
            </w:r>
            <w:r w:rsidRPr="00C92029">
              <w:rPr>
                <w:rStyle w:val="tal"/>
                <w:rFonts w:ascii="Verdana" w:hAnsi="Verdana"/>
                <w:b/>
                <w:sz w:val="22"/>
                <w:szCs w:val="22"/>
              </w:rPr>
              <w:t xml:space="preserve"> </w:t>
            </w:r>
            <w:r w:rsidR="004B13ED" w:rsidRPr="00C92029">
              <w:rPr>
                <w:rStyle w:val="tal"/>
                <w:rFonts w:ascii="Verdana" w:hAnsi="Verdana"/>
                <w:sz w:val="22"/>
                <w:szCs w:val="22"/>
              </w:rPr>
              <w:t xml:space="preserve">respectiv Baia Mare, Copşa Mică, Zlatna, </w:t>
            </w:r>
            <w:r w:rsidR="004B13ED" w:rsidRPr="00C35C42">
              <w:rPr>
                <w:rStyle w:val="tal"/>
                <w:rFonts w:ascii="Verdana" w:hAnsi="Verdana"/>
                <w:b/>
                <w:sz w:val="22"/>
                <w:szCs w:val="22"/>
              </w:rPr>
              <w:t>Slatina</w:t>
            </w:r>
            <w:r w:rsidR="004B13ED" w:rsidRPr="00C92029">
              <w:rPr>
                <w:rStyle w:val="tal"/>
                <w:rFonts w:ascii="Verdana" w:hAnsi="Verdana"/>
                <w:sz w:val="22"/>
                <w:szCs w:val="22"/>
              </w:rPr>
              <w:t xml:space="preserve"> şi </w:t>
            </w:r>
            <w:r w:rsidR="004B13ED" w:rsidRPr="00957C7D">
              <w:rPr>
                <w:rStyle w:val="tal"/>
                <w:rFonts w:ascii="Verdana" w:hAnsi="Verdana"/>
                <w:b/>
                <w:sz w:val="22"/>
                <w:szCs w:val="22"/>
              </w:rPr>
              <w:t>T</w:t>
            </w:r>
            <w:r w:rsidR="00C92029" w:rsidRPr="00957C7D">
              <w:rPr>
                <w:rStyle w:val="tal"/>
                <w:rFonts w:ascii="Verdana" w:hAnsi="Verdana"/>
                <w:b/>
                <w:sz w:val="22"/>
                <w:szCs w:val="22"/>
              </w:rPr>
              <w:t>î</w:t>
            </w:r>
            <w:r w:rsidR="004B13ED" w:rsidRPr="00957C7D">
              <w:rPr>
                <w:rStyle w:val="tal"/>
                <w:rFonts w:ascii="Verdana" w:hAnsi="Verdana"/>
                <w:b/>
                <w:sz w:val="22"/>
                <w:szCs w:val="22"/>
              </w:rPr>
              <w:t>rgu</w:t>
            </w:r>
            <w:r w:rsidR="004B13ED" w:rsidRPr="00C92029">
              <w:rPr>
                <w:rStyle w:val="tal"/>
                <w:rFonts w:ascii="Verdana" w:hAnsi="Verdana"/>
                <w:sz w:val="22"/>
                <w:szCs w:val="22"/>
              </w:rPr>
              <w:t xml:space="preserve"> Mureş, pe o rază de 8 km în jurul acestor localităţi, beneficiază de reducerea vârstei standard de pensionare cu 2 ani fără penalizarea prevăzută la alin.(4).</w:t>
            </w:r>
            <w:r w:rsidR="00C92029" w:rsidRPr="00C92029">
              <w:rPr>
                <w:rStyle w:val="tal"/>
                <w:rFonts w:ascii="Verdana" w:hAnsi="Verdana"/>
                <w:sz w:val="22"/>
                <w:szCs w:val="22"/>
              </w:rPr>
              <w:t>”</w:t>
            </w:r>
          </w:p>
          <w:p w:rsidR="00DB373B" w:rsidRPr="00C92029" w:rsidRDefault="00DB373B" w:rsidP="00477436">
            <w:pPr>
              <w:tabs>
                <w:tab w:val="left" w:pos="2430"/>
              </w:tabs>
              <w:jc w:val="both"/>
              <w:rPr>
                <w:rFonts w:ascii="Verdana" w:hAnsi="Verdana"/>
                <w:sz w:val="22"/>
                <w:szCs w:val="22"/>
                <w:lang w:val="pt-BR"/>
              </w:rPr>
            </w:pPr>
          </w:p>
        </w:tc>
        <w:tc>
          <w:tcPr>
            <w:tcW w:w="3686" w:type="dxa"/>
          </w:tcPr>
          <w:p w:rsidR="00C35C42" w:rsidRDefault="00C35C42" w:rsidP="004B13ED">
            <w:pPr>
              <w:shd w:val="clear" w:color="auto" w:fill="FFFFFF"/>
              <w:jc w:val="both"/>
              <w:rPr>
                <w:rFonts w:ascii="Verdana" w:hAnsi="Verdana"/>
                <w:sz w:val="22"/>
                <w:szCs w:val="22"/>
              </w:rPr>
            </w:pPr>
          </w:p>
          <w:p w:rsidR="00C35C42" w:rsidRDefault="00C35C42" w:rsidP="004B13ED">
            <w:pPr>
              <w:shd w:val="clear" w:color="auto" w:fill="FFFFFF"/>
              <w:jc w:val="both"/>
              <w:rPr>
                <w:rStyle w:val="tal"/>
                <w:rFonts w:ascii="Verdana" w:hAnsi="Verdana"/>
                <w:sz w:val="22"/>
                <w:szCs w:val="22"/>
              </w:rPr>
            </w:pPr>
          </w:p>
          <w:p w:rsidR="00C35C42" w:rsidRDefault="00C35C42" w:rsidP="004B13ED">
            <w:pPr>
              <w:shd w:val="clear" w:color="auto" w:fill="FFFFFF"/>
              <w:jc w:val="both"/>
              <w:rPr>
                <w:rStyle w:val="tal"/>
                <w:rFonts w:ascii="Verdana" w:hAnsi="Verdana"/>
                <w:sz w:val="22"/>
                <w:szCs w:val="22"/>
              </w:rPr>
            </w:pPr>
          </w:p>
          <w:p w:rsidR="004B13ED" w:rsidRPr="00C92029" w:rsidRDefault="00C35C42" w:rsidP="004B13ED">
            <w:pPr>
              <w:shd w:val="clear" w:color="auto" w:fill="FFFFFF"/>
              <w:jc w:val="both"/>
              <w:rPr>
                <w:rStyle w:val="tal"/>
                <w:rFonts w:ascii="Verdana" w:hAnsi="Verdana"/>
                <w:sz w:val="22"/>
                <w:szCs w:val="22"/>
              </w:rPr>
            </w:pPr>
            <w:r>
              <w:rPr>
                <w:rStyle w:val="tal"/>
                <w:rFonts w:ascii="Verdana" w:hAnsi="Verdana"/>
                <w:sz w:val="22"/>
                <w:szCs w:val="22"/>
              </w:rPr>
              <w:t xml:space="preserve">“(5) </w:t>
            </w:r>
            <w:r w:rsidR="004B13ED" w:rsidRPr="00C92029">
              <w:rPr>
                <w:rStyle w:val="tal"/>
                <w:rFonts w:ascii="Verdana" w:hAnsi="Verdana"/>
                <w:sz w:val="22"/>
                <w:szCs w:val="22"/>
              </w:rPr>
              <w:t>Persoanele care au locuit cel puţin 30 de ani în zonele afectate de poluarea remanentă datorită extracţiei şi prelucrării minereurilor neferoase cu conţinut de cupru, plumb, sulf, cadmiu, arseniu, zinc, mangan, fluor, clor,</w:t>
            </w:r>
            <w:r w:rsidRPr="00C92029">
              <w:rPr>
                <w:rStyle w:val="tal"/>
                <w:rFonts w:ascii="Verdana" w:hAnsi="Verdana"/>
                <w:b/>
                <w:sz w:val="22"/>
                <w:szCs w:val="22"/>
              </w:rPr>
              <w:t xml:space="preserve"> </w:t>
            </w:r>
            <w:r w:rsidRPr="00C35C42">
              <w:rPr>
                <w:rStyle w:val="tal"/>
                <w:rFonts w:ascii="Verdana" w:hAnsi="Verdana"/>
                <w:sz w:val="22"/>
                <w:szCs w:val="22"/>
              </w:rPr>
              <w:t>a pulberilor metalice şi/sau de cocs metalurgic, precum şi a emisiilor de amoniac şi derivate,</w:t>
            </w:r>
            <w:r w:rsidR="004B13ED" w:rsidRPr="00C92029">
              <w:rPr>
                <w:rStyle w:val="tal"/>
                <w:rFonts w:ascii="Verdana" w:hAnsi="Verdana"/>
                <w:sz w:val="22"/>
                <w:szCs w:val="22"/>
              </w:rPr>
              <w:t xml:space="preserve"> respectiv Baia Mare, Copşa Mică, Zlatna, </w:t>
            </w:r>
            <w:r w:rsidR="00AC3BD1" w:rsidRPr="00AC3BD1">
              <w:rPr>
                <w:rStyle w:val="tal"/>
                <w:rFonts w:ascii="Verdana" w:hAnsi="Verdana"/>
                <w:sz w:val="22"/>
                <w:szCs w:val="22"/>
              </w:rPr>
              <w:t xml:space="preserve">Târgu Mureş, </w:t>
            </w:r>
            <w:r w:rsidR="004B13ED" w:rsidRPr="00AC3BD1">
              <w:rPr>
                <w:rStyle w:val="tal"/>
                <w:rFonts w:ascii="Verdana" w:hAnsi="Verdana"/>
                <w:b/>
                <w:sz w:val="22"/>
                <w:szCs w:val="22"/>
              </w:rPr>
              <w:t>Slatina,</w:t>
            </w:r>
            <w:r w:rsidR="004B13ED" w:rsidRPr="00C92029">
              <w:rPr>
                <w:rStyle w:val="tal"/>
                <w:rFonts w:ascii="Verdana" w:hAnsi="Verdana"/>
                <w:sz w:val="22"/>
                <w:szCs w:val="22"/>
              </w:rPr>
              <w:t xml:space="preserve"> </w:t>
            </w:r>
            <w:r>
              <w:rPr>
                <w:rStyle w:val="tal"/>
                <w:rFonts w:ascii="Verdana" w:hAnsi="Verdana"/>
                <w:b/>
                <w:sz w:val="22"/>
                <w:szCs w:val="22"/>
              </w:rPr>
              <w:t xml:space="preserve">Turnu Măgurele şi Râmnicu </w:t>
            </w:r>
            <w:r w:rsidR="004B13ED" w:rsidRPr="00C92029">
              <w:rPr>
                <w:rStyle w:val="tal"/>
                <w:rFonts w:ascii="Verdana" w:hAnsi="Verdana"/>
                <w:b/>
                <w:sz w:val="22"/>
                <w:szCs w:val="22"/>
              </w:rPr>
              <w:t>Vâlcea</w:t>
            </w:r>
            <w:r w:rsidR="004B13ED" w:rsidRPr="00C92029">
              <w:rPr>
                <w:rStyle w:val="tal"/>
                <w:rFonts w:ascii="Verdana" w:hAnsi="Verdana"/>
                <w:sz w:val="22"/>
                <w:szCs w:val="22"/>
              </w:rPr>
              <w:t xml:space="preserve"> pe o rază de 8 km în jurul acestor localităţi, beneficiază de reducerea vârstei standard de pensionare cu 2 ani fără penalizarea prevăzută la alin.(4).</w:t>
            </w:r>
            <w:r>
              <w:rPr>
                <w:rStyle w:val="tal"/>
                <w:rFonts w:ascii="Verdana" w:hAnsi="Verdana"/>
                <w:sz w:val="22"/>
                <w:szCs w:val="22"/>
              </w:rPr>
              <w:t>”</w:t>
            </w:r>
          </w:p>
          <w:p w:rsidR="004B13ED" w:rsidRPr="00C92029" w:rsidRDefault="004B13ED" w:rsidP="004B13ED">
            <w:pPr>
              <w:shd w:val="clear" w:color="auto" w:fill="FFFFFF"/>
              <w:jc w:val="both"/>
              <w:rPr>
                <w:rFonts w:ascii="Verdana" w:hAnsi="Verdana"/>
                <w:sz w:val="22"/>
                <w:szCs w:val="22"/>
              </w:rPr>
            </w:pPr>
          </w:p>
          <w:p w:rsidR="00DB373B" w:rsidRPr="00C92029" w:rsidRDefault="004B13ED" w:rsidP="00477436">
            <w:pPr>
              <w:jc w:val="both"/>
              <w:rPr>
                <w:rFonts w:ascii="Verdana" w:hAnsi="Verdana"/>
                <w:i/>
                <w:sz w:val="22"/>
                <w:szCs w:val="22"/>
                <w:lang w:val="ro-RO"/>
              </w:rPr>
            </w:pPr>
            <w:r w:rsidRPr="00C92029">
              <w:rPr>
                <w:rFonts w:ascii="Verdana" w:hAnsi="Verdana"/>
                <w:i/>
                <w:sz w:val="22"/>
                <w:szCs w:val="22"/>
                <w:lang w:val="ro-RO"/>
              </w:rPr>
              <w:t>Autori: deputaţi Violeta Răduţ şi Eugen Neaţă</w:t>
            </w:r>
          </w:p>
          <w:p w:rsidR="00D74084" w:rsidRPr="00C92029" w:rsidRDefault="00D74084" w:rsidP="00477436">
            <w:pPr>
              <w:jc w:val="both"/>
              <w:rPr>
                <w:rFonts w:ascii="Verdana" w:hAnsi="Verdana"/>
                <w:i/>
                <w:sz w:val="22"/>
                <w:szCs w:val="22"/>
                <w:lang w:val="ro-RO"/>
              </w:rPr>
            </w:pPr>
          </w:p>
        </w:tc>
        <w:tc>
          <w:tcPr>
            <w:tcW w:w="2835" w:type="dxa"/>
          </w:tcPr>
          <w:p w:rsidR="00625571" w:rsidRDefault="00625571" w:rsidP="000026B7">
            <w:pPr>
              <w:jc w:val="both"/>
              <w:rPr>
                <w:rFonts w:ascii="Verdana" w:hAnsi="Verdana"/>
                <w:sz w:val="22"/>
                <w:szCs w:val="22"/>
                <w:lang w:val="ro-RO"/>
              </w:rPr>
            </w:pPr>
          </w:p>
          <w:p w:rsidR="00625571" w:rsidRDefault="00625571" w:rsidP="000026B7">
            <w:pPr>
              <w:jc w:val="both"/>
              <w:rPr>
                <w:rFonts w:ascii="Verdana" w:hAnsi="Verdana"/>
                <w:sz w:val="22"/>
                <w:szCs w:val="22"/>
                <w:lang w:val="ro-RO"/>
              </w:rPr>
            </w:pPr>
          </w:p>
          <w:p w:rsidR="00625571" w:rsidRDefault="00625571" w:rsidP="000026B7">
            <w:pPr>
              <w:jc w:val="both"/>
              <w:rPr>
                <w:rFonts w:ascii="Verdana" w:hAnsi="Verdana"/>
                <w:sz w:val="22"/>
                <w:szCs w:val="22"/>
                <w:lang w:val="ro-RO"/>
              </w:rPr>
            </w:pPr>
          </w:p>
          <w:p w:rsidR="00DB373B" w:rsidRPr="00C92029" w:rsidRDefault="00B44FEF" w:rsidP="000026B7">
            <w:pPr>
              <w:jc w:val="both"/>
              <w:rPr>
                <w:rFonts w:ascii="Verdana" w:hAnsi="Verdana"/>
                <w:sz w:val="22"/>
                <w:szCs w:val="22"/>
                <w:lang w:val="ro-RO"/>
              </w:rPr>
            </w:pPr>
            <w:r w:rsidRPr="00C92029">
              <w:rPr>
                <w:rFonts w:ascii="Verdana" w:hAnsi="Verdana"/>
                <w:sz w:val="22"/>
                <w:szCs w:val="22"/>
                <w:lang w:val="ro-RO"/>
              </w:rPr>
              <w:t>Pentru a beneficia de prevederile prezentei legi si persoanele aflate în situaţii similare</w:t>
            </w:r>
          </w:p>
        </w:tc>
      </w:tr>
    </w:tbl>
    <w:p w:rsidR="00DF1F95" w:rsidRDefault="00DF1F95" w:rsidP="00900CD2">
      <w:pPr>
        <w:jc w:val="center"/>
        <w:rPr>
          <w:rFonts w:ascii="Verdana" w:hAnsi="Verdana"/>
          <w:b/>
          <w:sz w:val="24"/>
          <w:szCs w:val="24"/>
          <w:lang w:val="ro-RO"/>
        </w:rPr>
      </w:pPr>
    </w:p>
    <w:sectPr w:rsidR="00DF1F95" w:rsidSect="00782DFC">
      <w:headerReference w:type="even" r:id="rId9"/>
      <w:footerReference w:type="even" r:id="rId10"/>
      <w:footerReference w:type="default" r:id="rId11"/>
      <w:headerReference w:type="first" r:id="rId12"/>
      <w:footerReference w:type="first" r:id="rId13"/>
      <w:pgSz w:w="16840" w:h="11907" w:orient="landscape" w:code="9"/>
      <w:pgMar w:top="1134" w:right="1134" w:bottom="1134" w:left="1134" w:header="720" w:footer="488"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3C0F75" w:rsidRDefault="003C0F75">
      <w:r>
        <w:separator/>
      </w:r>
    </w:p>
  </w:endnote>
  <w:endnote w:type="continuationSeparator" w:id="0">
    <w:p w:rsidR="003C0F75" w:rsidRDefault="003C0F75">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10006FF" w:usb1="4000205B" w:usb2="00000010" w:usb3="00000000" w:csb0="0000019F" w:csb1="00000000"/>
  </w:font>
  <w:font w:name="Bookman">
    <w:altName w:val="Bookman Old Style"/>
    <w:panose1 w:val="00000000000000000000"/>
    <w:charset w:val="00"/>
    <w:family w:val="roman"/>
    <w:notTrueType/>
    <w:pitch w:val="variable"/>
    <w:sig w:usb0="00000003" w:usb1="00000000" w:usb2="00000000" w:usb3="00000000" w:csb0="00000001" w:csb1="00000000"/>
  </w:font>
  <w:font w:name="Kuenstler">
    <w:altName w:val="Times New Roman"/>
    <w:charset w:val="00"/>
    <w:family w:val="auto"/>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Benguiat">
    <w:charset w:val="00"/>
    <w:family w:val="auto"/>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Simsun (Founder Extended)">
    <w:altName w:val="Times New Roman"/>
    <w:panose1 w:val="00000000000000000000"/>
    <w:charset w:val="00"/>
    <w:family w:val="roman"/>
    <w:notTrueType/>
    <w:pitch w:val="default"/>
    <w:sig w:usb0="00000000" w:usb1="00000000" w:usb2="00000000" w:usb3="00000000" w:csb0="00000000"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2596" w:rsidRDefault="006E5BBE" w:rsidP="002E2B4D">
    <w:pPr>
      <w:pStyle w:val="Footer"/>
      <w:framePr w:wrap="around" w:vAnchor="text" w:hAnchor="margin" w:xAlign="right" w:y="1"/>
      <w:rPr>
        <w:rStyle w:val="PageNumber"/>
      </w:rPr>
    </w:pPr>
    <w:r>
      <w:rPr>
        <w:rStyle w:val="PageNumber"/>
      </w:rPr>
      <w:fldChar w:fldCharType="begin"/>
    </w:r>
    <w:r w:rsidR="00092596">
      <w:rPr>
        <w:rStyle w:val="PageNumber"/>
      </w:rPr>
      <w:instrText xml:space="preserve">PAGE  </w:instrText>
    </w:r>
    <w:r>
      <w:rPr>
        <w:rStyle w:val="PageNumber"/>
      </w:rPr>
      <w:fldChar w:fldCharType="end"/>
    </w:r>
  </w:p>
  <w:p w:rsidR="00092596" w:rsidRDefault="00092596" w:rsidP="00092596">
    <w:pPr>
      <w:pStyle w:val="Footer"/>
      <w:ind w:right="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2596" w:rsidRPr="00773F40" w:rsidRDefault="006E5BBE" w:rsidP="002E2B4D">
    <w:pPr>
      <w:pStyle w:val="Footer"/>
      <w:framePr w:wrap="around" w:vAnchor="text" w:hAnchor="margin" w:xAlign="right" w:y="1"/>
      <w:rPr>
        <w:rStyle w:val="PageNumber"/>
        <w:rFonts w:ascii="Verdana" w:hAnsi="Verdana"/>
        <w:sz w:val="18"/>
        <w:szCs w:val="18"/>
        <w:lang w:val="ro-RO"/>
      </w:rPr>
    </w:pPr>
    <w:r w:rsidRPr="00773F40">
      <w:rPr>
        <w:rStyle w:val="PageNumber"/>
        <w:rFonts w:ascii="Verdana" w:hAnsi="Verdana"/>
        <w:sz w:val="18"/>
        <w:szCs w:val="18"/>
        <w:lang w:val="ro-RO"/>
      </w:rPr>
      <w:fldChar w:fldCharType="begin"/>
    </w:r>
    <w:r w:rsidR="00092596" w:rsidRPr="00773F40">
      <w:rPr>
        <w:rStyle w:val="PageNumber"/>
        <w:rFonts w:ascii="Verdana" w:hAnsi="Verdana"/>
        <w:sz w:val="18"/>
        <w:szCs w:val="18"/>
        <w:lang w:val="ro-RO"/>
      </w:rPr>
      <w:instrText xml:space="preserve">PAGE  </w:instrText>
    </w:r>
    <w:r w:rsidRPr="00773F40">
      <w:rPr>
        <w:rStyle w:val="PageNumber"/>
        <w:rFonts w:ascii="Verdana" w:hAnsi="Verdana"/>
        <w:sz w:val="18"/>
        <w:szCs w:val="18"/>
        <w:lang w:val="ro-RO"/>
      </w:rPr>
      <w:fldChar w:fldCharType="separate"/>
    </w:r>
    <w:r w:rsidR="00B73075">
      <w:rPr>
        <w:rStyle w:val="PageNumber"/>
        <w:rFonts w:ascii="Verdana" w:hAnsi="Verdana"/>
        <w:noProof/>
        <w:sz w:val="18"/>
        <w:szCs w:val="18"/>
        <w:lang w:val="ro-RO"/>
      </w:rPr>
      <w:t>5</w:t>
    </w:r>
    <w:r w:rsidRPr="00773F40">
      <w:rPr>
        <w:rStyle w:val="PageNumber"/>
        <w:rFonts w:ascii="Verdana" w:hAnsi="Verdana"/>
        <w:sz w:val="18"/>
        <w:szCs w:val="18"/>
        <w:lang w:val="ro-RO"/>
      </w:rPr>
      <w:fldChar w:fldCharType="end"/>
    </w:r>
    <w:r w:rsidR="00092596" w:rsidRPr="00773F40">
      <w:rPr>
        <w:rStyle w:val="PageNumber"/>
        <w:rFonts w:ascii="Verdana" w:hAnsi="Verdana"/>
        <w:sz w:val="18"/>
        <w:szCs w:val="18"/>
        <w:lang w:val="ro-RO"/>
      </w:rPr>
      <w:t>/</w:t>
    </w:r>
    <w:r w:rsidRPr="00773F40">
      <w:rPr>
        <w:rStyle w:val="PageNumber"/>
        <w:rFonts w:ascii="Verdana" w:hAnsi="Verdana"/>
        <w:sz w:val="18"/>
        <w:szCs w:val="18"/>
        <w:lang w:val="ro-RO"/>
      </w:rPr>
      <w:fldChar w:fldCharType="begin"/>
    </w:r>
    <w:r w:rsidR="00092596" w:rsidRPr="00773F40">
      <w:rPr>
        <w:rStyle w:val="PageNumber"/>
        <w:rFonts w:ascii="Verdana" w:hAnsi="Verdana"/>
        <w:sz w:val="18"/>
        <w:szCs w:val="18"/>
        <w:lang w:val="ro-RO"/>
      </w:rPr>
      <w:instrText xml:space="preserve"> NUMPAGES </w:instrText>
    </w:r>
    <w:r w:rsidRPr="00773F40">
      <w:rPr>
        <w:rStyle w:val="PageNumber"/>
        <w:rFonts w:ascii="Verdana" w:hAnsi="Verdana"/>
        <w:sz w:val="18"/>
        <w:szCs w:val="18"/>
        <w:lang w:val="ro-RO"/>
      </w:rPr>
      <w:fldChar w:fldCharType="separate"/>
    </w:r>
    <w:r w:rsidR="00B73075">
      <w:rPr>
        <w:rStyle w:val="PageNumber"/>
        <w:rFonts w:ascii="Verdana" w:hAnsi="Verdana"/>
        <w:noProof/>
        <w:sz w:val="18"/>
        <w:szCs w:val="18"/>
        <w:lang w:val="ro-RO"/>
      </w:rPr>
      <w:t>5</w:t>
    </w:r>
    <w:r w:rsidRPr="00773F40">
      <w:rPr>
        <w:rStyle w:val="PageNumber"/>
        <w:rFonts w:ascii="Verdana" w:hAnsi="Verdana"/>
        <w:sz w:val="18"/>
        <w:szCs w:val="18"/>
        <w:lang w:val="ro-RO"/>
      </w:rPr>
      <w:fldChar w:fldCharType="end"/>
    </w:r>
  </w:p>
  <w:p w:rsidR="00C21C95" w:rsidRPr="00773F40" w:rsidRDefault="00C21C95" w:rsidP="002C6052">
    <w:pPr>
      <w:pStyle w:val="Footer"/>
      <w:spacing w:before="240"/>
      <w:ind w:right="357"/>
      <w:jc w:val="cente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3F40" w:rsidRPr="00A91100" w:rsidRDefault="006E5BBE" w:rsidP="002052E8">
    <w:pPr>
      <w:pStyle w:val="Footer"/>
      <w:framePr w:wrap="around" w:vAnchor="text" w:hAnchor="margin" w:xAlign="right" w:y="1"/>
      <w:rPr>
        <w:rStyle w:val="PageNumber"/>
        <w:rFonts w:ascii="Verdana" w:hAnsi="Verdana"/>
        <w:sz w:val="18"/>
      </w:rPr>
    </w:pPr>
    <w:r w:rsidRPr="00A91100">
      <w:rPr>
        <w:rStyle w:val="PageNumber"/>
        <w:rFonts w:ascii="Verdana" w:hAnsi="Verdana"/>
        <w:sz w:val="18"/>
      </w:rPr>
      <w:fldChar w:fldCharType="begin"/>
    </w:r>
    <w:r w:rsidR="00773F40" w:rsidRPr="00A91100">
      <w:rPr>
        <w:rStyle w:val="PageNumber"/>
        <w:rFonts w:ascii="Verdana" w:hAnsi="Verdana"/>
        <w:sz w:val="18"/>
      </w:rPr>
      <w:instrText xml:space="preserve">PAGE  </w:instrText>
    </w:r>
    <w:r w:rsidRPr="00A91100">
      <w:rPr>
        <w:rStyle w:val="PageNumber"/>
        <w:rFonts w:ascii="Verdana" w:hAnsi="Verdana"/>
        <w:sz w:val="18"/>
      </w:rPr>
      <w:fldChar w:fldCharType="separate"/>
    </w:r>
    <w:r w:rsidR="00B73075">
      <w:rPr>
        <w:rStyle w:val="PageNumber"/>
        <w:rFonts w:ascii="Verdana" w:hAnsi="Verdana"/>
        <w:noProof/>
        <w:sz w:val="18"/>
      </w:rPr>
      <w:t>1</w:t>
    </w:r>
    <w:r w:rsidRPr="00A91100">
      <w:rPr>
        <w:rStyle w:val="PageNumber"/>
        <w:rFonts w:ascii="Verdana" w:hAnsi="Verdana"/>
        <w:sz w:val="18"/>
      </w:rPr>
      <w:fldChar w:fldCharType="end"/>
    </w:r>
    <w:r w:rsidR="00773F40" w:rsidRPr="00A91100">
      <w:rPr>
        <w:rStyle w:val="PageNumber"/>
        <w:rFonts w:ascii="Verdana" w:hAnsi="Verdana"/>
        <w:sz w:val="18"/>
      </w:rPr>
      <w:t>/</w:t>
    </w:r>
    <w:r w:rsidRPr="00A91100">
      <w:rPr>
        <w:rStyle w:val="PageNumber"/>
        <w:rFonts w:ascii="Verdana" w:hAnsi="Verdana"/>
        <w:sz w:val="18"/>
      </w:rPr>
      <w:fldChar w:fldCharType="begin"/>
    </w:r>
    <w:r w:rsidR="00773F40" w:rsidRPr="00A91100">
      <w:rPr>
        <w:rStyle w:val="PageNumber"/>
        <w:rFonts w:ascii="Verdana" w:hAnsi="Verdana"/>
        <w:sz w:val="18"/>
      </w:rPr>
      <w:instrText xml:space="preserve"> NUMPAGES </w:instrText>
    </w:r>
    <w:r w:rsidRPr="00A91100">
      <w:rPr>
        <w:rStyle w:val="PageNumber"/>
        <w:rFonts w:ascii="Verdana" w:hAnsi="Verdana"/>
        <w:sz w:val="18"/>
      </w:rPr>
      <w:fldChar w:fldCharType="separate"/>
    </w:r>
    <w:r w:rsidR="00B73075">
      <w:rPr>
        <w:rStyle w:val="PageNumber"/>
        <w:rFonts w:ascii="Verdana" w:hAnsi="Verdana"/>
        <w:noProof/>
        <w:sz w:val="18"/>
      </w:rPr>
      <w:t>5</w:t>
    </w:r>
    <w:r w:rsidRPr="00A91100">
      <w:rPr>
        <w:rStyle w:val="PageNumber"/>
        <w:rFonts w:ascii="Verdana" w:hAnsi="Verdana"/>
        <w:sz w:val="18"/>
      </w:rPr>
      <w:fldChar w:fldCharType="end"/>
    </w:r>
  </w:p>
  <w:p w:rsidR="00773F40" w:rsidRPr="00AB36E5" w:rsidRDefault="000E1DE3" w:rsidP="00773F40">
    <w:pPr>
      <w:pStyle w:val="Footer"/>
      <w:ind w:right="360"/>
      <w:jc w:val="center"/>
      <w:rPr>
        <w:rFonts w:ascii="Verdana" w:hAnsi="Verdana"/>
        <w:sz w:val="18"/>
        <w:szCs w:val="16"/>
      </w:rPr>
    </w:pPr>
    <w:r>
      <w:rPr>
        <w:rFonts w:ascii="Verdana" w:hAnsi="Verdana"/>
        <w:sz w:val="18"/>
        <w:szCs w:val="16"/>
        <w:lang w:val="ro-RO"/>
      </w:rPr>
      <w:tab/>
    </w:r>
  </w:p>
  <w:p w:rsidR="00092596" w:rsidRPr="00092596" w:rsidRDefault="00092596" w:rsidP="00092596">
    <w:pPr>
      <w:pStyle w:val="Footer"/>
      <w:ind w:right="360"/>
      <w:rPr>
        <w:rFonts w:ascii="Times New Roman" w:hAnsi="Times New Roman"/>
        <w:lang w:val="ro-RO"/>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3C0F75" w:rsidRDefault="003C0F75">
      <w:r>
        <w:separator/>
      </w:r>
    </w:p>
  </w:footnote>
  <w:footnote w:type="continuationSeparator" w:id="0">
    <w:p w:rsidR="003C0F75" w:rsidRDefault="003C0F75">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0145" w:rsidRDefault="006E5BBE" w:rsidP="002E2B4D">
    <w:pPr>
      <w:pStyle w:val="Header"/>
      <w:framePr w:wrap="around" w:vAnchor="text" w:hAnchor="margin" w:xAlign="center" w:y="1"/>
      <w:rPr>
        <w:rStyle w:val="PageNumber"/>
      </w:rPr>
    </w:pPr>
    <w:r>
      <w:rPr>
        <w:rStyle w:val="PageNumber"/>
      </w:rPr>
      <w:fldChar w:fldCharType="begin"/>
    </w:r>
    <w:r w:rsidR="00120145">
      <w:rPr>
        <w:rStyle w:val="PageNumber"/>
      </w:rPr>
      <w:instrText xml:space="preserve">PAGE  </w:instrText>
    </w:r>
    <w:r>
      <w:rPr>
        <w:rStyle w:val="PageNumber"/>
      </w:rPr>
      <w:fldChar w:fldCharType="end"/>
    </w:r>
  </w:p>
  <w:p w:rsidR="00120145" w:rsidRDefault="00120145">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4EF4" w:rsidRDefault="00226810" w:rsidP="00664EF4">
    <w:pPr>
      <w:jc w:val="center"/>
      <w:rPr>
        <w:rFonts w:ascii="Verdana" w:hAnsi="Verdana"/>
        <w:b/>
        <w:sz w:val="22"/>
        <w:lang w:val="ro-RO"/>
      </w:rPr>
    </w:pPr>
    <w:r>
      <w:rPr>
        <w:rFonts w:ascii="Verdana" w:hAnsi="Verdana"/>
        <w:b/>
        <w:noProof/>
        <w:sz w:val="22"/>
      </w:rPr>
      <w:drawing>
        <wp:inline distT="0" distB="0" distL="0" distR="0">
          <wp:extent cx="815975" cy="968375"/>
          <wp:effectExtent l="19050" t="0" r="317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lum bright="-12000" contrast="42000"/>
                    <a:grayscl/>
                  </a:blip>
                  <a:srcRect/>
                  <a:stretch>
                    <a:fillRect/>
                  </a:stretch>
                </pic:blipFill>
                <pic:spPr bwMode="auto">
                  <a:xfrm>
                    <a:off x="0" y="0"/>
                    <a:ext cx="815975" cy="968375"/>
                  </a:xfrm>
                  <a:prstGeom prst="rect">
                    <a:avLst/>
                  </a:prstGeom>
                  <a:noFill/>
                  <a:ln w="9525">
                    <a:noFill/>
                    <a:miter lim="800000"/>
                    <a:headEnd/>
                    <a:tailEnd/>
                  </a:ln>
                </pic:spPr>
              </pic:pic>
            </a:graphicData>
          </a:graphic>
        </wp:inline>
      </w:drawing>
    </w:r>
  </w:p>
  <w:p w:rsidR="00664EF4" w:rsidRPr="002D09CF" w:rsidRDefault="00664EF4" w:rsidP="00D94E28">
    <w:pPr>
      <w:jc w:val="center"/>
      <w:rPr>
        <w:rFonts w:ascii="Verdana" w:hAnsi="Verdana"/>
        <w:b/>
        <w:sz w:val="40"/>
        <w:szCs w:val="40"/>
        <w:lang w:val="ro-RO"/>
      </w:rPr>
    </w:pPr>
    <w:r w:rsidRPr="002D09CF">
      <w:rPr>
        <w:rFonts w:ascii="Verdana" w:hAnsi="Verdana"/>
        <w:b/>
        <w:sz w:val="40"/>
        <w:szCs w:val="40"/>
        <w:lang w:val="ro-RO"/>
      </w:rPr>
      <w:t>Parlamentul României</w:t>
    </w:r>
  </w:p>
  <w:p w:rsidR="00664EF4" w:rsidRDefault="00664EF4" w:rsidP="00664EF4">
    <w:pPr>
      <w:pStyle w:val="Header"/>
      <w:jc w:val="center"/>
    </w:pPr>
    <w:r w:rsidRPr="002D09CF">
      <w:rPr>
        <w:rFonts w:ascii="Verdana" w:hAnsi="Verdana"/>
        <w:b/>
        <w:sz w:val="40"/>
        <w:szCs w:val="40"/>
        <w:lang w:val="ro-RO"/>
      </w:rPr>
      <w:t>Camera Deputaţilor</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FE"/>
    <w:multiLevelType w:val="singleLevel"/>
    <w:tmpl w:val="FFFFFFFF"/>
    <w:lvl w:ilvl="0">
      <w:numFmt w:val="decimal"/>
      <w:lvlText w:val="*"/>
      <w:lvlJc w:val="left"/>
    </w:lvl>
  </w:abstractNum>
  <w:abstractNum w:abstractNumId="1">
    <w:nsid w:val="02C0248D"/>
    <w:multiLevelType w:val="hybridMultilevel"/>
    <w:tmpl w:val="E77C074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0A482A9C"/>
    <w:multiLevelType w:val="hybridMultilevel"/>
    <w:tmpl w:val="1C041FFE"/>
    <w:lvl w:ilvl="0" w:tplc="C238973A">
      <w:numFmt w:val="bullet"/>
      <w:lvlText w:val="-"/>
      <w:lvlJc w:val="left"/>
      <w:pPr>
        <w:ind w:left="0" w:hanging="360"/>
      </w:pPr>
      <w:rPr>
        <w:rFonts w:ascii="Verdana" w:eastAsia="Times New Roman" w:hAnsi="Verdana" w:cs="Times New Roman" w:hint="default"/>
      </w:rPr>
    </w:lvl>
    <w:lvl w:ilvl="1" w:tplc="04090003" w:tentative="1">
      <w:start w:val="1"/>
      <w:numFmt w:val="bullet"/>
      <w:lvlText w:val="o"/>
      <w:lvlJc w:val="left"/>
      <w:pPr>
        <w:ind w:left="720" w:hanging="360"/>
      </w:pPr>
      <w:rPr>
        <w:rFonts w:ascii="Courier New" w:hAnsi="Courier New" w:cs="Courier New" w:hint="default"/>
      </w:rPr>
    </w:lvl>
    <w:lvl w:ilvl="2" w:tplc="04090005" w:tentative="1">
      <w:start w:val="1"/>
      <w:numFmt w:val="bullet"/>
      <w:lvlText w:val=""/>
      <w:lvlJc w:val="left"/>
      <w:pPr>
        <w:ind w:left="1440" w:hanging="360"/>
      </w:pPr>
      <w:rPr>
        <w:rFonts w:ascii="Wingdings" w:hAnsi="Wingdings" w:hint="default"/>
      </w:rPr>
    </w:lvl>
    <w:lvl w:ilvl="3" w:tplc="04090001" w:tentative="1">
      <w:start w:val="1"/>
      <w:numFmt w:val="bullet"/>
      <w:lvlText w:val=""/>
      <w:lvlJc w:val="left"/>
      <w:pPr>
        <w:ind w:left="2160" w:hanging="360"/>
      </w:pPr>
      <w:rPr>
        <w:rFonts w:ascii="Symbol" w:hAnsi="Symbol" w:hint="default"/>
      </w:rPr>
    </w:lvl>
    <w:lvl w:ilvl="4" w:tplc="04090003" w:tentative="1">
      <w:start w:val="1"/>
      <w:numFmt w:val="bullet"/>
      <w:lvlText w:val="o"/>
      <w:lvlJc w:val="left"/>
      <w:pPr>
        <w:ind w:left="2880" w:hanging="360"/>
      </w:pPr>
      <w:rPr>
        <w:rFonts w:ascii="Courier New" w:hAnsi="Courier New" w:cs="Courier New" w:hint="default"/>
      </w:rPr>
    </w:lvl>
    <w:lvl w:ilvl="5" w:tplc="04090005" w:tentative="1">
      <w:start w:val="1"/>
      <w:numFmt w:val="bullet"/>
      <w:lvlText w:val=""/>
      <w:lvlJc w:val="left"/>
      <w:pPr>
        <w:ind w:left="3600" w:hanging="360"/>
      </w:pPr>
      <w:rPr>
        <w:rFonts w:ascii="Wingdings" w:hAnsi="Wingdings" w:hint="default"/>
      </w:rPr>
    </w:lvl>
    <w:lvl w:ilvl="6" w:tplc="04090001" w:tentative="1">
      <w:start w:val="1"/>
      <w:numFmt w:val="bullet"/>
      <w:lvlText w:val=""/>
      <w:lvlJc w:val="left"/>
      <w:pPr>
        <w:ind w:left="4320" w:hanging="360"/>
      </w:pPr>
      <w:rPr>
        <w:rFonts w:ascii="Symbol" w:hAnsi="Symbol" w:hint="default"/>
      </w:rPr>
    </w:lvl>
    <w:lvl w:ilvl="7" w:tplc="04090003" w:tentative="1">
      <w:start w:val="1"/>
      <w:numFmt w:val="bullet"/>
      <w:lvlText w:val="o"/>
      <w:lvlJc w:val="left"/>
      <w:pPr>
        <w:ind w:left="5040" w:hanging="360"/>
      </w:pPr>
      <w:rPr>
        <w:rFonts w:ascii="Courier New" w:hAnsi="Courier New" w:cs="Courier New" w:hint="default"/>
      </w:rPr>
    </w:lvl>
    <w:lvl w:ilvl="8" w:tplc="04090005" w:tentative="1">
      <w:start w:val="1"/>
      <w:numFmt w:val="bullet"/>
      <w:lvlText w:val=""/>
      <w:lvlJc w:val="left"/>
      <w:pPr>
        <w:ind w:left="5760" w:hanging="360"/>
      </w:pPr>
      <w:rPr>
        <w:rFonts w:ascii="Wingdings" w:hAnsi="Wingdings" w:hint="default"/>
      </w:rPr>
    </w:lvl>
  </w:abstractNum>
  <w:abstractNum w:abstractNumId="3">
    <w:nsid w:val="11E11C82"/>
    <w:multiLevelType w:val="singleLevel"/>
    <w:tmpl w:val="0409000F"/>
    <w:lvl w:ilvl="0">
      <w:start w:val="1"/>
      <w:numFmt w:val="decimal"/>
      <w:lvlText w:val="%1."/>
      <w:legacy w:legacy="1" w:legacySpace="0" w:legacyIndent="360"/>
      <w:lvlJc w:val="left"/>
      <w:pPr>
        <w:ind w:left="360" w:hanging="360"/>
      </w:pPr>
    </w:lvl>
  </w:abstractNum>
  <w:abstractNum w:abstractNumId="4">
    <w:nsid w:val="12AF6611"/>
    <w:multiLevelType w:val="hybridMultilevel"/>
    <w:tmpl w:val="BDF03CFC"/>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
    <w:nsid w:val="15F7677B"/>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6">
    <w:nsid w:val="1CE414C8"/>
    <w:multiLevelType w:val="hybridMultilevel"/>
    <w:tmpl w:val="CA36F236"/>
    <w:lvl w:ilvl="0" w:tplc="04090005">
      <w:start w:val="1"/>
      <w:numFmt w:val="bullet"/>
      <w:lvlText w:val=""/>
      <w:lvlJc w:val="left"/>
      <w:pPr>
        <w:tabs>
          <w:tab w:val="num" w:pos="1080"/>
        </w:tabs>
        <w:ind w:left="1080" w:hanging="360"/>
      </w:pPr>
      <w:rPr>
        <w:rFonts w:ascii="Wingdings" w:hAnsi="Wingdings" w:hint="default"/>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7">
    <w:nsid w:val="1EBB295A"/>
    <w:multiLevelType w:val="multilevel"/>
    <w:tmpl w:val="F3525174"/>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8">
    <w:nsid w:val="24F05309"/>
    <w:multiLevelType w:val="singleLevel"/>
    <w:tmpl w:val="04090013"/>
    <w:lvl w:ilvl="0">
      <w:start w:val="1"/>
      <w:numFmt w:val="upperRoman"/>
      <w:lvlText w:val="%1."/>
      <w:lvlJc w:val="left"/>
      <w:pPr>
        <w:tabs>
          <w:tab w:val="num" w:pos="720"/>
        </w:tabs>
        <w:ind w:left="720" w:hanging="720"/>
      </w:pPr>
      <w:rPr>
        <w:rFonts w:hint="default"/>
      </w:rPr>
    </w:lvl>
  </w:abstractNum>
  <w:abstractNum w:abstractNumId="9">
    <w:nsid w:val="3D657E90"/>
    <w:multiLevelType w:val="hybridMultilevel"/>
    <w:tmpl w:val="7B2E0C78"/>
    <w:lvl w:ilvl="0" w:tplc="2812ACF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41633B6E"/>
    <w:multiLevelType w:val="hybridMultilevel"/>
    <w:tmpl w:val="A55A1744"/>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1">
    <w:nsid w:val="4565749A"/>
    <w:multiLevelType w:val="singleLevel"/>
    <w:tmpl w:val="3CE45EA2"/>
    <w:lvl w:ilvl="0">
      <w:start w:val="14"/>
      <w:numFmt w:val="decimal"/>
      <w:lvlText w:val="%1."/>
      <w:lvlJc w:val="left"/>
      <w:pPr>
        <w:tabs>
          <w:tab w:val="num" w:pos="360"/>
        </w:tabs>
        <w:ind w:left="360" w:hanging="360"/>
      </w:pPr>
    </w:lvl>
  </w:abstractNum>
  <w:abstractNum w:abstractNumId="12">
    <w:nsid w:val="50465650"/>
    <w:multiLevelType w:val="singleLevel"/>
    <w:tmpl w:val="6CE032C2"/>
    <w:lvl w:ilvl="0">
      <w:start w:val="14"/>
      <w:numFmt w:val="decimal"/>
      <w:lvlText w:val="%1."/>
      <w:lvlJc w:val="left"/>
      <w:pPr>
        <w:tabs>
          <w:tab w:val="num" w:pos="360"/>
        </w:tabs>
        <w:ind w:left="360" w:hanging="360"/>
      </w:pPr>
    </w:lvl>
  </w:abstractNum>
  <w:abstractNum w:abstractNumId="13">
    <w:nsid w:val="50C72647"/>
    <w:multiLevelType w:val="hybridMultilevel"/>
    <w:tmpl w:val="70B2BEEC"/>
    <w:lvl w:ilvl="0" w:tplc="04090001">
      <w:start w:val="1"/>
      <w:numFmt w:val="bullet"/>
      <w:lvlText w:val=""/>
      <w:lvlJc w:val="left"/>
      <w:pPr>
        <w:tabs>
          <w:tab w:val="num" w:pos="1080"/>
        </w:tabs>
        <w:ind w:left="1080" w:hanging="360"/>
      </w:pPr>
      <w:rPr>
        <w:rFonts w:ascii="Symbol" w:hAnsi="Symbol" w:hint="default"/>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14">
    <w:nsid w:val="551F5371"/>
    <w:multiLevelType w:val="hybridMultilevel"/>
    <w:tmpl w:val="A62EC986"/>
    <w:lvl w:ilvl="0" w:tplc="2812ACF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563202CE"/>
    <w:multiLevelType w:val="singleLevel"/>
    <w:tmpl w:val="300EF1D8"/>
    <w:lvl w:ilvl="0">
      <w:start w:val="1"/>
      <w:numFmt w:val="decimal"/>
      <w:lvlText w:val="%1."/>
      <w:lvlJc w:val="left"/>
      <w:pPr>
        <w:tabs>
          <w:tab w:val="num" w:pos="360"/>
        </w:tabs>
        <w:ind w:left="360" w:hanging="360"/>
      </w:pPr>
    </w:lvl>
  </w:abstractNum>
  <w:abstractNum w:abstractNumId="16">
    <w:nsid w:val="61FE120A"/>
    <w:multiLevelType w:val="singleLevel"/>
    <w:tmpl w:val="3CE45EA2"/>
    <w:lvl w:ilvl="0">
      <w:start w:val="14"/>
      <w:numFmt w:val="decimal"/>
      <w:lvlText w:val="%1."/>
      <w:lvlJc w:val="left"/>
      <w:pPr>
        <w:tabs>
          <w:tab w:val="num" w:pos="360"/>
        </w:tabs>
        <w:ind w:left="360" w:hanging="360"/>
      </w:pPr>
    </w:lvl>
  </w:abstractNum>
  <w:abstractNum w:abstractNumId="17">
    <w:nsid w:val="62F34F93"/>
    <w:multiLevelType w:val="hybridMultilevel"/>
    <w:tmpl w:val="F3525174"/>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8">
    <w:nsid w:val="72E46CB0"/>
    <w:multiLevelType w:val="hybridMultilevel"/>
    <w:tmpl w:val="BB9A9C9A"/>
    <w:lvl w:ilvl="0" w:tplc="0409000F">
      <w:start w:val="1"/>
      <w:numFmt w:val="decimal"/>
      <w:lvlText w:val="%1."/>
      <w:lvlJc w:val="left"/>
      <w:pPr>
        <w:ind w:left="502"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3"/>
  </w:num>
  <w:num w:numId="2">
    <w:abstractNumId w:val="3"/>
    <w:lvlOverride w:ilvl="0">
      <w:lvl w:ilvl="0">
        <w:start w:val="1"/>
        <w:numFmt w:val="decimal"/>
        <w:lvlText w:val="%1."/>
        <w:legacy w:legacy="1" w:legacySpace="0" w:legacyIndent="360"/>
        <w:lvlJc w:val="left"/>
        <w:pPr>
          <w:ind w:left="360" w:hanging="360"/>
        </w:pPr>
      </w:lvl>
    </w:lvlOverride>
  </w:num>
  <w:num w:numId="3">
    <w:abstractNumId w:val="3"/>
    <w:lvlOverride w:ilvl="0">
      <w:lvl w:ilvl="0">
        <w:start w:val="1"/>
        <w:numFmt w:val="decimal"/>
        <w:lvlText w:val="%1."/>
        <w:legacy w:legacy="1" w:legacySpace="0" w:legacyIndent="360"/>
        <w:lvlJc w:val="left"/>
        <w:pPr>
          <w:ind w:left="360" w:hanging="360"/>
        </w:pPr>
      </w:lvl>
    </w:lvlOverride>
  </w:num>
  <w:num w:numId="4">
    <w:abstractNumId w:val="3"/>
    <w:lvlOverride w:ilvl="0">
      <w:lvl w:ilvl="0">
        <w:start w:val="1"/>
        <w:numFmt w:val="decimal"/>
        <w:lvlText w:val="%1."/>
        <w:legacy w:legacy="1" w:legacySpace="0" w:legacyIndent="360"/>
        <w:lvlJc w:val="left"/>
        <w:pPr>
          <w:ind w:left="360" w:hanging="360"/>
        </w:pPr>
      </w:lvl>
    </w:lvlOverride>
  </w:num>
  <w:num w:numId="5">
    <w:abstractNumId w:val="3"/>
    <w:lvlOverride w:ilvl="0">
      <w:lvl w:ilvl="0">
        <w:start w:val="1"/>
        <w:numFmt w:val="decimal"/>
        <w:lvlText w:val="%1."/>
        <w:legacy w:legacy="1" w:legacySpace="0" w:legacyIndent="360"/>
        <w:lvlJc w:val="left"/>
        <w:pPr>
          <w:ind w:left="360" w:hanging="360"/>
        </w:pPr>
      </w:lvl>
    </w:lvlOverride>
  </w:num>
  <w:num w:numId="6">
    <w:abstractNumId w:val="16"/>
  </w:num>
  <w:num w:numId="7">
    <w:abstractNumId w:val="0"/>
    <w:lvlOverride w:ilvl="0">
      <w:lvl w:ilvl="0">
        <w:start w:val="1"/>
        <w:numFmt w:val="bullet"/>
        <w:lvlText w:val=""/>
        <w:legacy w:legacy="1" w:legacySpace="0" w:legacyIndent="360"/>
        <w:lvlJc w:val="left"/>
        <w:pPr>
          <w:ind w:left="360" w:hanging="360"/>
        </w:pPr>
        <w:rPr>
          <w:rFonts w:ascii="Symbol" w:hAnsi="Symbol" w:hint="default"/>
        </w:rPr>
      </w:lvl>
    </w:lvlOverride>
  </w:num>
  <w:num w:numId="8">
    <w:abstractNumId w:val="5"/>
  </w:num>
  <w:num w:numId="9">
    <w:abstractNumId w:val="11"/>
  </w:num>
  <w:num w:numId="10">
    <w:abstractNumId w:val="15"/>
  </w:num>
  <w:num w:numId="11">
    <w:abstractNumId w:val="12"/>
  </w:num>
  <w:num w:numId="12">
    <w:abstractNumId w:val="8"/>
  </w:num>
  <w:num w:numId="13">
    <w:abstractNumId w:val="13"/>
  </w:num>
  <w:num w:numId="14">
    <w:abstractNumId w:val="10"/>
  </w:num>
  <w:num w:numId="15">
    <w:abstractNumId w:val="6"/>
  </w:num>
  <w:num w:numId="16">
    <w:abstractNumId w:val="17"/>
  </w:num>
  <w:num w:numId="17">
    <w:abstractNumId w:val="7"/>
  </w:num>
  <w:num w:numId="18">
    <w:abstractNumId w:val="4"/>
  </w:num>
  <w:num w:numId="19">
    <w:abstractNumId w:val="2"/>
  </w:num>
  <w:num w:numId="20">
    <w:abstractNumId w:val="18"/>
  </w:num>
  <w:num w:numId="21">
    <w:abstractNumId w:val="9"/>
  </w:num>
  <w:num w:numId="22">
    <w:abstractNumId w:val="14"/>
  </w:num>
  <w:num w:numId="23">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attachedTemplate r:id="rId1"/>
  <w:stylePaneFormatFilter w:val="3F01"/>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footnotePr>
    <w:footnote w:id="-1"/>
    <w:footnote w:id="0"/>
  </w:footnotePr>
  <w:endnotePr>
    <w:endnote w:id="-1"/>
    <w:endnote w:id="0"/>
  </w:endnotePr>
  <w:compat/>
  <w:rsids>
    <w:rsidRoot w:val="005B722A"/>
    <w:rsid w:val="000026B7"/>
    <w:rsid w:val="000071DD"/>
    <w:rsid w:val="0001036F"/>
    <w:rsid w:val="0001502E"/>
    <w:rsid w:val="00025650"/>
    <w:rsid w:val="000256F1"/>
    <w:rsid w:val="000349FE"/>
    <w:rsid w:val="00034DBD"/>
    <w:rsid w:val="000427F6"/>
    <w:rsid w:val="000440D5"/>
    <w:rsid w:val="00055767"/>
    <w:rsid w:val="000604CA"/>
    <w:rsid w:val="00070CF1"/>
    <w:rsid w:val="0007742D"/>
    <w:rsid w:val="0008275D"/>
    <w:rsid w:val="00083D63"/>
    <w:rsid w:val="00084146"/>
    <w:rsid w:val="00090423"/>
    <w:rsid w:val="00091A13"/>
    <w:rsid w:val="00092596"/>
    <w:rsid w:val="000959A5"/>
    <w:rsid w:val="000B14D1"/>
    <w:rsid w:val="000C190E"/>
    <w:rsid w:val="000D2C57"/>
    <w:rsid w:val="000E1DE3"/>
    <w:rsid w:val="000E60A3"/>
    <w:rsid w:val="000F308A"/>
    <w:rsid w:val="000F6CFE"/>
    <w:rsid w:val="000F7087"/>
    <w:rsid w:val="0010638C"/>
    <w:rsid w:val="00107818"/>
    <w:rsid w:val="0011322E"/>
    <w:rsid w:val="00120145"/>
    <w:rsid w:val="00120C88"/>
    <w:rsid w:val="00120CC1"/>
    <w:rsid w:val="00120D0C"/>
    <w:rsid w:val="00127449"/>
    <w:rsid w:val="00142DC9"/>
    <w:rsid w:val="001444CD"/>
    <w:rsid w:val="001570EE"/>
    <w:rsid w:val="001665B1"/>
    <w:rsid w:val="0016719E"/>
    <w:rsid w:val="00187F39"/>
    <w:rsid w:val="0019167D"/>
    <w:rsid w:val="001928B1"/>
    <w:rsid w:val="00195464"/>
    <w:rsid w:val="001A31B4"/>
    <w:rsid w:val="001D0B75"/>
    <w:rsid w:val="001D5D34"/>
    <w:rsid w:val="001E0D11"/>
    <w:rsid w:val="001E3851"/>
    <w:rsid w:val="001F0014"/>
    <w:rsid w:val="002052E8"/>
    <w:rsid w:val="002071BD"/>
    <w:rsid w:val="00217291"/>
    <w:rsid w:val="0021734E"/>
    <w:rsid w:val="00220359"/>
    <w:rsid w:val="00226810"/>
    <w:rsid w:val="00227A0B"/>
    <w:rsid w:val="00253592"/>
    <w:rsid w:val="00270151"/>
    <w:rsid w:val="00272E94"/>
    <w:rsid w:val="00277CB5"/>
    <w:rsid w:val="00285A4D"/>
    <w:rsid w:val="002A0C4F"/>
    <w:rsid w:val="002C0654"/>
    <w:rsid w:val="002C6052"/>
    <w:rsid w:val="002D09CF"/>
    <w:rsid w:val="002D1010"/>
    <w:rsid w:val="002D5007"/>
    <w:rsid w:val="002D7033"/>
    <w:rsid w:val="002E2B4D"/>
    <w:rsid w:val="003074A8"/>
    <w:rsid w:val="0031774C"/>
    <w:rsid w:val="00332765"/>
    <w:rsid w:val="00343A3A"/>
    <w:rsid w:val="003463FD"/>
    <w:rsid w:val="003524FC"/>
    <w:rsid w:val="00361A1B"/>
    <w:rsid w:val="00372A1E"/>
    <w:rsid w:val="00373CA3"/>
    <w:rsid w:val="003741A2"/>
    <w:rsid w:val="00376AF5"/>
    <w:rsid w:val="00395796"/>
    <w:rsid w:val="003A3ADA"/>
    <w:rsid w:val="003A59E3"/>
    <w:rsid w:val="003C0F75"/>
    <w:rsid w:val="003C36D1"/>
    <w:rsid w:val="003D048F"/>
    <w:rsid w:val="003D5205"/>
    <w:rsid w:val="003D58B4"/>
    <w:rsid w:val="003E6717"/>
    <w:rsid w:val="003F2ED6"/>
    <w:rsid w:val="003F50D0"/>
    <w:rsid w:val="0040014C"/>
    <w:rsid w:val="00402302"/>
    <w:rsid w:val="004105A5"/>
    <w:rsid w:val="00412E98"/>
    <w:rsid w:val="00420EFB"/>
    <w:rsid w:val="004434CD"/>
    <w:rsid w:val="004639E7"/>
    <w:rsid w:val="00466CAD"/>
    <w:rsid w:val="00477436"/>
    <w:rsid w:val="004876F8"/>
    <w:rsid w:val="00490A80"/>
    <w:rsid w:val="004972E4"/>
    <w:rsid w:val="004A4D02"/>
    <w:rsid w:val="004B0FD3"/>
    <w:rsid w:val="004B13ED"/>
    <w:rsid w:val="004B1633"/>
    <w:rsid w:val="004B1A10"/>
    <w:rsid w:val="004B38B3"/>
    <w:rsid w:val="004B4EB7"/>
    <w:rsid w:val="004B7E5C"/>
    <w:rsid w:val="004C55BE"/>
    <w:rsid w:val="004C7FF5"/>
    <w:rsid w:val="004D7217"/>
    <w:rsid w:val="004E3F30"/>
    <w:rsid w:val="004E7937"/>
    <w:rsid w:val="00503CE9"/>
    <w:rsid w:val="0051059D"/>
    <w:rsid w:val="00513397"/>
    <w:rsid w:val="00520922"/>
    <w:rsid w:val="005435F1"/>
    <w:rsid w:val="005475C9"/>
    <w:rsid w:val="00547642"/>
    <w:rsid w:val="00552066"/>
    <w:rsid w:val="00553D46"/>
    <w:rsid w:val="005624EF"/>
    <w:rsid w:val="00563454"/>
    <w:rsid w:val="005A4F0D"/>
    <w:rsid w:val="005A793E"/>
    <w:rsid w:val="005B4FFA"/>
    <w:rsid w:val="005B722A"/>
    <w:rsid w:val="005D2589"/>
    <w:rsid w:val="005E5CC3"/>
    <w:rsid w:val="005F3955"/>
    <w:rsid w:val="005F7D77"/>
    <w:rsid w:val="0061577F"/>
    <w:rsid w:val="00617D18"/>
    <w:rsid w:val="00625571"/>
    <w:rsid w:val="00627ABE"/>
    <w:rsid w:val="00636AEA"/>
    <w:rsid w:val="00642843"/>
    <w:rsid w:val="0064594C"/>
    <w:rsid w:val="006462BA"/>
    <w:rsid w:val="00655D7A"/>
    <w:rsid w:val="00660E0D"/>
    <w:rsid w:val="00662AD6"/>
    <w:rsid w:val="0066370B"/>
    <w:rsid w:val="00664EF4"/>
    <w:rsid w:val="006654D4"/>
    <w:rsid w:val="00667FA2"/>
    <w:rsid w:val="00672003"/>
    <w:rsid w:val="0067374E"/>
    <w:rsid w:val="00682975"/>
    <w:rsid w:val="00687BA7"/>
    <w:rsid w:val="00695BA9"/>
    <w:rsid w:val="006A433C"/>
    <w:rsid w:val="006A5D1A"/>
    <w:rsid w:val="006C16C9"/>
    <w:rsid w:val="006C1AB0"/>
    <w:rsid w:val="006C2D89"/>
    <w:rsid w:val="006C64BA"/>
    <w:rsid w:val="006D7032"/>
    <w:rsid w:val="006E1DCE"/>
    <w:rsid w:val="006E58E4"/>
    <w:rsid w:val="006E5BBE"/>
    <w:rsid w:val="006F121C"/>
    <w:rsid w:val="006F5C4E"/>
    <w:rsid w:val="00702D45"/>
    <w:rsid w:val="00705DAB"/>
    <w:rsid w:val="00714301"/>
    <w:rsid w:val="007305FA"/>
    <w:rsid w:val="00746F5F"/>
    <w:rsid w:val="0075342D"/>
    <w:rsid w:val="0076299D"/>
    <w:rsid w:val="00763EB1"/>
    <w:rsid w:val="0077390E"/>
    <w:rsid w:val="00773F40"/>
    <w:rsid w:val="0078049F"/>
    <w:rsid w:val="00782DFC"/>
    <w:rsid w:val="007B400E"/>
    <w:rsid w:val="007B402B"/>
    <w:rsid w:val="007B728F"/>
    <w:rsid w:val="007C4A6C"/>
    <w:rsid w:val="007F5C1C"/>
    <w:rsid w:val="0080108F"/>
    <w:rsid w:val="008033BE"/>
    <w:rsid w:val="0080363D"/>
    <w:rsid w:val="00804E9F"/>
    <w:rsid w:val="0080661B"/>
    <w:rsid w:val="00831954"/>
    <w:rsid w:val="00833DA6"/>
    <w:rsid w:val="008510D6"/>
    <w:rsid w:val="00852E2B"/>
    <w:rsid w:val="008543A3"/>
    <w:rsid w:val="008633B2"/>
    <w:rsid w:val="0087526B"/>
    <w:rsid w:val="00890113"/>
    <w:rsid w:val="0089191F"/>
    <w:rsid w:val="008B714D"/>
    <w:rsid w:val="008E0B1D"/>
    <w:rsid w:val="008F074C"/>
    <w:rsid w:val="00900CD2"/>
    <w:rsid w:val="0093234E"/>
    <w:rsid w:val="00936CDF"/>
    <w:rsid w:val="00953A5E"/>
    <w:rsid w:val="00956978"/>
    <w:rsid w:val="00957C7D"/>
    <w:rsid w:val="00960438"/>
    <w:rsid w:val="00962241"/>
    <w:rsid w:val="00967C7A"/>
    <w:rsid w:val="00972F79"/>
    <w:rsid w:val="00974F85"/>
    <w:rsid w:val="00976B5F"/>
    <w:rsid w:val="00987A56"/>
    <w:rsid w:val="00994C4B"/>
    <w:rsid w:val="009A1B69"/>
    <w:rsid w:val="009A34D0"/>
    <w:rsid w:val="009C1BF0"/>
    <w:rsid w:val="009D40F1"/>
    <w:rsid w:val="009D5305"/>
    <w:rsid w:val="009E66E4"/>
    <w:rsid w:val="00A0465A"/>
    <w:rsid w:val="00A05EA1"/>
    <w:rsid w:val="00A063BD"/>
    <w:rsid w:val="00A1247F"/>
    <w:rsid w:val="00A1773B"/>
    <w:rsid w:val="00A274C8"/>
    <w:rsid w:val="00A356EA"/>
    <w:rsid w:val="00A47343"/>
    <w:rsid w:val="00A64618"/>
    <w:rsid w:val="00A71BF5"/>
    <w:rsid w:val="00A736AA"/>
    <w:rsid w:val="00A91100"/>
    <w:rsid w:val="00AB36E5"/>
    <w:rsid w:val="00AC3BD1"/>
    <w:rsid w:val="00AC7CC6"/>
    <w:rsid w:val="00AD7F60"/>
    <w:rsid w:val="00AE5BA8"/>
    <w:rsid w:val="00AF62AF"/>
    <w:rsid w:val="00AF76DA"/>
    <w:rsid w:val="00B043CB"/>
    <w:rsid w:val="00B44FEF"/>
    <w:rsid w:val="00B73075"/>
    <w:rsid w:val="00B7428C"/>
    <w:rsid w:val="00B80E59"/>
    <w:rsid w:val="00B92935"/>
    <w:rsid w:val="00B9532A"/>
    <w:rsid w:val="00B97474"/>
    <w:rsid w:val="00BA16C8"/>
    <w:rsid w:val="00BB0893"/>
    <w:rsid w:val="00BC470A"/>
    <w:rsid w:val="00BC4B9F"/>
    <w:rsid w:val="00C159E7"/>
    <w:rsid w:val="00C21C95"/>
    <w:rsid w:val="00C2328F"/>
    <w:rsid w:val="00C35C42"/>
    <w:rsid w:val="00C53ED4"/>
    <w:rsid w:val="00C70D50"/>
    <w:rsid w:val="00C71A3B"/>
    <w:rsid w:val="00C80B6F"/>
    <w:rsid w:val="00C82502"/>
    <w:rsid w:val="00C846A0"/>
    <w:rsid w:val="00C8505B"/>
    <w:rsid w:val="00C85349"/>
    <w:rsid w:val="00C85B8D"/>
    <w:rsid w:val="00C85EA1"/>
    <w:rsid w:val="00C866BB"/>
    <w:rsid w:val="00C92029"/>
    <w:rsid w:val="00CA24AD"/>
    <w:rsid w:val="00CA3AD6"/>
    <w:rsid w:val="00CB2B74"/>
    <w:rsid w:val="00CE1729"/>
    <w:rsid w:val="00CF774D"/>
    <w:rsid w:val="00D12C43"/>
    <w:rsid w:val="00D15C28"/>
    <w:rsid w:val="00D23A8B"/>
    <w:rsid w:val="00D4165D"/>
    <w:rsid w:val="00D47BC5"/>
    <w:rsid w:val="00D56BD3"/>
    <w:rsid w:val="00D63778"/>
    <w:rsid w:val="00D73B8C"/>
    <w:rsid w:val="00D74084"/>
    <w:rsid w:val="00D8332C"/>
    <w:rsid w:val="00D84105"/>
    <w:rsid w:val="00D94E28"/>
    <w:rsid w:val="00DB373B"/>
    <w:rsid w:val="00DE435F"/>
    <w:rsid w:val="00DE4F4F"/>
    <w:rsid w:val="00DF1F95"/>
    <w:rsid w:val="00E07ED5"/>
    <w:rsid w:val="00E11254"/>
    <w:rsid w:val="00E161CE"/>
    <w:rsid w:val="00E24BF1"/>
    <w:rsid w:val="00E27462"/>
    <w:rsid w:val="00E347BC"/>
    <w:rsid w:val="00E4351C"/>
    <w:rsid w:val="00E4554D"/>
    <w:rsid w:val="00E51A6D"/>
    <w:rsid w:val="00E52B72"/>
    <w:rsid w:val="00E56592"/>
    <w:rsid w:val="00E656D9"/>
    <w:rsid w:val="00E73383"/>
    <w:rsid w:val="00E77E9D"/>
    <w:rsid w:val="00E77EEF"/>
    <w:rsid w:val="00E818FF"/>
    <w:rsid w:val="00E9333A"/>
    <w:rsid w:val="00EA0545"/>
    <w:rsid w:val="00EA1A3D"/>
    <w:rsid w:val="00EB10AC"/>
    <w:rsid w:val="00EC5DD8"/>
    <w:rsid w:val="00ED0398"/>
    <w:rsid w:val="00ED29CD"/>
    <w:rsid w:val="00F043AB"/>
    <w:rsid w:val="00F07FF1"/>
    <w:rsid w:val="00F1128C"/>
    <w:rsid w:val="00F1397F"/>
    <w:rsid w:val="00F23295"/>
    <w:rsid w:val="00F23CDC"/>
    <w:rsid w:val="00F244AB"/>
    <w:rsid w:val="00F471BE"/>
    <w:rsid w:val="00F51709"/>
    <w:rsid w:val="00F53DD3"/>
    <w:rsid w:val="00F623B6"/>
    <w:rsid w:val="00F7120E"/>
    <w:rsid w:val="00F8193C"/>
    <w:rsid w:val="00F83380"/>
    <w:rsid w:val="00F860A7"/>
    <w:rsid w:val="00F929E4"/>
    <w:rsid w:val="00FA4366"/>
    <w:rsid w:val="00FA46AA"/>
    <w:rsid w:val="00FA7A56"/>
    <w:rsid w:val="00FB188C"/>
    <w:rsid w:val="00FC38C2"/>
    <w:rsid w:val="00FD3CCD"/>
    <w:rsid w:val="00FD44D5"/>
    <w:rsid w:val="00FE11D0"/>
    <w:rsid w:val="00FF12BC"/>
    <w:rsid w:val="00FF23FA"/>
    <w:rsid w:val="00FF51F7"/>
    <w:rsid w:val="00FF774D"/>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F623B6"/>
    <w:rPr>
      <w:rFonts w:ascii="Bookman" w:hAnsi="Bookman"/>
      <w:sz w:val="28"/>
    </w:rPr>
  </w:style>
  <w:style w:type="paragraph" w:styleId="Heading1">
    <w:name w:val="heading 1"/>
    <w:basedOn w:val="Normal"/>
    <w:next w:val="Normal"/>
    <w:qFormat/>
    <w:rsid w:val="00F623B6"/>
    <w:pPr>
      <w:keepNext/>
      <w:outlineLvl w:val="0"/>
    </w:pPr>
    <w:rPr>
      <w:rFonts w:ascii="Kuenstler" w:hAnsi="Kuenstler"/>
      <w:b/>
      <w:sz w:val="74"/>
    </w:rPr>
  </w:style>
  <w:style w:type="paragraph" w:styleId="Heading2">
    <w:name w:val="heading 2"/>
    <w:basedOn w:val="Normal"/>
    <w:next w:val="Normal"/>
    <w:qFormat/>
    <w:rsid w:val="00F623B6"/>
    <w:pPr>
      <w:keepNext/>
      <w:jc w:val="center"/>
      <w:outlineLvl w:val="1"/>
    </w:pPr>
    <w:rPr>
      <w:b/>
      <w:sz w:val="24"/>
    </w:rPr>
  </w:style>
  <w:style w:type="paragraph" w:styleId="Heading3">
    <w:name w:val="heading 3"/>
    <w:basedOn w:val="Normal"/>
    <w:next w:val="Normal"/>
    <w:qFormat/>
    <w:rsid w:val="00F623B6"/>
    <w:pPr>
      <w:keepNext/>
      <w:ind w:left="567"/>
      <w:jc w:val="center"/>
      <w:outlineLvl w:val="2"/>
    </w:pPr>
    <w:rPr>
      <w:b/>
      <w:i/>
      <w:sz w:val="24"/>
    </w:rPr>
  </w:style>
  <w:style w:type="paragraph" w:styleId="Heading4">
    <w:name w:val="heading 4"/>
    <w:basedOn w:val="Normal"/>
    <w:next w:val="Normal"/>
    <w:qFormat/>
    <w:rsid w:val="0080363D"/>
    <w:pPr>
      <w:keepNext/>
      <w:jc w:val="both"/>
      <w:outlineLvl w:val="3"/>
    </w:pPr>
    <w:rPr>
      <w:rFonts w:ascii="Arial" w:hAnsi="Arial"/>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F623B6"/>
    <w:pPr>
      <w:tabs>
        <w:tab w:val="center" w:pos="4320"/>
        <w:tab w:val="right" w:pos="8640"/>
      </w:tabs>
    </w:pPr>
  </w:style>
  <w:style w:type="paragraph" w:styleId="Footer">
    <w:name w:val="footer"/>
    <w:basedOn w:val="Normal"/>
    <w:rsid w:val="00F623B6"/>
    <w:pPr>
      <w:tabs>
        <w:tab w:val="center" w:pos="4320"/>
        <w:tab w:val="right" w:pos="8640"/>
      </w:tabs>
    </w:pPr>
  </w:style>
  <w:style w:type="character" w:styleId="PageNumber">
    <w:name w:val="page number"/>
    <w:basedOn w:val="DefaultParagraphFont"/>
    <w:rsid w:val="00F623B6"/>
  </w:style>
  <w:style w:type="paragraph" w:styleId="FootnoteText">
    <w:name w:val="footnote text"/>
    <w:basedOn w:val="Normal"/>
    <w:semiHidden/>
    <w:rsid w:val="00F623B6"/>
    <w:pPr>
      <w:ind w:firstLine="1134"/>
      <w:jc w:val="both"/>
    </w:pPr>
    <w:rPr>
      <w:rFonts w:ascii="Benguiat" w:hAnsi="Benguiat"/>
      <w:sz w:val="20"/>
    </w:rPr>
  </w:style>
  <w:style w:type="character" w:styleId="Hyperlink">
    <w:name w:val="Hyperlink"/>
    <w:basedOn w:val="DefaultParagraphFont"/>
    <w:rsid w:val="00C85B8D"/>
    <w:rPr>
      <w:color w:val="0000FF"/>
      <w:u w:val="single"/>
    </w:rPr>
  </w:style>
  <w:style w:type="table" w:styleId="TableGrid">
    <w:name w:val="Table Grid"/>
    <w:basedOn w:val="TableNormal"/>
    <w:rsid w:val="00AC7CC6"/>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loonText">
    <w:name w:val="Balloon Text"/>
    <w:basedOn w:val="Normal"/>
    <w:semiHidden/>
    <w:rsid w:val="00513397"/>
    <w:rPr>
      <w:rFonts w:ascii="Tahoma" w:hAnsi="Tahoma" w:cs="Tahoma"/>
      <w:sz w:val="16"/>
      <w:szCs w:val="16"/>
    </w:rPr>
  </w:style>
  <w:style w:type="paragraph" w:styleId="BodyText">
    <w:name w:val="Body Text"/>
    <w:basedOn w:val="Normal"/>
    <w:rsid w:val="0080363D"/>
    <w:pPr>
      <w:jc w:val="both"/>
    </w:pPr>
    <w:rPr>
      <w:rFonts w:ascii="Times New Roman" w:hAnsi="Times New Roman"/>
    </w:rPr>
  </w:style>
  <w:style w:type="paragraph" w:styleId="BodyText2">
    <w:name w:val="Body Text 2"/>
    <w:basedOn w:val="Normal"/>
    <w:rsid w:val="0080363D"/>
    <w:pPr>
      <w:jc w:val="both"/>
    </w:pPr>
    <w:rPr>
      <w:rFonts w:ascii="Times New Roman" w:hAnsi="Times New Roman"/>
      <w:sz w:val="24"/>
    </w:rPr>
  </w:style>
  <w:style w:type="paragraph" w:styleId="NormalWeb">
    <w:name w:val="Normal (Web)"/>
    <w:basedOn w:val="Normal"/>
    <w:rsid w:val="0080363D"/>
    <w:pPr>
      <w:spacing w:before="100" w:beforeAutospacing="1" w:after="100" w:afterAutospacing="1"/>
    </w:pPr>
    <w:rPr>
      <w:rFonts w:ascii="Times New Roman" w:eastAsia="Simsun (Founder Extended)" w:hAnsi="Times New Roman"/>
      <w:color w:val="000000"/>
      <w:sz w:val="24"/>
      <w:szCs w:val="24"/>
      <w:lang w:eastAsia="zh-CN"/>
    </w:rPr>
  </w:style>
  <w:style w:type="character" w:customStyle="1" w:styleId="al">
    <w:name w:val="al"/>
    <w:basedOn w:val="DefaultParagraphFont"/>
    <w:rsid w:val="00DB373B"/>
  </w:style>
  <w:style w:type="character" w:customStyle="1" w:styleId="tal">
    <w:name w:val="tal"/>
    <w:basedOn w:val="DefaultParagraphFont"/>
    <w:rsid w:val="00DB373B"/>
  </w:style>
</w:styles>
</file>

<file path=word/webSettings.xml><?xml version="1.0" encoding="utf-8"?>
<w:webSettings xmlns:r="http://schemas.openxmlformats.org/officeDocument/2006/relationships" xmlns:w="http://schemas.openxmlformats.org/wordprocessingml/2006/main">
  <w:divs>
    <w:div w:id="2231794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idrept.ro/DocumentView.aspx?DocumentId=00136727-2015-07-11&amp;DisplayDate=2015-10-22" TargetMode="Externa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hyperlink" Target="http://idrept.ro/DocumentView.aspx?DocumentId=00136727-2015-07-11&amp;DisplayDate=2015-10-22" TargetMode="External"/><Relationship Id="rId12" Type="http://schemas.openxmlformats.org/officeDocument/2006/relationships/header" Target="header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Comisie\model_adres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model_adresa</Template>
  <TotalTime>46</TotalTime>
  <Pages>5</Pages>
  <Words>782</Words>
  <Characters>4463</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Parlamentul   României</vt:lpstr>
    </vt:vector>
  </TitlesOfParts>
  <Company>CAMERA DEPUTATILOR</Company>
  <LinksUpToDate>false</LinksUpToDate>
  <CharactersWithSpaces>5235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Parlamentul   României</dc:title>
  <dc:creator>Lidia Vladescu</dc:creator>
  <cp:lastModifiedBy>lidia.vladescu</cp:lastModifiedBy>
  <cp:revision>14</cp:revision>
  <cp:lastPrinted>2017-05-22T12:35:00Z</cp:lastPrinted>
  <dcterms:created xsi:type="dcterms:W3CDTF">2017-05-18T08:30:00Z</dcterms:created>
  <dcterms:modified xsi:type="dcterms:W3CDTF">2017-05-22T12:36:00Z</dcterms:modified>
</cp:coreProperties>
</file>