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10065" w:type="dxa"/>
              <w:tblLook w:val="04A0"/>
            </w:tblPr>
            <w:tblGrid>
              <w:gridCol w:w="1684"/>
              <w:gridCol w:w="6635"/>
              <w:gridCol w:w="1746"/>
            </w:tblGrid>
            <w:tr w:rsidR="00005396" w:rsidRPr="000D5420" w:rsidTr="00A9285B">
              <w:trPr>
                <w:trHeight w:val="1845"/>
              </w:trPr>
              <w:tc>
                <w:tcPr>
                  <w:tcW w:w="1685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7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val="ro-RO"/>
                    </w:rPr>
                    <w:t>DEPARTAMENTUL LEGISLATIV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2E79E7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14</w:t>
            </w:r>
            <w:r w:rsidR="00951631">
              <w:rPr>
                <w:rFonts w:ascii="Verdana" w:hAnsi="Verdana"/>
                <w:sz w:val="22"/>
                <w:szCs w:val="22"/>
                <w:lang w:val="ro-RO"/>
              </w:rPr>
              <w:t xml:space="preserve"> mai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7657AF">
              <w:rPr>
                <w:rFonts w:ascii="Verdana" w:hAnsi="Verdana"/>
                <w:sz w:val="22"/>
                <w:szCs w:val="22"/>
                <w:lang w:val="ro-RO"/>
              </w:rPr>
              <w:t>4</w:t>
            </w:r>
            <w:r w:rsidR="002E79E7">
              <w:rPr>
                <w:rFonts w:ascii="Verdana" w:hAnsi="Verdana"/>
                <w:sz w:val="22"/>
                <w:szCs w:val="22"/>
                <w:lang w:val="ro-RO"/>
              </w:rPr>
              <w:t>48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BF2B68" w:rsidRDefault="00951631" w:rsidP="00BF2B68">
      <w:pPr>
        <w:pStyle w:val="Heading1"/>
        <w:spacing w:line="360" w:lineRule="auto"/>
        <w:jc w:val="center"/>
        <w:rPr>
          <w:sz w:val="24"/>
          <w:szCs w:val="24"/>
        </w:rPr>
      </w:pPr>
      <w:r>
        <w:rPr>
          <w:rFonts w:ascii="Verdana" w:hAnsi="Verdana"/>
          <w:sz w:val="22"/>
          <w:szCs w:val="22"/>
        </w:rPr>
        <w:t xml:space="preserve"> </w:t>
      </w:r>
    </w:p>
    <w:p w:rsidR="00566FB6" w:rsidRPr="00BF2B68" w:rsidRDefault="00566FB6" w:rsidP="00BF2B68">
      <w:pPr>
        <w:pStyle w:val="Heading1"/>
        <w:spacing w:line="276" w:lineRule="auto"/>
        <w:jc w:val="center"/>
        <w:rPr>
          <w:rFonts w:ascii="Verdana" w:hAnsi="Verdana"/>
          <w:sz w:val="24"/>
          <w:szCs w:val="24"/>
        </w:rPr>
      </w:pPr>
      <w:r w:rsidRPr="00BF2B68">
        <w:rPr>
          <w:rFonts w:ascii="Verdana" w:hAnsi="Verdana"/>
          <w:sz w:val="24"/>
          <w:szCs w:val="24"/>
        </w:rPr>
        <w:t>AVIZ</w:t>
      </w:r>
    </w:p>
    <w:p w:rsidR="00566FB6" w:rsidRPr="00BF2B68" w:rsidRDefault="00566FB6" w:rsidP="00BF2B68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BF2B68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Pr="00BF2B68">
        <w:rPr>
          <w:rFonts w:ascii="Verdana" w:hAnsi="Verdana"/>
          <w:b/>
          <w:color w:val="000000"/>
          <w:sz w:val="24"/>
          <w:szCs w:val="24"/>
        </w:rPr>
        <w:t>proiectului de Lege</w:t>
      </w:r>
      <w:r w:rsidRPr="00BF2B68">
        <w:rPr>
          <w:rFonts w:ascii="Verdana" w:hAnsi="Verdana"/>
          <w:b/>
          <w:sz w:val="24"/>
          <w:szCs w:val="24"/>
        </w:rPr>
        <w:t xml:space="preserve"> </w:t>
      </w:r>
      <w:r w:rsidR="00951631" w:rsidRPr="00BF2B68">
        <w:rPr>
          <w:rFonts w:ascii="Verdana" w:hAnsi="Verdana"/>
          <w:b/>
          <w:sz w:val="24"/>
          <w:szCs w:val="24"/>
        </w:rPr>
        <w:t xml:space="preserve">pentru </w:t>
      </w:r>
      <w:r w:rsidR="002E79E7" w:rsidRPr="00BF2B68">
        <w:rPr>
          <w:rFonts w:ascii="Verdana" w:hAnsi="Verdana"/>
          <w:b/>
          <w:sz w:val="24"/>
          <w:szCs w:val="24"/>
        </w:rPr>
        <w:t>aprobarea Ordonanţei de urgenţ</w:t>
      </w:r>
      <w:r w:rsidR="00BF2B68">
        <w:rPr>
          <w:rFonts w:ascii="Verdana" w:hAnsi="Verdana"/>
          <w:b/>
          <w:sz w:val="24"/>
          <w:szCs w:val="24"/>
        </w:rPr>
        <w:t>ă</w:t>
      </w:r>
      <w:r w:rsidR="002E79E7" w:rsidRPr="00BF2B68">
        <w:rPr>
          <w:rFonts w:ascii="Verdana" w:hAnsi="Verdana"/>
          <w:b/>
          <w:sz w:val="24"/>
          <w:szCs w:val="24"/>
        </w:rPr>
        <w:t xml:space="preserve"> a Guvernului nr.8/2018 privind reglementarea unor măsuri în domeniul sănătăţii</w:t>
      </w:r>
    </w:p>
    <w:p w:rsidR="00566FB6" w:rsidRPr="00BF2B68" w:rsidRDefault="00566FB6" w:rsidP="00BF2B68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:rsidR="00671F51" w:rsidRPr="00BF2B68" w:rsidRDefault="00671F51" w:rsidP="00BF2B68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pt-PT"/>
        </w:rPr>
      </w:pPr>
    </w:p>
    <w:p w:rsidR="00566FB6" w:rsidRPr="00BF2B68" w:rsidRDefault="00566FB6" w:rsidP="00BF2B68">
      <w:pPr>
        <w:shd w:val="clear" w:color="auto" w:fill="FFFFFF"/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BF2B68">
        <w:rPr>
          <w:rFonts w:ascii="Verdana" w:hAnsi="Verdana"/>
          <w:sz w:val="24"/>
          <w:szCs w:val="24"/>
        </w:rPr>
        <w:t>În conformitate cu prevederile art.95</w:t>
      </w:r>
      <w:r w:rsidR="002E79E7" w:rsidRPr="00BF2B68">
        <w:rPr>
          <w:rFonts w:ascii="Verdana" w:hAnsi="Verdana"/>
          <w:sz w:val="24"/>
          <w:szCs w:val="24"/>
        </w:rPr>
        <w:t xml:space="preserve"> şi 115</w:t>
      </w:r>
      <w:r w:rsidRPr="00BF2B68">
        <w:rPr>
          <w:rFonts w:ascii="Verdana" w:hAnsi="Verdana"/>
          <w:sz w:val="24"/>
          <w:szCs w:val="24"/>
        </w:rPr>
        <w:t xml:space="preserve"> din Regulamentul Camerei Deputaţilor, republicat, Comisia pentru muncă şi protecţie socială a fost sesizată cu dezbaterea şi avizarea</w:t>
      </w:r>
      <w:r w:rsidR="002E79E7" w:rsidRPr="00BF2B68">
        <w:rPr>
          <w:rFonts w:ascii="Verdana" w:hAnsi="Verdana"/>
          <w:sz w:val="24"/>
          <w:szCs w:val="24"/>
        </w:rPr>
        <w:t>, în procedură de urgenţă, a</w:t>
      </w:r>
      <w:r w:rsidRPr="00BF2B68">
        <w:rPr>
          <w:rFonts w:ascii="Verdana" w:hAnsi="Verdana"/>
          <w:color w:val="000000"/>
          <w:sz w:val="24"/>
          <w:szCs w:val="24"/>
        </w:rPr>
        <w:t xml:space="preserve"> </w:t>
      </w:r>
      <w:r w:rsidRPr="00BF2B68">
        <w:rPr>
          <w:rFonts w:ascii="Verdana" w:hAnsi="Verdana"/>
          <w:i/>
          <w:color w:val="000000"/>
          <w:sz w:val="24"/>
          <w:szCs w:val="24"/>
        </w:rPr>
        <w:t xml:space="preserve">proiectului de Lege </w:t>
      </w:r>
      <w:r w:rsidRPr="00BF2B68">
        <w:rPr>
          <w:rFonts w:ascii="Verdana" w:hAnsi="Verdana"/>
          <w:i/>
          <w:sz w:val="24"/>
          <w:szCs w:val="24"/>
        </w:rPr>
        <w:t>pentru</w:t>
      </w:r>
      <w:r w:rsidR="002E79E7" w:rsidRPr="00BF2B68">
        <w:rPr>
          <w:rFonts w:ascii="Verdana" w:hAnsi="Verdana"/>
          <w:i/>
          <w:sz w:val="24"/>
          <w:szCs w:val="24"/>
        </w:rPr>
        <w:t xml:space="preserve"> aprobarea Ordonanţei de urgenţã a Guvernului nr.8/2018 privind reglementarea unor măsuri în domeniul sănătăţii</w:t>
      </w:r>
      <w:r w:rsidRPr="00BF2B68">
        <w:rPr>
          <w:rFonts w:ascii="Verdana" w:hAnsi="Verdana"/>
          <w:i/>
          <w:color w:val="000000"/>
          <w:sz w:val="24"/>
          <w:szCs w:val="24"/>
        </w:rPr>
        <w:t xml:space="preserve">, </w:t>
      </w:r>
      <w:r w:rsidRPr="00BF2B68">
        <w:rPr>
          <w:rFonts w:ascii="Verdana" w:hAnsi="Verdana"/>
          <w:sz w:val="24"/>
          <w:szCs w:val="24"/>
        </w:rPr>
        <w:t>trimis</w:t>
      </w:r>
      <w:r w:rsidRPr="00BF2B68">
        <w:rPr>
          <w:rFonts w:ascii="Verdana" w:hAnsi="Verdana"/>
          <w:color w:val="FF0000"/>
          <w:sz w:val="24"/>
          <w:szCs w:val="24"/>
        </w:rPr>
        <w:t xml:space="preserve"> </w:t>
      </w:r>
      <w:r w:rsidR="00BF2B68">
        <w:rPr>
          <w:rFonts w:ascii="Verdana" w:hAnsi="Verdana"/>
          <w:sz w:val="24"/>
          <w:szCs w:val="24"/>
        </w:rPr>
        <w:t xml:space="preserve">cu adresa nr. </w:t>
      </w:r>
      <w:r w:rsidR="00BF2B68" w:rsidRPr="00BF2B68">
        <w:rPr>
          <w:rFonts w:ascii="Verdana" w:hAnsi="Verdana"/>
          <w:b/>
          <w:sz w:val="24"/>
          <w:szCs w:val="24"/>
        </w:rPr>
        <w:t>PLx</w:t>
      </w:r>
      <w:r w:rsidRPr="00BF2B68">
        <w:rPr>
          <w:rFonts w:ascii="Verdana" w:hAnsi="Verdana"/>
          <w:b/>
          <w:sz w:val="24"/>
          <w:szCs w:val="24"/>
        </w:rPr>
        <w:t xml:space="preserve"> </w:t>
      </w:r>
      <w:r w:rsidR="002E79E7" w:rsidRPr="00BF2B68">
        <w:rPr>
          <w:rFonts w:ascii="Verdana" w:hAnsi="Verdana"/>
          <w:b/>
          <w:sz w:val="24"/>
          <w:szCs w:val="24"/>
        </w:rPr>
        <w:t>232</w:t>
      </w:r>
      <w:r w:rsidRPr="00BF2B68">
        <w:rPr>
          <w:rFonts w:ascii="Verdana" w:hAnsi="Verdana"/>
          <w:b/>
          <w:sz w:val="24"/>
          <w:szCs w:val="24"/>
        </w:rPr>
        <w:t>/2018</w:t>
      </w:r>
      <w:r w:rsidRPr="00BF2B68">
        <w:rPr>
          <w:rFonts w:ascii="Verdana" w:hAnsi="Verdana"/>
          <w:sz w:val="24"/>
          <w:szCs w:val="24"/>
        </w:rPr>
        <w:t xml:space="preserve"> din </w:t>
      </w:r>
      <w:r w:rsidR="002E79E7" w:rsidRPr="00BF2B68">
        <w:rPr>
          <w:rFonts w:ascii="Verdana" w:hAnsi="Verdana"/>
          <w:sz w:val="24"/>
          <w:szCs w:val="24"/>
        </w:rPr>
        <w:t>23</w:t>
      </w:r>
      <w:r w:rsidRPr="00BF2B68">
        <w:rPr>
          <w:rFonts w:ascii="Verdana" w:hAnsi="Verdana"/>
          <w:sz w:val="24"/>
          <w:szCs w:val="24"/>
        </w:rPr>
        <w:t xml:space="preserve"> </w:t>
      </w:r>
      <w:r w:rsidR="007657AF" w:rsidRPr="00BF2B68">
        <w:rPr>
          <w:rFonts w:ascii="Verdana" w:hAnsi="Verdana"/>
          <w:sz w:val="24"/>
          <w:szCs w:val="24"/>
        </w:rPr>
        <w:t>april</w:t>
      </w:r>
      <w:r w:rsidRPr="00BF2B68">
        <w:rPr>
          <w:rFonts w:ascii="Verdana" w:hAnsi="Verdana"/>
          <w:sz w:val="24"/>
          <w:szCs w:val="24"/>
        </w:rPr>
        <w:t>ie 2018.</w:t>
      </w:r>
    </w:p>
    <w:p w:rsidR="00566FB6" w:rsidRPr="00BF2B68" w:rsidRDefault="00566FB6" w:rsidP="00BF2B6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BF2B68">
        <w:rPr>
          <w:rFonts w:ascii="Verdana" w:hAnsi="Verdana"/>
          <w:sz w:val="24"/>
          <w:szCs w:val="24"/>
          <w:lang w:val="pt-PT"/>
        </w:rPr>
        <w:t xml:space="preserve">Potrivit prevederilor art.61 din Regulamentul Camerei Deputaţilor, republicat, membrii Comisiei pentru muncă şi protecţie socială au examinat </w:t>
      </w:r>
      <w:r w:rsidRPr="00BF2B68">
        <w:rPr>
          <w:rFonts w:ascii="Verdana" w:hAnsi="Verdana"/>
          <w:color w:val="000000"/>
          <w:sz w:val="24"/>
          <w:szCs w:val="24"/>
          <w:lang w:val="pt-PT"/>
        </w:rPr>
        <w:t>proiectul de lege</w:t>
      </w:r>
      <w:r w:rsidRPr="00BF2B68">
        <w:rPr>
          <w:rFonts w:ascii="Verdana" w:hAnsi="Verdana"/>
          <w:sz w:val="24"/>
          <w:szCs w:val="24"/>
          <w:lang w:val="pt-PT"/>
        </w:rPr>
        <w:t xml:space="preserve"> mai sus menţionat în şedinţa din </w:t>
      </w:r>
      <w:r w:rsidR="00BF2B68">
        <w:rPr>
          <w:rFonts w:ascii="Verdana" w:hAnsi="Verdana"/>
          <w:sz w:val="24"/>
          <w:szCs w:val="24"/>
          <w:lang w:val="pt-PT"/>
        </w:rPr>
        <w:t>8</w:t>
      </w:r>
      <w:r w:rsidR="002E79E7" w:rsidRPr="00BF2B68">
        <w:rPr>
          <w:rFonts w:ascii="Verdana" w:hAnsi="Verdana"/>
          <w:color w:val="000000"/>
          <w:sz w:val="24"/>
          <w:szCs w:val="24"/>
          <w:lang w:val="pt-PT"/>
        </w:rPr>
        <w:t xml:space="preserve"> mai</w:t>
      </w:r>
      <w:r w:rsidRPr="00BF2B68">
        <w:rPr>
          <w:rFonts w:ascii="Verdana" w:hAnsi="Verdana"/>
          <w:color w:val="000000"/>
          <w:sz w:val="24"/>
          <w:szCs w:val="24"/>
          <w:lang w:val="pt-PT"/>
        </w:rPr>
        <w:t xml:space="preserve"> 2018.</w:t>
      </w:r>
    </w:p>
    <w:p w:rsidR="00566FB6" w:rsidRPr="00BF2B68" w:rsidRDefault="00566FB6" w:rsidP="00BF2B6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BF2B68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unanimitate de voturi, </w:t>
      </w:r>
      <w:r w:rsidRPr="00BF2B68">
        <w:rPr>
          <w:rFonts w:ascii="Verdana" w:hAnsi="Verdana"/>
          <w:i/>
          <w:sz w:val="24"/>
          <w:szCs w:val="24"/>
          <w:lang w:val="pt-PT"/>
        </w:rPr>
        <w:t>avizarea favorabilă</w:t>
      </w:r>
      <w:r w:rsidRPr="00BF2B68">
        <w:rPr>
          <w:rFonts w:ascii="Verdana" w:hAnsi="Verdana"/>
          <w:sz w:val="24"/>
          <w:szCs w:val="24"/>
          <w:lang w:val="pt-PT"/>
        </w:rPr>
        <w:t xml:space="preserve"> a </w:t>
      </w:r>
      <w:r w:rsidRPr="00BF2B68">
        <w:rPr>
          <w:rFonts w:ascii="Verdana" w:hAnsi="Verdana"/>
          <w:color w:val="000000"/>
          <w:sz w:val="24"/>
          <w:szCs w:val="24"/>
          <w:lang w:val="pt-PT"/>
        </w:rPr>
        <w:t>proiectului de lege</w:t>
      </w:r>
      <w:r w:rsidRPr="00BF2B68">
        <w:rPr>
          <w:rFonts w:ascii="Verdana" w:hAnsi="Verdana"/>
          <w:sz w:val="24"/>
          <w:szCs w:val="24"/>
          <w:lang w:val="pt-PT"/>
        </w:rPr>
        <w:t>.</w:t>
      </w:r>
    </w:p>
    <w:p w:rsidR="00951631" w:rsidRDefault="00951631" w:rsidP="00BF2B6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BF2B68" w:rsidRPr="00BF2B68" w:rsidRDefault="00BF2B68" w:rsidP="00BF2B6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671F51" w:rsidRPr="00BF2B68" w:rsidRDefault="00671F51" w:rsidP="00BF2B68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BF2B68">
        <w:rPr>
          <w:rFonts w:ascii="Verdana" w:hAnsi="Verdana"/>
          <w:sz w:val="24"/>
          <w:szCs w:val="24"/>
          <w:lang w:val="pt-PT"/>
        </w:rPr>
        <w:t>PREŞEDINTE,</w:t>
      </w:r>
      <w:r w:rsidRPr="00BF2B68">
        <w:rPr>
          <w:rFonts w:ascii="Verdana" w:hAnsi="Verdana"/>
          <w:sz w:val="24"/>
          <w:szCs w:val="24"/>
          <w:lang w:val="pt-PT"/>
        </w:rPr>
        <w:tab/>
      </w:r>
      <w:r w:rsidRPr="00BF2B68">
        <w:rPr>
          <w:rFonts w:ascii="Verdana" w:hAnsi="Verdana"/>
          <w:sz w:val="24"/>
          <w:szCs w:val="24"/>
          <w:lang w:val="pt-PT"/>
        </w:rPr>
        <w:tab/>
      </w:r>
      <w:r w:rsidRPr="00BF2B68">
        <w:rPr>
          <w:rFonts w:ascii="Verdana" w:hAnsi="Verdana"/>
          <w:sz w:val="24"/>
          <w:szCs w:val="24"/>
          <w:lang w:val="pt-PT"/>
        </w:rPr>
        <w:tab/>
      </w:r>
      <w:r w:rsidRPr="00BF2B68">
        <w:rPr>
          <w:rFonts w:ascii="Verdana" w:hAnsi="Verdana"/>
          <w:sz w:val="24"/>
          <w:szCs w:val="24"/>
          <w:lang w:val="pt-PT"/>
        </w:rPr>
        <w:tab/>
        <w:t>SECRETAR,</w:t>
      </w:r>
    </w:p>
    <w:p w:rsidR="00671F51" w:rsidRPr="00BF2B68" w:rsidRDefault="00671F51" w:rsidP="00BF2B68">
      <w:pPr>
        <w:spacing w:line="276" w:lineRule="auto"/>
        <w:ind w:left="720"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BF2B68">
        <w:rPr>
          <w:rFonts w:ascii="Verdana" w:hAnsi="Verdana"/>
          <w:b/>
          <w:sz w:val="24"/>
          <w:szCs w:val="24"/>
        </w:rPr>
        <w:t>Adrian Solomon</w:t>
      </w:r>
      <w:r w:rsidRPr="00BF2B68">
        <w:rPr>
          <w:rFonts w:ascii="Verdana" w:hAnsi="Verdana"/>
          <w:b/>
          <w:sz w:val="24"/>
          <w:szCs w:val="24"/>
        </w:rPr>
        <w:tab/>
      </w:r>
      <w:r w:rsidRPr="00BF2B68">
        <w:rPr>
          <w:rFonts w:ascii="Verdana" w:hAnsi="Verdana"/>
          <w:b/>
          <w:sz w:val="24"/>
          <w:szCs w:val="24"/>
        </w:rPr>
        <w:tab/>
      </w:r>
      <w:r w:rsidRPr="00BF2B68">
        <w:rPr>
          <w:rFonts w:ascii="Verdana" w:hAnsi="Verdana"/>
          <w:b/>
          <w:sz w:val="24"/>
          <w:szCs w:val="24"/>
        </w:rPr>
        <w:tab/>
      </w:r>
      <w:r w:rsidRPr="00BF2B68">
        <w:rPr>
          <w:rFonts w:ascii="Verdana" w:hAnsi="Verdana"/>
          <w:b/>
          <w:sz w:val="24"/>
          <w:szCs w:val="24"/>
        </w:rPr>
        <w:tab/>
        <w:t>Violeta Răduţ</w:t>
      </w:r>
    </w:p>
    <w:p w:rsidR="00671F51" w:rsidRPr="00BF2B68" w:rsidRDefault="00671F51" w:rsidP="00BF2B68">
      <w:pPr>
        <w:ind w:firstLine="720"/>
        <w:jc w:val="both"/>
        <w:rPr>
          <w:rFonts w:ascii="Verdana" w:hAnsi="Verdana"/>
          <w:b/>
          <w:sz w:val="16"/>
          <w:szCs w:val="16"/>
        </w:rPr>
      </w:pPr>
    </w:p>
    <w:p w:rsidR="00566FB6" w:rsidRPr="00BF2B68" w:rsidRDefault="00566FB6" w:rsidP="00BF2B68">
      <w:pPr>
        <w:ind w:firstLine="720"/>
        <w:jc w:val="both"/>
        <w:rPr>
          <w:rFonts w:ascii="Verdana" w:hAnsi="Verdana"/>
          <w:b/>
          <w:sz w:val="16"/>
          <w:szCs w:val="16"/>
        </w:rPr>
      </w:pPr>
    </w:p>
    <w:p w:rsidR="00BF2B68" w:rsidRDefault="00BF2B68" w:rsidP="00BF2B68">
      <w:pPr>
        <w:jc w:val="both"/>
        <w:rPr>
          <w:rFonts w:ascii="Verdana" w:hAnsi="Verdana"/>
          <w:sz w:val="16"/>
          <w:szCs w:val="16"/>
          <w:lang w:val="pt-PT"/>
        </w:rPr>
      </w:pPr>
    </w:p>
    <w:p w:rsidR="00BF2B68" w:rsidRDefault="00BF2B68" w:rsidP="00BF2B68">
      <w:pPr>
        <w:jc w:val="both"/>
        <w:rPr>
          <w:rFonts w:ascii="Verdana" w:hAnsi="Verdana"/>
          <w:sz w:val="16"/>
          <w:szCs w:val="16"/>
          <w:lang w:val="pt-PT"/>
        </w:rPr>
      </w:pPr>
    </w:p>
    <w:p w:rsidR="00BF2B68" w:rsidRDefault="00BF2B68" w:rsidP="00BF2B68">
      <w:pPr>
        <w:jc w:val="both"/>
        <w:rPr>
          <w:rFonts w:ascii="Verdana" w:hAnsi="Verdana"/>
          <w:sz w:val="16"/>
          <w:szCs w:val="16"/>
          <w:lang w:val="pt-PT"/>
        </w:rPr>
      </w:pPr>
    </w:p>
    <w:p w:rsidR="00BF2B68" w:rsidRDefault="00BF2B68" w:rsidP="00BF2B68">
      <w:pPr>
        <w:jc w:val="both"/>
        <w:rPr>
          <w:rFonts w:ascii="Verdana" w:hAnsi="Verdana"/>
          <w:sz w:val="16"/>
          <w:szCs w:val="16"/>
          <w:lang w:val="pt-PT"/>
        </w:rPr>
      </w:pPr>
    </w:p>
    <w:p w:rsidR="00BF2B68" w:rsidRDefault="00BF2B68" w:rsidP="00BF2B68">
      <w:pPr>
        <w:jc w:val="both"/>
        <w:rPr>
          <w:rFonts w:ascii="Verdana" w:hAnsi="Verdana"/>
          <w:sz w:val="16"/>
          <w:szCs w:val="16"/>
          <w:lang w:val="pt-PT"/>
        </w:rPr>
      </w:pPr>
    </w:p>
    <w:p w:rsidR="00BF2B68" w:rsidRDefault="00BF2B68" w:rsidP="00BF2B68">
      <w:pPr>
        <w:jc w:val="both"/>
        <w:rPr>
          <w:rFonts w:ascii="Verdana" w:hAnsi="Verdana"/>
          <w:sz w:val="16"/>
          <w:szCs w:val="16"/>
          <w:lang w:val="pt-PT"/>
        </w:rPr>
      </w:pPr>
    </w:p>
    <w:p w:rsidR="00BF2B68" w:rsidRDefault="00BF2B68" w:rsidP="00BF2B68">
      <w:pPr>
        <w:jc w:val="both"/>
        <w:rPr>
          <w:rFonts w:ascii="Verdana" w:hAnsi="Verdana"/>
          <w:sz w:val="16"/>
          <w:szCs w:val="16"/>
          <w:lang w:val="pt-PT"/>
        </w:rPr>
      </w:pPr>
    </w:p>
    <w:p w:rsidR="00BF2B68" w:rsidRDefault="00BF2B68" w:rsidP="00BF2B68">
      <w:pPr>
        <w:jc w:val="both"/>
        <w:rPr>
          <w:rFonts w:ascii="Verdana" w:hAnsi="Verdana"/>
          <w:sz w:val="16"/>
          <w:szCs w:val="16"/>
          <w:lang w:val="pt-PT"/>
        </w:rPr>
      </w:pPr>
    </w:p>
    <w:p w:rsidR="00671F51" w:rsidRPr="00BF2B68" w:rsidRDefault="00671F51" w:rsidP="00BF2B68">
      <w:pPr>
        <w:jc w:val="both"/>
        <w:rPr>
          <w:rFonts w:ascii="Verdana" w:hAnsi="Verdana"/>
          <w:sz w:val="16"/>
          <w:szCs w:val="16"/>
          <w:lang w:val="pt-PT"/>
        </w:rPr>
      </w:pPr>
      <w:r w:rsidRPr="00BF2B68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BF2B68" w:rsidRDefault="00671F51" w:rsidP="00BF2B68">
      <w:pPr>
        <w:jc w:val="both"/>
        <w:rPr>
          <w:rFonts w:ascii="Verdana" w:hAnsi="Verdana"/>
          <w:sz w:val="16"/>
          <w:szCs w:val="16"/>
          <w:lang w:val="pt-PT"/>
        </w:rPr>
      </w:pPr>
      <w:r w:rsidRPr="00BF2B68">
        <w:rPr>
          <w:rFonts w:ascii="Verdana" w:hAnsi="Verdana"/>
          <w:sz w:val="16"/>
          <w:szCs w:val="16"/>
          <w:lang w:val="pt-PT"/>
        </w:rPr>
        <w:t>Consilier parlamentar Decebal Stănescu</w:t>
      </w: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sectPr w:rsidR="00005396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E6700"/>
    <w:rsid w:val="00103138"/>
    <w:rsid w:val="0025564C"/>
    <w:rsid w:val="002E79E7"/>
    <w:rsid w:val="00481ABD"/>
    <w:rsid w:val="00566FB6"/>
    <w:rsid w:val="00625943"/>
    <w:rsid w:val="00671F51"/>
    <w:rsid w:val="0067318D"/>
    <w:rsid w:val="00677BA7"/>
    <w:rsid w:val="007657AF"/>
    <w:rsid w:val="007A50F2"/>
    <w:rsid w:val="007C12AC"/>
    <w:rsid w:val="008E7E6F"/>
    <w:rsid w:val="00951631"/>
    <w:rsid w:val="00A81061"/>
    <w:rsid w:val="00AC5FFC"/>
    <w:rsid w:val="00AE6C32"/>
    <w:rsid w:val="00B0606F"/>
    <w:rsid w:val="00BF2B68"/>
    <w:rsid w:val="00C06968"/>
    <w:rsid w:val="00C26032"/>
    <w:rsid w:val="00CB6D34"/>
    <w:rsid w:val="00E013A3"/>
    <w:rsid w:val="00E20BF6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4</cp:revision>
  <cp:lastPrinted>2018-05-10T12:04:00Z</cp:lastPrinted>
  <dcterms:created xsi:type="dcterms:W3CDTF">2018-05-10T07:35:00Z</dcterms:created>
  <dcterms:modified xsi:type="dcterms:W3CDTF">2018-05-10T12:04:00Z</dcterms:modified>
</cp:coreProperties>
</file>