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4221"/>
      </w:tblGrid>
      <w:tr w:rsidR="0050325E" w:rsidTr="003549D2">
        <w:tc>
          <w:tcPr>
            <w:tcW w:w="10950" w:type="dxa"/>
            <w:shd w:val="clear" w:color="auto" w:fill="auto"/>
            <w:vAlign w:val="bottom"/>
          </w:tcPr>
          <w:tbl>
            <w:tblPr>
              <w:tblW w:w="15451" w:type="dxa"/>
              <w:tblLook w:val="04A0"/>
            </w:tblPr>
            <w:tblGrid>
              <w:gridCol w:w="3261"/>
              <w:gridCol w:w="8505"/>
              <w:gridCol w:w="3685"/>
            </w:tblGrid>
            <w:tr w:rsidR="0050325E" w:rsidRPr="000D5420" w:rsidTr="006D78C3">
              <w:trPr>
                <w:trHeight w:val="1845"/>
              </w:trPr>
              <w:tc>
                <w:tcPr>
                  <w:tcW w:w="3261" w:type="dxa"/>
                  <w:shd w:val="clear" w:color="auto" w:fill="auto"/>
                  <w:vAlign w:val="center"/>
                </w:tcPr>
                <w:p w:rsidR="0050325E" w:rsidRPr="000D5420" w:rsidRDefault="00AF5DE6" w:rsidP="00177F9D">
                  <w:pPr>
                    <w:jc w:val="center"/>
                  </w:pPr>
                  <w:r>
                    <w:rPr>
                      <w:rFonts w:ascii="Verdana" w:hAnsi="Verdana"/>
                      <w:b/>
                      <w:noProof/>
                      <w:sz w:val="22"/>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8505" w:type="dxa"/>
                  <w:shd w:val="clear" w:color="auto" w:fill="auto"/>
                  <w:vAlign w:val="center"/>
                </w:tcPr>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50325E" w:rsidRPr="000D5420" w:rsidRDefault="0050325E" w:rsidP="00177F9D">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6D78C3" w:rsidRDefault="006D78C3" w:rsidP="00177F9D">
                  <w:pPr>
                    <w:ind w:left="177" w:right="-114"/>
                    <w:jc w:val="center"/>
                    <w:rPr>
                      <w:rFonts w:ascii="Verdana" w:hAnsi="Verdana"/>
                      <w:b/>
                      <w:sz w:val="18"/>
                      <w:lang w:val="ro-RO"/>
                    </w:rPr>
                  </w:pPr>
                </w:p>
                <w:p w:rsidR="0050325E" w:rsidRPr="006D78C3" w:rsidRDefault="0050325E" w:rsidP="00177F9D">
                  <w:pPr>
                    <w:ind w:left="177" w:right="-114"/>
                    <w:jc w:val="center"/>
                    <w:rPr>
                      <w:lang w:val="it-IT"/>
                    </w:rPr>
                  </w:pPr>
                  <w:r>
                    <w:rPr>
                      <w:rFonts w:ascii="Verdana" w:hAnsi="Verdana"/>
                      <w:b/>
                      <w:sz w:val="18"/>
                      <w:lang w:val="ro-RO"/>
                    </w:rPr>
                    <w:t>Comisia pentru muncă şi protecţie socială</w:t>
                  </w:r>
                </w:p>
              </w:tc>
              <w:tc>
                <w:tcPr>
                  <w:tcW w:w="3685" w:type="dxa"/>
                  <w:shd w:val="clear" w:color="auto" w:fill="auto"/>
                  <w:vAlign w:val="center"/>
                </w:tcPr>
                <w:p w:rsidR="0050325E" w:rsidRPr="000D5420" w:rsidRDefault="00AF5DE6" w:rsidP="006D78C3">
                  <w:r>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50325E" w:rsidRDefault="0050325E" w:rsidP="00900993">
            <w:pPr>
              <w:jc w:val="right"/>
            </w:pPr>
          </w:p>
        </w:tc>
      </w:tr>
    </w:tbl>
    <w:p w:rsidR="004B0FD3" w:rsidRPr="003D58B4" w:rsidRDefault="004B0FD3" w:rsidP="00933042">
      <w:pPr>
        <w:ind w:left="-567"/>
        <w:rPr>
          <w:rFonts w:ascii="Verdana" w:hAnsi="Verdana"/>
          <w:sz w:val="24"/>
          <w:szCs w:val="24"/>
          <w:lang w:val="ro-RO"/>
        </w:rPr>
      </w:pPr>
    </w:p>
    <w:tbl>
      <w:tblPr>
        <w:tblW w:w="4453" w:type="dxa"/>
        <w:tblLayout w:type="fixed"/>
        <w:tblLook w:val="0000"/>
      </w:tblPr>
      <w:tblGrid>
        <w:gridCol w:w="850"/>
        <w:gridCol w:w="567"/>
        <w:gridCol w:w="3036"/>
      </w:tblGrid>
      <w:tr w:rsidR="00B7428C" w:rsidRPr="003D58B4" w:rsidTr="00D46ABF">
        <w:trPr>
          <w:trHeight w:val="259"/>
        </w:trPr>
        <w:tc>
          <w:tcPr>
            <w:tcW w:w="1417" w:type="dxa"/>
            <w:gridSpan w:val="2"/>
          </w:tcPr>
          <w:p w:rsidR="00B7428C" w:rsidRPr="003D58B4" w:rsidRDefault="00B7428C" w:rsidP="00412E98">
            <w:pPr>
              <w:jc w:val="right"/>
              <w:rPr>
                <w:rFonts w:ascii="Verdana" w:hAnsi="Verdana"/>
                <w:b/>
                <w:sz w:val="20"/>
                <w:szCs w:val="24"/>
                <w:lang w:val="ro-RO"/>
              </w:rPr>
            </w:pPr>
            <w:r w:rsidRPr="003D58B4">
              <w:rPr>
                <w:rFonts w:ascii="Verdana" w:hAnsi="Verdana"/>
                <w:b/>
                <w:sz w:val="20"/>
                <w:szCs w:val="24"/>
                <w:lang w:val="ro-RO"/>
              </w:rPr>
              <w:t>Bucureşti,</w:t>
            </w:r>
          </w:p>
        </w:tc>
        <w:tc>
          <w:tcPr>
            <w:tcW w:w="3036" w:type="dxa"/>
          </w:tcPr>
          <w:p w:rsidR="00B7428C" w:rsidRPr="003D58B4" w:rsidRDefault="00A9645F" w:rsidP="00A9645F">
            <w:pPr>
              <w:rPr>
                <w:rFonts w:ascii="Verdana" w:hAnsi="Verdana"/>
                <w:sz w:val="20"/>
                <w:szCs w:val="24"/>
                <w:lang w:val="ro-RO"/>
              </w:rPr>
            </w:pPr>
            <w:r>
              <w:rPr>
                <w:rFonts w:ascii="Verdana" w:hAnsi="Verdana"/>
                <w:sz w:val="20"/>
                <w:szCs w:val="24"/>
                <w:lang w:val="ro-RO"/>
              </w:rPr>
              <w:t>2 iul</w:t>
            </w:r>
            <w:r w:rsidR="00D365A2">
              <w:rPr>
                <w:rFonts w:ascii="Verdana" w:hAnsi="Verdana"/>
                <w:sz w:val="20"/>
                <w:szCs w:val="24"/>
                <w:lang w:val="ro-RO"/>
              </w:rPr>
              <w:t>ie</w:t>
            </w:r>
            <w:r w:rsidR="005C1257">
              <w:rPr>
                <w:rFonts w:ascii="Verdana" w:hAnsi="Verdana"/>
                <w:sz w:val="20"/>
                <w:szCs w:val="24"/>
                <w:lang w:val="ro-RO"/>
              </w:rPr>
              <w:t xml:space="preserve"> 2018</w:t>
            </w:r>
          </w:p>
        </w:tc>
      </w:tr>
      <w:tr w:rsidR="00B7428C" w:rsidRPr="003D58B4" w:rsidTr="00D46ABF">
        <w:trPr>
          <w:gridBefore w:val="1"/>
          <w:wBefore w:w="850" w:type="dxa"/>
          <w:trHeight w:val="259"/>
        </w:trPr>
        <w:tc>
          <w:tcPr>
            <w:tcW w:w="567" w:type="dxa"/>
          </w:tcPr>
          <w:p w:rsidR="00B7428C" w:rsidRPr="003D58B4" w:rsidRDefault="00B7428C" w:rsidP="00412E98">
            <w:pPr>
              <w:rPr>
                <w:rFonts w:ascii="Verdana" w:hAnsi="Verdana"/>
                <w:b/>
                <w:sz w:val="20"/>
                <w:szCs w:val="24"/>
                <w:lang w:val="ro-RO"/>
              </w:rPr>
            </w:pPr>
            <w:r w:rsidRPr="003D58B4">
              <w:rPr>
                <w:rFonts w:ascii="Verdana" w:hAnsi="Verdana"/>
                <w:b/>
                <w:sz w:val="20"/>
                <w:szCs w:val="24"/>
                <w:lang w:val="ro-RO"/>
              </w:rPr>
              <w:t>Nr.</w:t>
            </w:r>
          </w:p>
        </w:tc>
        <w:tc>
          <w:tcPr>
            <w:tcW w:w="3036" w:type="dxa"/>
          </w:tcPr>
          <w:p w:rsidR="00B7428C" w:rsidRPr="003D58B4" w:rsidRDefault="0050325E" w:rsidP="0050325E">
            <w:pPr>
              <w:rPr>
                <w:rFonts w:ascii="Verdana" w:hAnsi="Verdana"/>
                <w:sz w:val="20"/>
                <w:szCs w:val="24"/>
                <w:lang w:val="ro-RO"/>
              </w:rPr>
            </w:pPr>
            <w:r>
              <w:rPr>
                <w:rFonts w:ascii="Verdana" w:hAnsi="Verdana"/>
                <w:sz w:val="20"/>
                <w:szCs w:val="24"/>
                <w:lang w:val="ro-RO"/>
              </w:rPr>
              <w:t>4c-7</w:t>
            </w:r>
            <w:r w:rsidR="00B7428C" w:rsidRPr="003D58B4">
              <w:rPr>
                <w:rFonts w:ascii="Verdana" w:hAnsi="Verdana"/>
                <w:sz w:val="20"/>
                <w:szCs w:val="24"/>
                <w:lang w:val="ro-RO"/>
              </w:rPr>
              <w:t>/</w:t>
            </w:r>
            <w:r w:rsidR="00A9645F">
              <w:rPr>
                <w:rFonts w:ascii="Verdana" w:hAnsi="Verdana"/>
                <w:sz w:val="20"/>
                <w:szCs w:val="24"/>
                <w:lang w:val="ro-RO"/>
              </w:rPr>
              <w:t>790</w:t>
            </w:r>
          </w:p>
        </w:tc>
      </w:tr>
    </w:tbl>
    <w:p w:rsidR="00F54DD3" w:rsidRPr="006D78C3" w:rsidRDefault="00CF5BE5" w:rsidP="00A211F8">
      <w:pPr>
        <w:spacing w:line="312" w:lineRule="auto"/>
        <w:jc w:val="center"/>
        <w:rPr>
          <w:rFonts w:ascii="Verdana" w:hAnsi="Verdana"/>
          <w:b/>
          <w:sz w:val="24"/>
          <w:szCs w:val="24"/>
          <w:lang w:val="ro-RO"/>
        </w:rPr>
      </w:pPr>
      <w:r w:rsidRPr="006D78C3">
        <w:rPr>
          <w:rFonts w:ascii="Verdana" w:hAnsi="Verdana"/>
          <w:b/>
          <w:sz w:val="24"/>
          <w:szCs w:val="24"/>
          <w:lang w:val="ro-RO"/>
        </w:rPr>
        <w:t>RAPORT</w:t>
      </w:r>
      <w:r w:rsidR="00F916C4" w:rsidRPr="006D78C3">
        <w:rPr>
          <w:rFonts w:ascii="Verdana" w:hAnsi="Verdana"/>
          <w:b/>
          <w:sz w:val="24"/>
          <w:szCs w:val="24"/>
          <w:lang w:val="ro-RO"/>
        </w:rPr>
        <w:t xml:space="preserve"> </w:t>
      </w:r>
    </w:p>
    <w:p w:rsidR="00A9645F" w:rsidRPr="006D78C3" w:rsidRDefault="00F54DD3" w:rsidP="00A211F8">
      <w:pPr>
        <w:spacing w:line="312" w:lineRule="auto"/>
        <w:jc w:val="center"/>
        <w:rPr>
          <w:sz w:val="24"/>
          <w:szCs w:val="24"/>
          <w:lang w:val="it-IT"/>
        </w:rPr>
      </w:pPr>
      <w:r w:rsidRPr="006D78C3">
        <w:rPr>
          <w:rFonts w:ascii="Verdana" w:hAnsi="Verdana"/>
          <w:b/>
          <w:sz w:val="24"/>
          <w:szCs w:val="24"/>
          <w:lang w:val="ro-RO"/>
        </w:rPr>
        <w:t xml:space="preserve">asupra </w:t>
      </w:r>
      <w:r w:rsidR="00A9645F" w:rsidRPr="006D78C3">
        <w:rPr>
          <w:rFonts w:ascii="Verdana" w:hAnsi="Verdana"/>
          <w:b/>
          <w:sz w:val="24"/>
          <w:szCs w:val="24"/>
          <w:lang w:val="it-IT"/>
        </w:rPr>
        <w:t>propunerii legislative pentru modificarea şi completarea alin.3, al art.169</w:t>
      </w:r>
      <w:r w:rsidR="00A9645F" w:rsidRPr="006D78C3">
        <w:rPr>
          <w:rFonts w:ascii="Verdana" w:hAnsi="Verdana"/>
          <w:b/>
          <w:sz w:val="24"/>
          <w:szCs w:val="24"/>
          <w:vertAlign w:val="superscript"/>
          <w:lang w:val="it-IT"/>
        </w:rPr>
        <w:t xml:space="preserve">1 </w:t>
      </w:r>
      <w:r w:rsidR="00A9645F" w:rsidRPr="006D78C3">
        <w:rPr>
          <w:rFonts w:ascii="Verdana" w:hAnsi="Verdana"/>
          <w:b/>
          <w:sz w:val="24"/>
          <w:szCs w:val="24"/>
          <w:lang w:val="it-IT"/>
        </w:rPr>
        <w:t>din Legea 263/2010 privind sistemul unitar de pensii publice, publicată în Monitorul Oficial nr.852, din 20 decembrie 2010</w:t>
      </w:r>
    </w:p>
    <w:p w:rsidR="00D365A2" w:rsidRPr="006D78C3" w:rsidRDefault="00D365A2" w:rsidP="00A211F8">
      <w:pPr>
        <w:spacing w:line="312" w:lineRule="auto"/>
        <w:jc w:val="center"/>
        <w:rPr>
          <w:rFonts w:ascii="Verdana" w:hAnsi="Verdana"/>
          <w:b/>
          <w:sz w:val="24"/>
          <w:szCs w:val="24"/>
          <w:lang w:val="it-IT"/>
        </w:rPr>
      </w:pPr>
    </w:p>
    <w:p w:rsidR="00F54DD3" w:rsidRPr="006D78C3" w:rsidRDefault="00F54DD3" w:rsidP="00A211F8">
      <w:pPr>
        <w:spacing w:line="312" w:lineRule="auto"/>
        <w:jc w:val="both"/>
        <w:rPr>
          <w:rFonts w:ascii="Verdana" w:hAnsi="Verdana"/>
          <w:sz w:val="24"/>
          <w:szCs w:val="24"/>
          <w:lang w:val="ro-RO"/>
        </w:rPr>
      </w:pPr>
    </w:p>
    <w:p w:rsidR="00D365A2" w:rsidRDefault="00F54DD3" w:rsidP="00A211F8">
      <w:pPr>
        <w:spacing w:line="312" w:lineRule="auto"/>
        <w:ind w:firstLine="720"/>
        <w:jc w:val="both"/>
        <w:rPr>
          <w:rFonts w:ascii="Verdana" w:hAnsi="Verdana"/>
          <w:i/>
          <w:sz w:val="24"/>
          <w:szCs w:val="24"/>
          <w:lang w:val="it-IT"/>
        </w:rPr>
      </w:pPr>
      <w:r w:rsidRPr="006D78C3">
        <w:rPr>
          <w:rFonts w:ascii="Verdana" w:hAnsi="Verdana"/>
          <w:sz w:val="24"/>
          <w:szCs w:val="24"/>
          <w:lang w:val="ro-RO"/>
        </w:rPr>
        <w:t>În conformit</w:t>
      </w:r>
      <w:r w:rsidR="00F43B76" w:rsidRPr="006D78C3">
        <w:rPr>
          <w:rFonts w:ascii="Verdana" w:hAnsi="Verdana"/>
          <w:sz w:val="24"/>
          <w:szCs w:val="24"/>
          <w:lang w:val="ro-RO"/>
        </w:rPr>
        <w:t>ate cu prevederile art.95</w:t>
      </w:r>
      <w:r w:rsidRPr="006D78C3">
        <w:rPr>
          <w:rFonts w:ascii="Verdana" w:hAnsi="Verdana"/>
          <w:sz w:val="24"/>
          <w:szCs w:val="24"/>
          <w:lang w:val="ro-RO"/>
        </w:rPr>
        <w:t xml:space="preserve"> din Regulamentul Camerei Deputaţilor, republicat, cu modificările şi completările ulterioare, Comisia pentru muncă şi protecţie socială a</w:t>
      </w:r>
      <w:r w:rsidR="00F916C4" w:rsidRPr="006D78C3">
        <w:rPr>
          <w:rFonts w:ascii="Verdana" w:hAnsi="Verdana"/>
          <w:sz w:val="24"/>
          <w:szCs w:val="24"/>
          <w:lang w:val="ro-RO"/>
        </w:rPr>
        <w:t xml:space="preserve"> fost sesizat</w:t>
      </w:r>
      <w:r w:rsidR="00A9645F" w:rsidRPr="006D78C3">
        <w:rPr>
          <w:rFonts w:ascii="Verdana" w:hAnsi="Verdana"/>
          <w:sz w:val="24"/>
          <w:szCs w:val="24"/>
          <w:lang w:val="ro-RO"/>
        </w:rPr>
        <w:t>ă</w:t>
      </w:r>
      <w:r w:rsidRPr="006D78C3">
        <w:rPr>
          <w:rFonts w:ascii="Verdana" w:hAnsi="Verdana"/>
          <w:sz w:val="24"/>
          <w:szCs w:val="24"/>
          <w:lang w:val="ro-RO"/>
        </w:rPr>
        <w:t>, prin adresa nr.</w:t>
      </w:r>
      <w:r w:rsidR="00A9645F" w:rsidRPr="006D78C3">
        <w:rPr>
          <w:rFonts w:ascii="Verdana" w:hAnsi="Verdana"/>
          <w:b/>
          <w:sz w:val="24"/>
          <w:szCs w:val="24"/>
          <w:lang w:val="ro-RO"/>
        </w:rPr>
        <w:t>Pl</w:t>
      </w:r>
      <w:r w:rsidR="00C63CCD">
        <w:rPr>
          <w:rFonts w:ascii="Verdana" w:hAnsi="Verdana"/>
          <w:b/>
          <w:sz w:val="24"/>
          <w:szCs w:val="24"/>
          <w:lang w:val="ro-RO"/>
        </w:rPr>
        <w:t xml:space="preserve">x </w:t>
      </w:r>
      <w:r w:rsidR="00A9645F" w:rsidRPr="006D78C3">
        <w:rPr>
          <w:rFonts w:ascii="Verdana" w:hAnsi="Verdana"/>
          <w:b/>
          <w:sz w:val="24"/>
          <w:szCs w:val="24"/>
          <w:lang w:val="ro-RO"/>
        </w:rPr>
        <w:t>245</w:t>
      </w:r>
      <w:r w:rsidRPr="006D78C3">
        <w:rPr>
          <w:rFonts w:ascii="Verdana" w:hAnsi="Verdana"/>
          <w:b/>
          <w:sz w:val="24"/>
          <w:szCs w:val="24"/>
          <w:lang w:val="ro-RO"/>
        </w:rPr>
        <w:t>/201</w:t>
      </w:r>
      <w:r w:rsidR="00A9645F" w:rsidRPr="006D78C3">
        <w:rPr>
          <w:rFonts w:ascii="Verdana" w:hAnsi="Verdana"/>
          <w:b/>
          <w:sz w:val="24"/>
          <w:szCs w:val="24"/>
          <w:lang w:val="ro-RO"/>
        </w:rPr>
        <w:t>7</w:t>
      </w:r>
      <w:r w:rsidR="00F43B76" w:rsidRPr="006D78C3">
        <w:rPr>
          <w:rFonts w:ascii="Verdana" w:hAnsi="Verdana"/>
          <w:sz w:val="24"/>
          <w:szCs w:val="24"/>
          <w:lang w:val="ro-RO"/>
        </w:rPr>
        <w:t xml:space="preserve"> din </w:t>
      </w:r>
      <w:r w:rsidR="00D365A2" w:rsidRPr="006D78C3">
        <w:rPr>
          <w:rFonts w:ascii="Verdana" w:hAnsi="Verdana"/>
          <w:sz w:val="24"/>
          <w:szCs w:val="24"/>
          <w:lang w:val="ro-RO"/>
        </w:rPr>
        <w:t>2</w:t>
      </w:r>
      <w:r w:rsidR="00A9645F" w:rsidRPr="006D78C3">
        <w:rPr>
          <w:rFonts w:ascii="Verdana" w:hAnsi="Verdana"/>
          <w:sz w:val="24"/>
          <w:szCs w:val="24"/>
          <w:lang w:val="ro-RO"/>
        </w:rPr>
        <w:t>6</w:t>
      </w:r>
      <w:r w:rsidR="00D365A2" w:rsidRPr="006D78C3">
        <w:rPr>
          <w:rFonts w:ascii="Verdana" w:hAnsi="Verdana"/>
          <w:sz w:val="24"/>
          <w:szCs w:val="24"/>
          <w:lang w:val="ro-RO"/>
        </w:rPr>
        <w:t xml:space="preserve"> </w:t>
      </w:r>
      <w:r w:rsidR="00A9645F" w:rsidRPr="006D78C3">
        <w:rPr>
          <w:rFonts w:ascii="Verdana" w:hAnsi="Verdana"/>
          <w:sz w:val="24"/>
          <w:szCs w:val="24"/>
          <w:lang w:val="ro-RO"/>
        </w:rPr>
        <w:t>iunie</w:t>
      </w:r>
      <w:r w:rsidR="00D365A2" w:rsidRPr="006D78C3">
        <w:rPr>
          <w:rFonts w:ascii="Verdana" w:hAnsi="Verdana"/>
          <w:sz w:val="24"/>
          <w:szCs w:val="24"/>
          <w:lang w:val="ro-RO"/>
        </w:rPr>
        <w:t xml:space="preserve"> 201</w:t>
      </w:r>
      <w:r w:rsidR="00A9645F" w:rsidRPr="006D78C3">
        <w:rPr>
          <w:rFonts w:ascii="Verdana" w:hAnsi="Verdana"/>
          <w:sz w:val="24"/>
          <w:szCs w:val="24"/>
          <w:lang w:val="ro-RO"/>
        </w:rPr>
        <w:t>7</w:t>
      </w:r>
      <w:r w:rsidRPr="006D78C3">
        <w:rPr>
          <w:rFonts w:ascii="Verdana" w:hAnsi="Verdana"/>
          <w:sz w:val="24"/>
          <w:szCs w:val="24"/>
          <w:lang w:val="ro-RO"/>
        </w:rPr>
        <w:t>, cu dezbaterea</w:t>
      </w:r>
      <w:r w:rsidR="00A9645F" w:rsidRPr="006D78C3">
        <w:rPr>
          <w:rFonts w:ascii="Verdana" w:hAnsi="Verdana"/>
          <w:sz w:val="24"/>
          <w:szCs w:val="24"/>
          <w:lang w:val="ro-RO"/>
        </w:rPr>
        <w:t xml:space="preserve"> pe fond</w:t>
      </w:r>
      <w:r w:rsidR="00F916C4" w:rsidRPr="006D78C3">
        <w:rPr>
          <w:rFonts w:ascii="Verdana" w:hAnsi="Verdana"/>
          <w:sz w:val="24"/>
          <w:szCs w:val="24"/>
          <w:lang w:val="ro-RO"/>
        </w:rPr>
        <w:t xml:space="preserve"> </w:t>
      </w:r>
      <w:r w:rsidRPr="006D78C3">
        <w:rPr>
          <w:rFonts w:ascii="Verdana" w:hAnsi="Verdana"/>
          <w:i/>
          <w:sz w:val="24"/>
          <w:szCs w:val="24"/>
          <w:lang w:val="ro-RO"/>
        </w:rPr>
        <w:t xml:space="preserve">a </w:t>
      </w:r>
      <w:r w:rsidR="00A9645F" w:rsidRPr="006D78C3">
        <w:rPr>
          <w:rFonts w:ascii="Verdana" w:hAnsi="Verdana"/>
          <w:i/>
          <w:sz w:val="24"/>
          <w:szCs w:val="24"/>
          <w:lang w:val="it-IT"/>
        </w:rPr>
        <w:t>propunerii legislative pentru modificarea şi completarea alin.3, al art.169</w:t>
      </w:r>
      <w:r w:rsidR="00A9645F" w:rsidRPr="006D78C3">
        <w:rPr>
          <w:rFonts w:ascii="Verdana" w:hAnsi="Verdana"/>
          <w:i/>
          <w:sz w:val="24"/>
          <w:szCs w:val="24"/>
          <w:vertAlign w:val="superscript"/>
          <w:lang w:val="it-IT"/>
        </w:rPr>
        <w:t xml:space="preserve">1 </w:t>
      </w:r>
      <w:r w:rsidR="00A9645F" w:rsidRPr="006D78C3">
        <w:rPr>
          <w:rFonts w:ascii="Verdana" w:hAnsi="Verdana"/>
          <w:i/>
          <w:sz w:val="24"/>
          <w:szCs w:val="24"/>
          <w:lang w:val="it-IT"/>
        </w:rPr>
        <w:t>din Legea 263/2010 privind sistemul unitar de pensii publice, publicată în Monitorul Oficial nr.852, din 20 decembrie 2010</w:t>
      </w:r>
      <w:r w:rsidR="00D365A2" w:rsidRPr="006D78C3">
        <w:rPr>
          <w:rFonts w:ascii="Verdana" w:hAnsi="Verdana"/>
          <w:i/>
          <w:sz w:val="24"/>
          <w:szCs w:val="24"/>
          <w:lang w:val="it-IT"/>
        </w:rPr>
        <w:t>.</w:t>
      </w:r>
    </w:p>
    <w:p w:rsidR="00A211F8" w:rsidRPr="006D78C3" w:rsidRDefault="00A211F8" w:rsidP="00A211F8">
      <w:pPr>
        <w:spacing w:line="312" w:lineRule="auto"/>
        <w:ind w:firstLine="720"/>
        <w:jc w:val="both"/>
        <w:rPr>
          <w:rFonts w:ascii="Verdana" w:hAnsi="Verdana"/>
          <w:b/>
          <w:sz w:val="24"/>
          <w:szCs w:val="24"/>
          <w:lang w:val="it-IT"/>
        </w:rPr>
      </w:pPr>
    </w:p>
    <w:p w:rsidR="00F54DD3" w:rsidRPr="006D78C3" w:rsidRDefault="00F54DD3"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L</w:t>
      </w:r>
      <w:r w:rsidR="00A9645F" w:rsidRPr="006D78C3">
        <w:rPr>
          <w:rFonts w:ascii="Verdana" w:hAnsi="Verdana"/>
          <w:sz w:val="24"/>
          <w:szCs w:val="24"/>
          <w:lang w:val="ro-RO"/>
        </w:rPr>
        <w:t>a întocmirea prezentului raport</w:t>
      </w:r>
      <w:r w:rsidR="00F47F10" w:rsidRPr="006D78C3">
        <w:rPr>
          <w:rFonts w:ascii="Verdana" w:hAnsi="Verdana"/>
          <w:sz w:val="24"/>
          <w:szCs w:val="24"/>
          <w:lang w:val="ro-RO"/>
        </w:rPr>
        <w:t xml:space="preserve"> </w:t>
      </w:r>
      <w:r w:rsidRPr="006D78C3">
        <w:rPr>
          <w:rFonts w:ascii="Verdana" w:hAnsi="Verdana"/>
          <w:sz w:val="24"/>
          <w:szCs w:val="24"/>
          <w:lang w:val="ro-RO"/>
        </w:rPr>
        <w:t>Comisia</w:t>
      </w:r>
      <w:r w:rsidR="003903AF" w:rsidRPr="006D78C3">
        <w:rPr>
          <w:rFonts w:ascii="Verdana" w:hAnsi="Verdana"/>
          <w:sz w:val="24"/>
          <w:szCs w:val="24"/>
          <w:lang w:val="ro-RO"/>
        </w:rPr>
        <w:t xml:space="preserve"> </w:t>
      </w:r>
      <w:r w:rsidRPr="006D78C3">
        <w:rPr>
          <w:rFonts w:ascii="Verdana" w:hAnsi="Verdana"/>
          <w:sz w:val="24"/>
          <w:szCs w:val="24"/>
          <w:lang w:val="ro-RO"/>
        </w:rPr>
        <w:t>a avut în vedere:</w:t>
      </w:r>
    </w:p>
    <w:p w:rsidR="00F54DD3" w:rsidRPr="006D78C3" w:rsidRDefault="00F54DD3"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t>avizul favorabil a</w:t>
      </w:r>
      <w:r w:rsidR="00D365A2" w:rsidRPr="006D78C3">
        <w:rPr>
          <w:rFonts w:ascii="Verdana" w:hAnsi="Verdana"/>
          <w:sz w:val="24"/>
          <w:szCs w:val="24"/>
          <w:lang w:val="ro-RO"/>
        </w:rPr>
        <w:t>l</w:t>
      </w:r>
      <w:r w:rsidR="00A9645F" w:rsidRPr="006D78C3">
        <w:rPr>
          <w:rFonts w:ascii="Verdana" w:hAnsi="Verdana"/>
          <w:sz w:val="24"/>
          <w:szCs w:val="24"/>
          <w:lang w:val="ro-RO"/>
        </w:rPr>
        <w:t xml:space="preserve"> Consiliului Legislativ (nr.214</w:t>
      </w:r>
      <w:r w:rsidR="00F916C4" w:rsidRPr="006D78C3">
        <w:rPr>
          <w:rFonts w:ascii="Verdana" w:hAnsi="Verdana"/>
          <w:sz w:val="24"/>
          <w:szCs w:val="24"/>
          <w:lang w:val="ro-RO"/>
        </w:rPr>
        <w:t>/</w:t>
      </w:r>
      <w:r w:rsidR="00A9645F" w:rsidRPr="006D78C3">
        <w:rPr>
          <w:rFonts w:ascii="Verdana" w:hAnsi="Verdana"/>
          <w:sz w:val="24"/>
          <w:szCs w:val="24"/>
          <w:lang w:val="ro-RO"/>
        </w:rPr>
        <w:t>05</w:t>
      </w:r>
      <w:r w:rsidR="00D365A2" w:rsidRPr="006D78C3">
        <w:rPr>
          <w:rFonts w:ascii="Verdana" w:hAnsi="Verdana"/>
          <w:sz w:val="24"/>
          <w:szCs w:val="24"/>
          <w:lang w:val="ro-RO"/>
        </w:rPr>
        <w:t>.</w:t>
      </w:r>
      <w:r w:rsidR="00A9645F" w:rsidRPr="006D78C3">
        <w:rPr>
          <w:rFonts w:ascii="Verdana" w:hAnsi="Verdana"/>
          <w:sz w:val="24"/>
          <w:szCs w:val="24"/>
          <w:lang w:val="ro-RO"/>
        </w:rPr>
        <w:t>04</w:t>
      </w:r>
      <w:r w:rsidRPr="006D78C3">
        <w:rPr>
          <w:rFonts w:ascii="Verdana" w:hAnsi="Verdana"/>
          <w:sz w:val="24"/>
          <w:szCs w:val="24"/>
          <w:lang w:val="ro-RO"/>
        </w:rPr>
        <w:t>.201</w:t>
      </w:r>
      <w:r w:rsidR="00F916C4" w:rsidRPr="006D78C3">
        <w:rPr>
          <w:rFonts w:ascii="Verdana" w:hAnsi="Verdana"/>
          <w:sz w:val="24"/>
          <w:szCs w:val="24"/>
          <w:lang w:val="ro-RO"/>
        </w:rPr>
        <w:t>7</w:t>
      </w:r>
      <w:r w:rsidRPr="006D78C3">
        <w:rPr>
          <w:rFonts w:ascii="Verdana" w:hAnsi="Verdana"/>
          <w:sz w:val="24"/>
          <w:szCs w:val="24"/>
          <w:lang w:val="ro-RO"/>
        </w:rPr>
        <w:t>)</w:t>
      </w:r>
    </w:p>
    <w:p w:rsidR="00864426" w:rsidRPr="006D78C3" w:rsidRDefault="00864426"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t xml:space="preserve">avizul </w:t>
      </w:r>
      <w:r w:rsidR="00A9645F" w:rsidRPr="006D78C3">
        <w:rPr>
          <w:rFonts w:ascii="Verdana" w:hAnsi="Verdana"/>
          <w:sz w:val="24"/>
          <w:szCs w:val="24"/>
          <w:lang w:val="ro-RO"/>
        </w:rPr>
        <w:t>ne</w:t>
      </w:r>
      <w:r w:rsidRPr="006D78C3">
        <w:rPr>
          <w:rFonts w:ascii="Verdana" w:hAnsi="Verdana"/>
          <w:sz w:val="24"/>
          <w:szCs w:val="24"/>
          <w:lang w:val="ro-RO"/>
        </w:rPr>
        <w:t>favorabil al Consiliu</w:t>
      </w:r>
      <w:r w:rsidR="00A9645F" w:rsidRPr="006D78C3">
        <w:rPr>
          <w:rFonts w:ascii="Verdana" w:hAnsi="Verdana"/>
          <w:sz w:val="24"/>
          <w:szCs w:val="24"/>
          <w:lang w:val="ro-RO"/>
        </w:rPr>
        <w:t>lui Economic şi Social (nr. 1396/</w:t>
      </w:r>
      <w:r w:rsidRPr="006D78C3">
        <w:rPr>
          <w:rFonts w:ascii="Verdana" w:hAnsi="Verdana"/>
          <w:sz w:val="24"/>
          <w:szCs w:val="24"/>
          <w:lang w:val="ro-RO"/>
        </w:rPr>
        <w:t>2</w:t>
      </w:r>
      <w:r w:rsidR="00A9645F" w:rsidRPr="006D78C3">
        <w:rPr>
          <w:rFonts w:ascii="Verdana" w:hAnsi="Verdana"/>
          <w:sz w:val="24"/>
          <w:szCs w:val="24"/>
          <w:lang w:val="ro-RO"/>
        </w:rPr>
        <w:t>1.03</w:t>
      </w:r>
      <w:r w:rsidRPr="006D78C3">
        <w:rPr>
          <w:rFonts w:ascii="Verdana" w:hAnsi="Verdana"/>
          <w:sz w:val="24"/>
          <w:szCs w:val="24"/>
          <w:lang w:val="ro-RO"/>
        </w:rPr>
        <w:t>.2017)</w:t>
      </w:r>
    </w:p>
    <w:p w:rsidR="00F54DD3" w:rsidRPr="006D78C3" w:rsidRDefault="00A03D23"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t xml:space="preserve">avizul </w:t>
      </w:r>
      <w:r w:rsidR="00A9645F" w:rsidRPr="006D78C3">
        <w:rPr>
          <w:rFonts w:ascii="Verdana" w:hAnsi="Verdana"/>
          <w:sz w:val="24"/>
          <w:szCs w:val="24"/>
          <w:lang w:val="ro-RO"/>
        </w:rPr>
        <w:t>ne</w:t>
      </w:r>
      <w:r w:rsidRPr="006D78C3">
        <w:rPr>
          <w:rFonts w:ascii="Verdana" w:hAnsi="Verdana"/>
          <w:sz w:val="24"/>
          <w:szCs w:val="24"/>
          <w:lang w:val="ro-RO"/>
        </w:rPr>
        <w:t xml:space="preserve">favorabil al Comisiei </w:t>
      </w:r>
      <w:r w:rsidR="00F916C4" w:rsidRPr="006D78C3">
        <w:rPr>
          <w:rFonts w:ascii="Verdana" w:hAnsi="Verdana"/>
          <w:sz w:val="24"/>
          <w:szCs w:val="24"/>
          <w:lang w:val="ro-RO"/>
        </w:rPr>
        <w:t xml:space="preserve">pentru </w:t>
      </w:r>
      <w:r w:rsidR="00A9645F" w:rsidRPr="006D78C3">
        <w:rPr>
          <w:rFonts w:ascii="Verdana" w:hAnsi="Verdana"/>
          <w:sz w:val="24"/>
          <w:szCs w:val="24"/>
          <w:lang w:val="ro-RO"/>
        </w:rPr>
        <w:t>buget, finanţe şi bănci</w:t>
      </w:r>
      <w:r w:rsidR="00D365A2" w:rsidRPr="006D78C3">
        <w:rPr>
          <w:rFonts w:ascii="Verdana" w:hAnsi="Verdana"/>
          <w:sz w:val="24"/>
          <w:szCs w:val="24"/>
          <w:lang w:val="ro-RO"/>
        </w:rPr>
        <w:t xml:space="preserve"> </w:t>
      </w:r>
      <w:r w:rsidR="00F54DD3" w:rsidRPr="006D78C3">
        <w:rPr>
          <w:rFonts w:ascii="Verdana" w:hAnsi="Verdana"/>
          <w:sz w:val="24"/>
          <w:szCs w:val="24"/>
          <w:lang w:val="ro-RO"/>
        </w:rPr>
        <w:t>(</w:t>
      </w:r>
      <w:r w:rsidR="00A9645F" w:rsidRPr="006D78C3">
        <w:rPr>
          <w:rFonts w:ascii="Verdana" w:hAnsi="Verdana"/>
          <w:sz w:val="24"/>
          <w:szCs w:val="24"/>
          <w:lang w:val="ro-RO"/>
        </w:rPr>
        <w:t>nr.</w:t>
      </w:r>
      <w:r w:rsidR="00F54DD3" w:rsidRPr="006D78C3">
        <w:rPr>
          <w:rFonts w:ascii="Verdana" w:hAnsi="Verdana"/>
          <w:sz w:val="24"/>
          <w:szCs w:val="24"/>
          <w:lang w:val="ro-RO"/>
        </w:rPr>
        <w:t>4c-</w:t>
      </w:r>
      <w:r w:rsidR="00A9645F" w:rsidRPr="006D78C3">
        <w:rPr>
          <w:rFonts w:ascii="Verdana" w:hAnsi="Verdana"/>
          <w:sz w:val="24"/>
          <w:szCs w:val="24"/>
          <w:lang w:val="ro-RO"/>
        </w:rPr>
        <w:t>2</w:t>
      </w:r>
      <w:r w:rsidR="00F54DD3" w:rsidRPr="006D78C3">
        <w:rPr>
          <w:rFonts w:ascii="Verdana" w:hAnsi="Verdana"/>
          <w:sz w:val="24"/>
          <w:szCs w:val="24"/>
          <w:lang w:val="ro-RO"/>
        </w:rPr>
        <w:t>/</w:t>
      </w:r>
      <w:r w:rsidR="00A9645F" w:rsidRPr="006D78C3">
        <w:rPr>
          <w:rFonts w:ascii="Verdana" w:hAnsi="Verdana"/>
          <w:sz w:val="24"/>
          <w:szCs w:val="24"/>
          <w:lang w:val="ro-RO"/>
        </w:rPr>
        <w:t>713</w:t>
      </w:r>
      <w:r w:rsidR="00F916C4" w:rsidRPr="006D78C3">
        <w:rPr>
          <w:rFonts w:ascii="Verdana" w:hAnsi="Verdana"/>
          <w:sz w:val="24"/>
          <w:szCs w:val="24"/>
          <w:lang w:val="ro-RO"/>
        </w:rPr>
        <w:t>/</w:t>
      </w:r>
      <w:r w:rsidR="00A9645F" w:rsidRPr="006D78C3">
        <w:rPr>
          <w:rFonts w:ascii="Verdana" w:hAnsi="Verdana"/>
          <w:sz w:val="24"/>
          <w:szCs w:val="24"/>
          <w:lang w:val="ro-RO"/>
        </w:rPr>
        <w:t>11</w:t>
      </w:r>
      <w:r w:rsidR="00F916C4" w:rsidRPr="006D78C3">
        <w:rPr>
          <w:rFonts w:ascii="Verdana" w:hAnsi="Verdana"/>
          <w:sz w:val="24"/>
          <w:szCs w:val="24"/>
          <w:lang w:val="ro-RO"/>
        </w:rPr>
        <w:t>.</w:t>
      </w:r>
      <w:r w:rsidR="00D365A2" w:rsidRPr="006D78C3">
        <w:rPr>
          <w:rFonts w:ascii="Verdana" w:hAnsi="Verdana"/>
          <w:sz w:val="24"/>
          <w:szCs w:val="24"/>
          <w:lang w:val="ro-RO"/>
        </w:rPr>
        <w:t>04</w:t>
      </w:r>
      <w:r w:rsidR="00F54DD3" w:rsidRPr="006D78C3">
        <w:rPr>
          <w:rFonts w:ascii="Verdana" w:hAnsi="Verdana"/>
          <w:sz w:val="24"/>
          <w:szCs w:val="24"/>
          <w:lang w:val="ro-RO"/>
        </w:rPr>
        <w:t>.201</w:t>
      </w:r>
      <w:r w:rsidR="00D365A2" w:rsidRPr="006D78C3">
        <w:rPr>
          <w:rFonts w:ascii="Verdana" w:hAnsi="Verdana"/>
          <w:sz w:val="24"/>
          <w:szCs w:val="24"/>
          <w:lang w:val="ro-RO"/>
        </w:rPr>
        <w:t>8</w:t>
      </w:r>
      <w:r w:rsidR="00F54DD3" w:rsidRPr="006D78C3">
        <w:rPr>
          <w:rFonts w:ascii="Verdana" w:hAnsi="Verdana"/>
          <w:sz w:val="24"/>
          <w:szCs w:val="24"/>
          <w:lang w:val="ro-RO"/>
        </w:rPr>
        <w:t>)</w:t>
      </w:r>
    </w:p>
    <w:p w:rsidR="00F47F10" w:rsidRPr="006D78C3" w:rsidRDefault="00F47F10"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t>avizul favorabil al Comisiei pentru drepturile omului, culte şi problemele m</w:t>
      </w:r>
      <w:r w:rsidR="00D365A2" w:rsidRPr="006D78C3">
        <w:rPr>
          <w:rFonts w:ascii="Verdana" w:hAnsi="Verdana"/>
          <w:sz w:val="24"/>
          <w:szCs w:val="24"/>
          <w:lang w:val="ro-RO"/>
        </w:rPr>
        <w:t xml:space="preserve">inorităţilor naţionale </w:t>
      </w:r>
      <w:r w:rsidR="006D78C3">
        <w:rPr>
          <w:rFonts w:ascii="Verdana" w:hAnsi="Verdana"/>
          <w:sz w:val="24"/>
          <w:szCs w:val="24"/>
          <w:lang w:val="ro-RO"/>
        </w:rPr>
        <w:br/>
      </w:r>
      <w:r w:rsidR="00D365A2" w:rsidRPr="006D78C3">
        <w:rPr>
          <w:rFonts w:ascii="Verdana" w:hAnsi="Verdana"/>
          <w:sz w:val="24"/>
          <w:szCs w:val="24"/>
          <w:lang w:val="ro-RO"/>
        </w:rPr>
        <w:t>(</w:t>
      </w:r>
      <w:r w:rsidR="00A9645F" w:rsidRPr="006D78C3">
        <w:rPr>
          <w:rFonts w:ascii="Verdana" w:hAnsi="Verdana"/>
          <w:sz w:val="24"/>
          <w:szCs w:val="24"/>
          <w:lang w:val="ro-RO"/>
        </w:rPr>
        <w:t>nr.</w:t>
      </w:r>
      <w:r w:rsidR="00D365A2" w:rsidRPr="006D78C3">
        <w:rPr>
          <w:rFonts w:ascii="Verdana" w:hAnsi="Verdana"/>
          <w:sz w:val="24"/>
          <w:szCs w:val="24"/>
          <w:lang w:val="ro-RO"/>
        </w:rPr>
        <w:t>4c-5/3</w:t>
      </w:r>
      <w:r w:rsidR="00A9645F" w:rsidRPr="006D78C3">
        <w:rPr>
          <w:rFonts w:ascii="Verdana" w:hAnsi="Verdana"/>
          <w:sz w:val="24"/>
          <w:szCs w:val="24"/>
          <w:lang w:val="ro-RO"/>
        </w:rPr>
        <w:t>19/05</w:t>
      </w:r>
      <w:r w:rsidR="00D365A2" w:rsidRPr="006D78C3">
        <w:rPr>
          <w:rFonts w:ascii="Verdana" w:hAnsi="Verdana"/>
          <w:sz w:val="24"/>
          <w:szCs w:val="24"/>
          <w:lang w:val="ro-RO"/>
        </w:rPr>
        <w:t>.0</w:t>
      </w:r>
      <w:r w:rsidR="00A9645F" w:rsidRPr="006D78C3">
        <w:rPr>
          <w:rFonts w:ascii="Verdana" w:hAnsi="Verdana"/>
          <w:sz w:val="24"/>
          <w:szCs w:val="24"/>
          <w:lang w:val="ro-RO"/>
        </w:rPr>
        <w:t>9</w:t>
      </w:r>
      <w:r w:rsidR="00D365A2" w:rsidRPr="006D78C3">
        <w:rPr>
          <w:rFonts w:ascii="Verdana" w:hAnsi="Verdana"/>
          <w:sz w:val="24"/>
          <w:szCs w:val="24"/>
          <w:lang w:val="ro-RO"/>
        </w:rPr>
        <w:t>.201</w:t>
      </w:r>
      <w:r w:rsidR="00A9645F" w:rsidRPr="006D78C3">
        <w:rPr>
          <w:rFonts w:ascii="Verdana" w:hAnsi="Verdana"/>
          <w:sz w:val="24"/>
          <w:szCs w:val="24"/>
          <w:lang w:val="ro-RO"/>
        </w:rPr>
        <w:t>7</w:t>
      </w:r>
      <w:r w:rsidRPr="006D78C3">
        <w:rPr>
          <w:rFonts w:ascii="Verdana" w:hAnsi="Verdana"/>
          <w:sz w:val="24"/>
          <w:szCs w:val="24"/>
          <w:lang w:val="ro-RO"/>
        </w:rPr>
        <w:t>)</w:t>
      </w:r>
    </w:p>
    <w:p w:rsidR="00F47F10" w:rsidRPr="006D78C3" w:rsidRDefault="00F47F10"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lastRenderedPageBreak/>
        <w:t xml:space="preserve">avizul </w:t>
      </w:r>
      <w:r w:rsidR="00A9645F" w:rsidRPr="006D78C3">
        <w:rPr>
          <w:rFonts w:ascii="Verdana" w:hAnsi="Verdana"/>
          <w:sz w:val="24"/>
          <w:szCs w:val="24"/>
          <w:lang w:val="ro-RO"/>
        </w:rPr>
        <w:t>ne</w:t>
      </w:r>
      <w:r w:rsidRPr="006D78C3">
        <w:rPr>
          <w:rFonts w:ascii="Verdana" w:hAnsi="Verdana"/>
          <w:sz w:val="24"/>
          <w:szCs w:val="24"/>
          <w:lang w:val="ro-RO"/>
        </w:rPr>
        <w:t>favorabil al Comisiei pentru egalitatea de şanse pentru femei şi bărbaţi (</w:t>
      </w:r>
      <w:r w:rsidR="006D78C3">
        <w:rPr>
          <w:rFonts w:ascii="Verdana" w:hAnsi="Verdana"/>
          <w:sz w:val="24"/>
          <w:szCs w:val="24"/>
          <w:lang w:val="ro-RO"/>
        </w:rPr>
        <w:t>nr.</w:t>
      </w:r>
      <w:r w:rsidRPr="006D78C3">
        <w:rPr>
          <w:rFonts w:ascii="Verdana" w:hAnsi="Verdana"/>
          <w:sz w:val="24"/>
          <w:szCs w:val="24"/>
          <w:lang w:val="ro-RO"/>
        </w:rPr>
        <w:t>4c-17/1</w:t>
      </w:r>
      <w:r w:rsidR="00A9645F" w:rsidRPr="006D78C3">
        <w:rPr>
          <w:rFonts w:ascii="Verdana" w:hAnsi="Verdana"/>
          <w:sz w:val="24"/>
          <w:szCs w:val="24"/>
          <w:lang w:val="ro-RO"/>
        </w:rPr>
        <w:t>3</w:t>
      </w:r>
      <w:r w:rsidR="00157E71" w:rsidRPr="006D78C3">
        <w:rPr>
          <w:rFonts w:ascii="Verdana" w:hAnsi="Verdana"/>
          <w:sz w:val="24"/>
          <w:szCs w:val="24"/>
          <w:lang w:val="ro-RO"/>
        </w:rPr>
        <w:t>5/</w:t>
      </w:r>
      <w:r w:rsidR="00A9645F" w:rsidRPr="006D78C3">
        <w:rPr>
          <w:rFonts w:ascii="Verdana" w:hAnsi="Verdana"/>
          <w:sz w:val="24"/>
          <w:szCs w:val="24"/>
          <w:lang w:val="ro-RO"/>
        </w:rPr>
        <w:t>1</w:t>
      </w:r>
      <w:r w:rsidR="00157E71" w:rsidRPr="006D78C3">
        <w:rPr>
          <w:rFonts w:ascii="Verdana" w:hAnsi="Verdana"/>
          <w:sz w:val="24"/>
          <w:szCs w:val="24"/>
          <w:lang w:val="ro-RO"/>
        </w:rPr>
        <w:t>2</w:t>
      </w:r>
      <w:r w:rsidRPr="006D78C3">
        <w:rPr>
          <w:rFonts w:ascii="Verdana" w:hAnsi="Verdana"/>
          <w:sz w:val="24"/>
          <w:szCs w:val="24"/>
          <w:lang w:val="ro-RO"/>
        </w:rPr>
        <w:t>.</w:t>
      </w:r>
      <w:r w:rsidR="00157E71" w:rsidRPr="006D78C3">
        <w:rPr>
          <w:rFonts w:ascii="Verdana" w:hAnsi="Verdana"/>
          <w:sz w:val="24"/>
          <w:szCs w:val="24"/>
          <w:lang w:val="ro-RO"/>
        </w:rPr>
        <w:t>0</w:t>
      </w:r>
      <w:r w:rsidR="00A9645F" w:rsidRPr="006D78C3">
        <w:rPr>
          <w:rFonts w:ascii="Verdana" w:hAnsi="Verdana"/>
          <w:sz w:val="24"/>
          <w:szCs w:val="24"/>
          <w:lang w:val="ro-RO"/>
        </w:rPr>
        <w:t>9</w:t>
      </w:r>
      <w:r w:rsidRPr="006D78C3">
        <w:rPr>
          <w:rFonts w:ascii="Verdana" w:hAnsi="Verdana"/>
          <w:sz w:val="24"/>
          <w:szCs w:val="24"/>
          <w:lang w:val="ro-RO"/>
        </w:rPr>
        <w:t>.201</w:t>
      </w:r>
      <w:r w:rsidR="00A9645F" w:rsidRPr="006D78C3">
        <w:rPr>
          <w:rFonts w:ascii="Verdana" w:hAnsi="Verdana"/>
          <w:sz w:val="24"/>
          <w:szCs w:val="24"/>
          <w:lang w:val="ro-RO"/>
        </w:rPr>
        <w:t>7</w:t>
      </w:r>
      <w:r w:rsidRPr="006D78C3">
        <w:rPr>
          <w:rFonts w:ascii="Verdana" w:hAnsi="Verdana"/>
          <w:sz w:val="24"/>
          <w:szCs w:val="24"/>
          <w:lang w:val="ro-RO"/>
        </w:rPr>
        <w:t>)</w:t>
      </w:r>
    </w:p>
    <w:p w:rsidR="003C6CA5" w:rsidRDefault="003C6CA5" w:rsidP="00A211F8">
      <w:pPr>
        <w:numPr>
          <w:ilvl w:val="0"/>
          <w:numId w:val="13"/>
        </w:numPr>
        <w:spacing w:line="312" w:lineRule="auto"/>
        <w:jc w:val="both"/>
        <w:rPr>
          <w:rFonts w:ascii="Verdana" w:hAnsi="Verdana"/>
          <w:sz w:val="24"/>
          <w:szCs w:val="24"/>
          <w:lang w:val="ro-RO"/>
        </w:rPr>
      </w:pPr>
      <w:r w:rsidRPr="006D78C3">
        <w:rPr>
          <w:rFonts w:ascii="Verdana" w:hAnsi="Verdana"/>
          <w:sz w:val="24"/>
          <w:szCs w:val="24"/>
          <w:lang w:val="ro-RO"/>
        </w:rPr>
        <w:t>punctul de vedere al Guvernului (nr. 552/26.04.2017)</w:t>
      </w:r>
      <w:r w:rsidR="00985B48" w:rsidRPr="006D78C3">
        <w:rPr>
          <w:rFonts w:ascii="Verdana" w:hAnsi="Verdana"/>
          <w:sz w:val="24"/>
          <w:szCs w:val="24"/>
          <w:lang w:val="ro-RO"/>
        </w:rPr>
        <w:t>.</w:t>
      </w:r>
    </w:p>
    <w:p w:rsidR="00A211F8" w:rsidRPr="006D78C3" w:rsidRDefault="00A211F8" w:rsidP="00A211F8">
      <w:pPr>
        <w:spacing w:line="312" w:lineRule="auto"/>
        <w:ind w:left="360"/>
        <w:jc w:val="both"/>
        <w:rPr>
          <w:rFonts w:ascii="Verdana" w:hAnsi="Verdana"/>
          <w:sz w:val="24"/>
          <w:szCs w:val="24"/>
          <w:lang w:val="ro-RO"/>
        </w:rPr>
      </w:pPr>
    </w:p>
    <w:p w:rsidR="00AB0356" w:rsidRPr="006D78C3" w:rsidRDefault="00A9645F"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Propunerea legislativă</w:t>
      </w:r>
      <w:r w:rsidR="00A03D23" w:rsidRPr="006D78C3">
        <w:rPr>
          <w:rFonts w:ascii="Verdana" w:hAnsi="Verdana"/>
          <w:sz w:val="24"/>
          <w:szCs w:val="24"/>
          <w:lang w:val="ro-RO"/>
        </w:rPr>
        <w:t xml:space="preserve"> </w:t>
      </w:r>
      <w:r w:rsidR="00F54DD3" w:rsidRPr="006D78C3">
        <w:rPr>
          <w:rFonts w:ascii="Verdana" w:hAnsi="Verdana"/>
          <w:sz w:val="24"/>
          <w:szCs w:val="24"/>
          <w:lang w:val="ro-RO"/>
        </w:rPr>
        <w:t xml:space="preserve">are ca </w:t>
      </w:r>
      <w:r w:rsidR="00F54DD3" w:rsidRPr="006D78C3">
        <w:rPr>
          <w:rFonts w:ascii="Verdana" w:hAnsi="Verdana"/>
          <w:b/>
          <w:sz w:val="24"/>
          <w:szCs w:val="24"/>
          <w:lang w:val="ro-RO"/>
        </w:rPr>
        <w:t>obiect de reglementare</w:t>
      </w:r>
      <w:r w:rsidR="00F54DD3" w:rsidRPr="006D78C3">
        <w:rPr>
          <w:rFonts w:ascii="Verdana" w:hAnsi="Verdana"/>
          <w:sz w:val="24"/>
          <w:szCs w:val="24"/>
          <w:lang w:val="ro-RO"/>
        </w:rPr>
        <w:t xml:space="preserve"> </w:t>
      </w:r>
      <w:r w:rsidRPr="006D78C3">
        <w:rPr>
          <w:rFonts w:ascii="Verdana" w:hAnsi="Verdana"/>
          <w:sz w:val="24"/>
          <w:szCs w:val="24"/>
          <w:lang w:val="ro-RO"/>
        </w:rPr>
        <w:t>m</w:t>
      </w:r>
      <w:r w:rsidRPr="006D78C3">
        <w:rPr>
          <w:rFonts w:ascii="Verdana" w:hAnsi="Verdana"/>
          <w:sz w:val="24"/>
          <w:szCs w:val="24"/>
          <w:lang w:val="it-IT"/>
        </w:rPr>
        <w:t>odificarea alin.(3) al art.169</w:t>
      </w:r>
      <w:r w:rsidRPr="006D78C3">
        <w:rPr>
          <w:rFonts w:ascii="Verdana" w:hAnsi="Verdana"/>
          <w:sz w:val="24"/>
          <w:szCs w:val="24"/>
          <w:vertAlign w:val="superscript"/>
          <w:lang w:val="it-IT"/>
        </w:rPr>
        <w:t>1</w:t>
      </w:r>
      <w:r w:rsidRPr="006D78C3">
        <w:rPr>
          <w:rFonts w:ascii="Verdana" w:hAnsi="Verdana"/>
          <w:sz w:val="24"/>
          <w:szCs w:val="24"/>
          <w:lang w:val="it-IT"/>
        </w:rPr>
        <w:t xml:space="preserve"> din Legea nr.263/2010, urmărindu-se eliminarea interpretărilor ambigue din aplicarea prevederilor Legii nr.192/2015 cu privire la persoanele care au desfășurat activitate în locurile de muncă încadrate în grupa I și/sau grupa a II-a de muncă.</w:t>
      </w:r>
    </w:p>
    <w:p w:rsidR="00C63CCD" w:rsidRPr="006D78C3" w:rsidRDefault="00C63CCD" w:rsidP="00A211F8">
      <w:pPr>
        <w:spacing w:line="312" w:lineRule="auto"/>
        <w:ind w:firstLine="720"/>
        <w:jc w:val="both"/>
        <w:rPr>
          <w:rFonts w:ascii="Verdana" w:hAnsi="Verdana"/>
          <w:sz w:val="24"/>
          <w:szCs w:val="24"/>
          <w:lang w:val="ro-RO"/>
        </w:rPr>
      </w:pPr>
    </w:p>
    <w:p w:rsidR="00F54DD3" w:rsidRPr="006D78C3" w:rsidRDefault="00F54DD3"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La dezbateri</w:t>
      </w:r>
      <w:r w:rsidR="003C6CA5" w:rsidRPr="006D78C3">
        <w:rPr>
          <w:rFonts w:ascii="Verdana" w:hAnsi="Verdana"/>
          <w:sz w:val="24"/>
          <w:szCs w:val="24"/>
          <w:lang w:val="ro-RO"/>
        </w:rPr>
        <w:t xml:space="preserve">le care au avut loc în şedinţa din data de 2 iulie 2018 </w:t>
      </w:r>
      <w:r w:rsidRPr="006D78C3">
        <w:rPr>
          <w:rFonts w:ascii="Verdana" w:hAnsi="Verdana"/>
          <w:sz w:val="24"/>
          <w:szCs w:val="24"/>
          <w:lang w:val="ro-RO"/>
        </w:rPr>
        <w:t>a</w:t>
      </w:r>
      <w:r w:rsidR="003C6CA5" w:rsidRPr="006D78C3">
        <w:rPr>
          <w:rFonts w:ascii="Verdana" w:hAnsi="Verdana"/>
          <w:sz w:val="24"/>
          <w:szCs w:val="24"/>
          <w:lang w:val="ro-RO"/>
        </w:rPr>
        <w:t>u</w:t>
      </w:r>
      <w:r w:rsidRPr="006D78C3">
        <w:rPr>
          <w:rFonts w:ascii="Verdana" w:hAnsi="Verdana"/>
          <w:sz w:val="24"/>
          <w:szCs w:val="24"/>
          <w:lang w:val="ro-RO"/>
        </w:rPr>
        <w:t xml:space="preserve"> participat, în conformitate cu prevederile art.55 din Regulamentul Camerei Deputaţilor,</w:t>
      </w:r>
      <w:r w:rsidR="00960EBC" w:rsidRPr="006D78C3">
        <w:rPr>
          <w:rFonts w:ascii="Verdana" w:hAnsi="Verdana"/>
          <w:sz w:val="24"/>
          <w:szCs w:val="24"/>
          <w:lang w:val="ro-RO"/>
        </w:rPr>
        <w:t xml:space="preserve"> republicat, cu modifică</w:t>
      </w:r>
      <w:r w:rsidR="00C63CCD">
        <w:rPr>
          <w:rFonts w:ascii="Verdana" w:hAnsi="Verdana"/>
          <w:sz w:val="24"/>
          <w:szCs w:val="24"/>
          <w:lang w:val="ro-RO"/>
        </w:rPr>
        <w:t>rile şi completările ulterioare,</w:t>
      </w:r>
      <w:r w:rsidRPr="006D78C3">
        <w:rPr>
          <w:rFonts w:ascii="Verdana" w:hAnsi="Verdana"/>
          <w:sz w:val="24"/>
          <w:szCs w:val="24"/>
          <w:lang w:val="ro-RO"/>
        </w:rPr>
        <w:t xml:space="preserve"> </w:t>
      </w:r>
      <w:r w:rsidRPr="006D78C3">
        <w:rPr>
          <w:rFonts w:ascii="Verdana" w:hAnsi="Verdana"/>
          <w:sz w:val="24"/>
          <w:szCs w:val="24"/>
          <w:lang w:val="it-IT"/>
        </w:rPr>
        <w:t xml:space="preserve">din partea </w:t>
      </w:r>
      <w:r w:rsidRPr="006D78C3">
        <w:rPr>
          <w:rFonts w:ascii="Verdana" w:hAnsi="Verdana"/>
          <w:sz w:val="24"/>
          <w:szCs w:val="24"/>
          <w:lang w:val="ro-RO"/>
        </w:rPr>
        <w:t xml:space="preserve">Ministerului </w:t>
      </w:r>
      <w:r w:rsidR="000D71D6" w:rsidRPr="006D78C3">
        <w:rPr>
          <w:rFonts w:ascii="Verdana" w:hAnsi="Verdana"/>
          <w:sz w:val="24"/>
          <w:szCs w:val="24"/>
          <w:lang w:val="ro-RO"/>
        </w:rPr>
        <w:t>Muncii şi Justiţie Sociale</w:t>
      </w:r>
      <w:r w:rsidR="004F1E01">
        <w:rPr>
          <w:rFonts w:ascii="Verdana" w:hAnsi="Verdana"/>
          <w:sz w:val="24"/>
          <w:szCs w:val="24"/>
          <w:lang w:val="ro-RO"/>
        </w:rPr>
        <w:t xml:space="preserve"> -</w:t>
      </w:r>
      <w:r w:rsidR="003C6CA5" w:rsidRPr="006D78C3">
        <w:rPr>
          <w:rFonts w:ascii="Verdana" w:hAnsi="Verdana"/>
          <w:sz w:val="24"/>
          <w:szCs w:val="24"/>
          <w:lang w:val="ro-RO"/>
        </w:rPr>
        <w:t xml:space="preserve"> d-na</w:t>
      </w:r>
      <w:r w:rsidR="00820516" w:rsidRPr="006D78C3">
        <w:rPr>
          <w:rFonts w:ascii="Verdana" w:hAnsi="Verdana"/>
          <w:sz w:val="24"/>
          <w:szCs w:val="24"/>
          <w:lang w:val="ro-RO"/>
        </w:rPr>
        <w:t xml:space="preserve"> </w:t>
      </w:r>
      <w:r w:rsidR="003C6CA5" w:rsidRPr="006D78C3">
        <w:rPr>
          <w:rFonts w:ascii="Verdana" w:hAnsi="Verdana"/>
          <w:sz w:val="24"/>
          <w:szCs w:val="24"/>
          <w:lang w:val="ro-RO"/>
        </w:rPr>
        <w:t>Maria Leancă, şef serviciu şi</w:t>
      </w:r>
      <w:r w:rsidR="00985B48" w:rsidRPr="006D78C3">
        <w:rPr>
          <w:rFonts w:ascii="Verdana" w:hAnsi="Verdana"/>
          <w:sz w:val="24"/>
          <w:szCs w:val="24"/>
          <w:lang w:val="ro-RO"/>
        </w:rPr>
        <w:t xml:space="preserve"> din partea Casei Naţionale de P</w:t>
      </w:r>
      <w:r w:rsidR="003C6CA5" w:rsidRPr="006D78C3">
        <w:rPr>
          <w:rFonts w:ascii="Verdana" w:hAnsi="Verdana"/>
          <w:sz w:val="24"/>
          <w:szCs w:val="24"/>
          <w:lang w:val="ro-RO"/>
        </w:rPr>
        <w:t xml:space="preserve">ensii Publice </w:t>
      </w:r>
      <w:r w:rsidR="004F1E01">
        <w:rPr>
          <w:rFonts w:ascii="Verdana" w:hAnsi="Verdana"/>
          <w:sz w:val="24"/>
          <w:szCs w:val="24"/>
          <w:lang w:val="ro-RO"/>
        </w:rPr>
        <w:t xml:space="preserve">– </w:t>
      </w:r>
      <w:r w:rsidR="003C6CA5" w:rsidRPr="006D78C3">
        <w:rPr>
          <w:rFonts w:ascii="Verdana" w:hAnsi="Verdana"/>
          <w:sz w:val="24"/>
          <w:szCs w:val="24"/>
          <w:lang w:val="ro-RO"/>
        </w:rPr>
        <w:t>d</w:t>
      </w:r>
      <w:r w:rsidR="004F1E01">
        <w:rPr>
          <w:rFonts w:ascii="Verdana" w:hAnsi="Verdana"/>
          <w:sz w:val="24"/>
          <w:szCs w:val="24"/>
          <w:lang w:val="ro-RO"/>
        </w:rPr>
        <w:t>-</w:t>
      </w:r>
      <w:r w:rsidR="003C6CA5" w:rsidRPr="006D78C3">
        <w:rPr>
          <w:rFonts w:ascii="Verdana" w:hAnsi="Verdana"/>
          <w:sz w:val="24"/>
          <w:szCs w:val="24"/>
          <w:lang w:val="ro-RO"/>
        </w:rPr>
        <w:t xml:space="preserve">l Robert Stănescu, </w:t>
      </w:r>
      <w:r w:rsidR="004F1E01">
        <w:rPr>
          <w:rFonts w:ascii="Verdana" w:hAnsi="Verdana"/>
          <w:sz w:val="24"/>
          <w:szCs w:val="24"/>
          <w:lang w:val="ro-RO"/>
        </w:rPr>
        <w:t>p</w:t>
      </w:r>
      <w:r w:rsidR="003C6CA5" w:rsidRPr="006D78C3">
        <w:rPr>
          <w:rFonts w:ascii="Verdana" w:hAnsi="Verdana"/>
          <w:sz w:val="24"/>
          <w:szCs w:val="24"/>
          <w:lang w:val="ro-RO"/>
        </w:rPr>
        <w:t>reşedinte şi doamna Vasilica Robu, director general</w:t>
      </w:r>
      <w:r w:rsidR="00960EBC" w:rsidRPr="006D78C3">
        <w:rPr>
          <w:rFonts w:ascii="Verdana" w:hAnsi="Verdana"/>
          <w:sz w:val="24"/>
          <w:szCs w:val="24"/>
          <w:lang w:val="ro-RO"/>
        </w:rPr>
        <w:t>.</w:t>
      </w:r>
    </w:p>
    <w:p w:rsidR="00F54DD3" w:rsidRPr="006D78C3" w:rsidRDefault="00F54DD3" w:rsidP="00A211F8">
      <w:pPr>
        <w:spacing w:line="312" w:lineRule="auto"/>
        <w:ind w:firstLine="720"/>
        <w:jc w:val="both"/>
        <w:rPr>
          <w:rFonts w:ascii="Verdana" w:hAnsi="Verdana"/>
          <w:sz w:val="24"/>
          <w:szCs w:val="24"/>
          <w:lang w:val="ro-RO"/>
        </w:rPr>
      </w:pPr>
    </w:p>
    <w:p w:rsidR="00F54DD3" w:rsidRPr="00D111F1" w:rsidRDefault="00F54DD3" w:rsidP="00A211F8">
      <w:pPr>
        <w:spacing w:line="312" w:lineRule="auto"/>
        <w:ind w:firstLine="720"/>
        <w:jc w:val="both"/>
        <w:rPr>
          <w:rFonts w:ascii="Verdana" w:hAnsi="Verdana"/>
          <w:sz w:val="24"/>
          <w:szCs w:val="24"/>
          <w:lang w:val="ro-RO"/>
        </w:rPr>
      </w:pPr>
      <w:r w:rsidRPr="00D111F1">
        <w:rPr>
          <w:rFonts w:ascii="Verdana" w:hAnsi="Verdana"/>
          <w:sz w:val="24"/>
          <w:szCs w:val="24"/>
          <w:lang w:val="ro-RO"/>
        </w:rPr>
        <w:t>La lucrările comisiei şi-au înregistrat prezenţa</w:t>
      </w:r>
      <w:r w:rsidR="004F1E01" w:rsidRPr="00D111F1">
        <w:rPr>
          <w:rFonts w:ascii="Verdana" w:hAnsi="Verdana"/>
          <w:sz w:val="24"/>
          <w:szCs w:val="24"/>
          <w:lang w:val="ro-RO"/>
        </w:rPr>
        <w:t xml:space="preserve"> </w:t>
      </w:r>
      <w:r w:rsidR="00D111F1" w:rsidRPr="00D111F1">
        <w:rPr>
          <w:rFonts w:ascii="Verdana" w:hAnsi="Verdana"/>
          <w:sz w:val="24"/>
          <w:szCs w:val="24"/>
          <w:lang w:val="ro-RO"/>
        </w:rPr>
        <w:t>1</w:t>
      </w:r>
      <w:r w:rsidR="00B25CAD">
        <w:rPr>
          <w:rFonts w:ascii="Verdana" w:hAnsi="Verdana"/>
          <w:sz w:val="24"/>
          <w:szCs w:val="24"/>
          <w:lang w:val="ro-RO"/>
        </w:rPr>
        <w:t>9</w:t>
      </w:r>
      <w:r w:rsidRPr="00D111F1">
        <w:rPr>
          <w:rFonts w:ascii="Verdana" w:hAnsi="Verdana"/>
          <w:sz w:val="24"/>
          <w:szCs w:val="24"/>
          <w:lang w:val="ro-RO"/>
        </w:rPr>
        <w:t xml:space="preserve"> </w:t>
      </w:r>
      <w:r w:rsidR="003C6CA5" w:rsidRPr="00D111F1">
        <w:rPr>
          <w:rFonts w:ascii="Verdana" w:hAnsi="Verdana"/>
          <w:sz w:val="24"/>
          <w:szCs w:val="24"/>
          <w:lang w:val="ro-RO"/>
        </w:rPr>
        <w:t>de deputaţi, din totalul de 22</w:t>
      </w:r>
      <w:r w:rsidR="00820516" w:rsidRPr="00D111F1">
        <w:rPr>
          <w:rFonts w:ascii="Verdana" w:hAnsi="Verdana"/>
          <w:sz w:val="24"/>
          <w:szCs w:val="24"/>
          <w:lang w:val="ro-RO"/>
        </w:rPr>
        <w:t xml:space="preserve"> de</w:t>
      </w:r>
      <w:r w:rsidRPr="00D111F1">
        <w:rPr>
          <w:rFonts w:ascii="Verdana" w:hAnsi="Verdana"/>
          <w:sz w:val="24"/>
          <w:szCs w:val="24"/>
          <w:lang w:val="ro-RO"/>
        </w:rPr>
        <w:t xml:space="preserve"> membri ai comisiei.</w:t>
      </w:r>
    </w:p>
    <w:p w:rsidR="00F54DD3" w:rsidRPr="006D78C3" w:rsidRDefault="00F54DD3"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Raportul comis</w:t>
      </w:r>
      <w:r w:rsidR="00101DC0" w:rsidRPr="006D78C3">
        <w:rPr>
          <w:rFonts w:ascii="Verdana" w:hAnsi="Verdana"/>
          <w:sz w:val="24"/>
          <w:szCs w:val="24"/>
          <w:lang w:val="ro-RO"/>
        </w:rPr>
        <w:t>iei a fost adoptat cu majori</w:t>
      </w:r>
      <w:r w:rsidR="0041159D" w:rsidRPr="006D78C3">
        <w:rPr>
          <w:rFonts w:ascii="Verdana" w:hAnsi="Verdana"/>
          <w:sz w:val="24"/>
          <w:szCs w:val="24"/>
          <w:lang w:val="ro-RO"/>
        </w:rPr>
        <w:t>tate</w:t>
      </w:r>
      <w:r w:rsidRPr="006D78C3">
        <w:rPr>
          <w:rFonts w:ascii="Verdana" w:hAnsi="Verdana"/>
          <w:sz w:val="24"/>
          <w:szCs w:val="24"/>
          <w:lang w:val="ro-RO"/>
        </w:rPr>
        <w:t xml:space="preserve"> de voturi</w:t>
      </w:r>
      <w:r w:rsidR="00AB0356" w:rsidRPr="006D78C3">
        <w:rPr>
          <w:rFonts w:ascii="Verdana" w:hAnsi="Verdana"/>
          <w:sz w:val="24"/>
          <w:szCs w:val="24"/>
          <w:lang w:val="ro-RO"/>
        </w:rPr>
        <w:t xml:space="preserve"> (</w:t>
      </w:r>
      <w:r w:rsidR="00D111F1">
        <w:rPr>
          <w:rFonts w:ascii="Verdana" w:hAnsi="Verdana"/>
          <w:sz w:val="24"/>
          <w:szCs w:val="24"/>
          <w:lang w:val="ro-RO"/>
        </w:rPr>
        <w:t xml:space="preserve">3 </w:t>
      </w:r>
      <w:r w:rsidR="00AB0356" w:rsidRPr="006D78C3">
        <w:rPr>
          <w:rFonts w:ascii="Verdana" w:hAnsi="Verdana"/>
          <w:sz w:val="24"/>
          <w:szCs w:val="24"/>
          <w:lang w:val="ro-RO"/>
        </w:rPr>
        <w:t>voturi împotrivă</w:t>
      </w:r>
      <w:r w:rsidR="003C6CA5" w:rsidRPr="006D78C3">
        <w:rPr>
          <w:rFonts w:ascii="Verdana" w:hAnsi="Verdana"/>
          <w:sz w:val="24"/>
          <w:szCs w:val="24"/>
          <w:lang w:val="ro-RO"/>
        </w:rPr>
        <w:t xml:space="preserve"> şi o abţinere</w:t>
      </w:r>
      <w:r w:rsidR="00101DC0" w:rsidRPr="006D78C3">
        <w:rPr>
          <w:rFonts w:ascii="Verdana" w:hAnsi="Verdana"/>
          <w:sz w:val="24"/>
          <w:szCs w:val="24"/>
          <w:lang w:val="ro-RO"/>
        </w:rPr>
        <w:t>)</w:t>
      </w:r>
      <w:r w:rsidRPr="006D78C3">
        <w:rPr>
          <w:rFonts w:ascii="Verdana" w:hAnsi="Verdana"/>
          <w:sz w:val="24"/>
          <w:szCs w:val="24"/>
          <w:lang w:val="ro-RO"/>
        </w:rPr>
        <w:t>.</w:t>
      </w:r>
    </w:p>
    <w:p w:rsidR="00D111F1" w:rsidRDefault="00D111F1" w:rsidP="00A211F8">
      <w:pPr>
        <w:spacing w:line="312" w:lineRule="auto"/>
        <w:ind w:firstLine="720"/>
        <w:jc w:val="both"/>
        <w:rPr>
          <w:rFonts w:ascii="Verdana" w:hAnsi="Verdana"/>
          <w:sz w:val="24"/>
          <w:szCs w:val="24"/>
          <w:lang w:val="ro-RO"/>
        </w:rPr>
      </w:pPr>
    </w:p>
    <w:p w:rsidR="00F54DD3" w:rsidRDefault="003C6CA5"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Propunerea legislativă</w:t>
      </w:r>
      <w:r w:rsidR="00F54DD3" w:rsidRPr="006D78C3">
        <w:rPr>
          <w:rFonts w:ascii="Verdana" w:hAnsi="Verdana"/>
          <w:sz w:val="24"/>
          <w:szCs w:val="24"/>
          <w:lang w:val="ro-RO"/>
        </w:rPr>
        <w:t xml:space="preserve"> a fost</w:t>
      </w:r>
      <w:r w:rsidR="00F54DD3" w:rsidRPr="006D78C3">
        <w:rPr>
          <w:rFonts w:ascii="Verdana" w:hAnsi="Verdana"/>
          <w:b/>
          <w:sz w:val="24"/>
          <w:szCs w:val="24"/>
          <w:lang w:val="ro-RO"/>
        </w:rPr>
        <w:t xml:space="preserve"> </w:t>
      </w:r>
      <w:r w:rsidRPr="006D78C3">
        <w:rPr>
          <w:rFonts w:ascii="Verdana" w:hAnsi="Verdana"/>
          <w:b/>
          <w:sz w:val="24"/>
          <w:szCs w:val="24"/>
          <w:lang w:val="ro-RO"/>
        </w:rPr>
        <w:t xml:space="preserve">respinsă </w:t>
      </w:r>
      <w:r w:rsidR="00F54DD3" w:rsidRPr="006D78C3">
        <w:rPr>
          <w:rFonts w:ascii="Verdana" w:hAnsi="Verdana"/>
          <w:sz w:val="24"/>
          <w:szCs w:val="24"/>
          <w:lang w:val="ro-RO"/>
        </w:rPr>
        <w:t xml:space="preserve">de Senat în şedinţa din </w:t>
      </w:r>
      <w:r w:rsidRPr="006D78C3">
        <w:rPr>
          <w:rFonts w:ascii="Verdana" w:hAnsi="Verdana"/>
          <w:sz w:val="24"/>
          <w:szCs w:val="24"/>
          <w:lang w:val="ro-RO"/>
        </w:rPr>
        <w:t>20 iuni</w:t>
      </w:r>
      <w:r w:rsidR="00AB0356" w:rsidRPr="006D78C3">
        <w:rPr>
          <w:rFonts w:ascii="Verdana" w:hAnsi="Verdana"/>
          <w:sz w:val="24"/>
          <w:szCs w:val="24"/>
          <w:lang w:val="ro-RO"/>
        </w:rPr>
        <w:t>e</w:t>
      </w:r>
      <w:r w:rsidR="00F54DD3" w:rsidRPr="006D78C3">
        <w:rPr>
          <w:rFonts w:ascii="Verdana" w:hAnsi="Verdana"/>
          <w:sz w:val="24"/>
          <w:szCs w:val="24"/>
          <w:lang w:val="ro-RO"/>
        </w:rPr>
        <w:t xml:space="preserve"> 201</w:t>
      </w:r>
      <w:r w:rsidRPr="006D78C3">
        <w:rPr>
          <w:rFonts w:ascii="Verdana" w:hAnsi="Verdana"/>
          <w:sz w:val="24"/>
          <w:szCs w:val="24"/>
          <w:lang w:val="ro-RO"/>
        </w:rPr>
        <w:t>7</w:t>
      </w:r>
      <w:r w:rsidR="00F54DD3" w:rsidRPr="006D78C3">
        <w:rPr>
          <w:rFonts w:ascii="Verdana" w:hAnsi="Verdana"/>
          <w:sz w:val="24"/>
          <w:szCs w:val="24"/>
          <w:lang w:val="ro-RO"/>
        </w:rPr>
        <w:t>.</w:t>
      </w:r>
    </w:p>
    <w:p w:rsidR="00A211F8" w:rsidRPr="006D78C3" w:rsidRDefault="00A211F8" w:rsidP="00A211F8">
      <w:pPr>
        <w:spacing w:line="312" w:lineRule="auto"/>
        <w:ind w:firstLine="720"/>
        <w:jc w:val="both"/>
        <w:rPr>
          <w:rFonts w:ascii="Verdana" w:hAnsi="Verdana"/>
          <w:sz w:val="24"/>
          <w:szCs w:val="24"/>
          <w:lang w:val="ro-RO"/>
        </w:rPr>
      </w:pPr>
    </w:p>
    <w:p w:rsidR="00D111F1" w:rsidRDefault="00D111F1"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 xml:space="preserve">Propunerea legislativă face parte din categoria legilor </w:t>
      </w:r>
      <w:r w:rsidRPr="006D78C3">
        <w:rPr>
          <w:rFonts w:ascii="Verdana" w:hAnsi="Verdana"/>
          <w:b/>
          <w:sz w:val="24"/>
          <w:szCs w:val="24"/>
          <w:lang w:val="ro-RO"/>
        </w:rPr>
        <w:t>organice</w:t>
      </w:r>
      <w:r w:rsidRPr="006D78C3">
        <w:rPr>
          <w:rFonts w:ascii="Verdana" w:hAnsi="Verdana"/>
          <w:sz w:val="24"/>
          <w:szCs w:val="24"/>
          <w:lang w:val="ro-RO"/>
        </w:rPr>
        <w:t>, conform prevederilor art.73 alin.(3) din Constituţia României, republicată.</w:t>
      </w:r>
    </w:p>
    <w:p w:rsidR="003C6CA5" w:rsidRPr="006D78C3" w:rsidRDefault="003C6CA5" w:rsidP="00A211F8">
      <w:pPr>
        <w:spacing w:line="312" w:lineRule="auto"/>
        <w:ind w:firstLine="720"/>
        <w:jc w:val="both"/>
        <w:rPr>
          <w:rFonts w:ascii="Verdana" w:hAnsi="Verdana"/>
          <w:sz w:val="24"/>
          <w:szCs w:val="24"/>
          <w:lang w:val="ro-RO"/>
        </w:rPr>
      </w:pPr>
    </w:p>
    <w:p w:rsidR="00F54DD3" w:rsidRDefault="00F54DD3" w:rsidP="00A211F8">
      <w:pPr>
        <w:pStyle w:val="BodyText2"/>
        <w:spacing w:line="312" w:lineRule="auto"/>
        <w:ind w:firstLine="720"/>
        <w:rPr>
          <w:rFonts w:ascii="Verdana" w:hAnsi="Verdana"/>
          <w:szCs w:val="24"/>
          <w:lang w:val="ro-RO"/>
        </w:rPr>
      </w:pPr>
      <w:r w:rsidRPr="006D78C3">
        <w:rPr>
          <w:rFonts w:ascii="Verdana" w:hAnsi="Verdana"/>
          <w:szCs w:val="24"/>
          <w:lang w:val="ro-RO"/>
        </w:rPr>
        <w:t xml:space="preserve">Camera Deputaţilor este </w:t>
      </w:r>
      <w:r w:rsidRPr="006D78C3">
        <w:rPr>
          <w:rFonts w:ascii="Verdana" w:hAnsi="Verdana"/>
          <w:b/>
          <w:szCs w:val="24"/>
          <w:lang w:val="ro-RO"/>
        </w:rPr>
        <w:t>Cameră decizională</w:t>
      </w:r>
      <w:r w:rsidRPr="006D78C3">
        <w:rPr>
          <w:rFonts w:ascii="Verdana" w:hAnsi="Verdana"/>
          <w:szCs w:val="24"/>
          <w:lang w:val="ro-RO"/>
        </w:rPr>
        <w:t xml:space="preserve">, potrivit prevederilor art.75 din Constituţia României şi ale art.92 din Regulamentul Camerei Deputaţilor. </w:t>
      </w:r>
      <w:r w:rsidRPr="006D78C3">
        <w:rPr>
          <w:rFonts w:ascii="Verdana" w:hAnsi="Verdana"/>
          <w:szCs w:val="24"/>
          <w:lang w:val="ro-RO"/>
        </w:rPr>
        <w:tab/>
      </w:r>
    </w:p>
    <w:p w:rsidR="00A211F8" w:rsidRDefault="00A211F8" w:rsidP="00A211F8">
      <w:pPr>
        <w:pStyle w:val="BodyText2"/>
        <w:spacing w:line="312" w:lineRule="auto"/>
        <w:ind w:firstLine="720"/>
        <w:rPr>
          <w:rFonts w:ascii="Verdana" w:hAnsi="Verdana"/>
          <w:szCs w:val="24"/>
          <w:lang w:val="ro-RO"/>
        </w:rPr>
      </w:pPr>
    </w:p>
    <w:p w:rsidR="00D111F1" w:rsidRPr="006D78C3" w:rsidRDefault="00D111F1" w:rsidP="00A211F8">
      <w:pPr>
        <w:pStyle w:val="BodyText2"/>
        <w:spacing w:line="312" w:lineRule="auto"/>
        <w:ind w:firstLine="720"/>
        <w:rPr>
          <w:rFonts w:ascii="Verdana" w:hAnsi="Verdana"/>
          <w:szCs w:val="24"/>
          <w:lang w:val="ro-RO"/>
        </w:rPr>
      </w:pPr>
    </w:p>
    <w:p w:rsidR="00101DC0" w:rsidRDefault="00F54DD3" w:rsidP="00A211F8">
      <w:pPr>
        <w:spacing w:line="312" w:lineRule="auto"/>
        <w:ind w:firstLine="720"/>
        <w:jc w:val="both"/>
        <w:rPr>
          <w:rFonts w:ascii="Verdana" w:hAnsi="Verdana"/>
          <w:sz w:val="24"/>
          <w:szCs w:val="24"/>
          <w:lang w:val="ro-RO"/>
        </w:rPr>
      </w:pPr>
      <w:r w:rsidRPr="006D78C3">
        <w:rPr>
          <w:rFonts w:ascii="Verdana" w:hAnsi="Verdana"/>
          <w:sz w:val="24"/>
          <w:szCs w:val="24"/>
          <w:lang w:val="ro-RO"/>
        </w:rPr>
        <w:t xml:space="preserve">În urma finalizării dezbaterilor, Comisia </w:t>
      </w:r>
      <w:r w:rsidR="003C6CA5" w:rsidRPr="006D78C3">
        <w:rPr>
          <w:rFonts w:ascii="Verdana" w:hAnsi="Verdana"/>
          <w:sz w:val="24"/>
          <w:szCs w:val="24"/>
          <w:lang w:val="ro-RO"/>
        </w:rPr>
        <w:t>propune Plenului</w:t>
      </w:r>
      <w:r w:rsidR="00101DC0" w:rsidRPr="006D78C3">
        <w:rPr>
          <w:rFonts w:ascii="Verdana" w:hAnsi="Verdana"/>
          <w:sz w:val="24"/>
          <w:szCs w:val="24"/>
          <w:lang w:val="ro-RO"/>
        </w:rPr>
        <w:t xml:space="preserve"> </w:t>
      </w:r>
      <w:r w:rsidR="00101DC0" w:rsidRPr="006D78C3">
        <w:rPr>
          <w:rFonts w:ascii="Verdana" w:hAnsi="Verdana"/>
          <w:b/>
          <w:sz w:val="24"/>
          <w:szCs w:val="24"/>
          <w:lang w:val="ro-RO"/>
        </w:rPr>
        <w:t>adoptarea pro</w:t>
      </w:r>
      <w:r w:rsidR="003C6CA5" w:rsidRPr="006D78C3">
        <w:rPr>
          <w:rFonts w:ascii="Verdana" w:hAnsi="Verdana"/>
          <w:b/>
          <w:sz w:val="24"/>
          <w:szCs w:val="24"/>
          <w:lang w:val="ro-RO"/>
        </w:rPr>
        <w:t xml:space="preserve">punerii legislative cu amendamente </w:t>
      </w:r>
      <w:r w:rsidR="003C6CA5" w:rsidRPr="006D78C3">
        <w:rPr>
          <w:rFonts w:ascii="Verdana" w:hAnsi="Verdana"/>
          <w:sz w:val="24"/>
          <w:szCs w:val="24"/>
          <w:lang w:val="ro-RO"/>
        </w:rPr>
        <w:t>care se</w:t>
      </w:r>
      <w:r w:rsidR="00166497" w:rsidRPr="006D78C3">
        <w:rPr>
          <w:rFonts w:ascii="Verdana" w:hAnsi="Verdana"/>
          <w:sz w:val="24"/>
          <w:szCs w:val="24"/>
          <w:lang w:val="ro-RO"/>
        </w:rPr>
        <w:t xml:space="preserve"> regăse</w:t>
      </w:r>
      <w:r w:rsidR="003C6CA5" w:rsidRPr="006D78C3">
        <w:rPr>
          <w:rFonts w:ascii="Verdana" w:hAnsi="Verdana"/>
          <w:sz w:val="24"/>
          <w:szCs w:val="24"/>
          <w:lang w:val="ro-RO"/>
        </w:rPr>
        <w:t>sc în anexa care face parte integrantă din prezentul raport.</w:t>
      </w:r>
    </w:p>
    <w:p w:rsidR="00A211F8" w:rsidRDefault="00A211F8" w:rsidP="00A211F8">
      <w:pPr>
        <w:spacing w:line="312" w:lineRule="auto"/>
        <w:ind w:firstLine="720"/>
        <w:jc w:val="both"/>
        <w:rPr>
          <w:rFonts w:ascii="Verdana" w:hAnsi="Verdana"/>
          <w:sz w:val="24"/>
          <w:szCs w:val="24"/>
          <w:lang w:val="ro-RO"/>
        </w:rPr>
      </w:pPr>
    </w:p>
    <w:p w:rsidR="00F54DD3" w:rsidRPr="00E9113E" w:rsidRDefault="00C1383B" w:rsidP="00A211F8">
      <w:pPr>
        <w:spacing w:line="312" w:lineRule="auto"/>
        <w:jc w:val="both"/>
        <w:rPr>
          <w:rFonts w:ascii="Verdana" w:hAnsi="Verdana"/>
          <w:sz w:val="22"/>
          <w:szCs w:val="22"/>
          <w:lang w:val="ro-RO"/>
        </w:rPr>
      </w:pPr>
      <w:r>
        <w:rPr>
          <w:rFonts w:ascii="Verdana" w:hAnsi="Verdana"/>
          <w:sz w:val="22"/>
          <w:szCs w:val="22"/>
          <w:lang w:val="ro-RO"/>
        </w:rPr>
        <w:tab/>
      </w:r>
    </w:p>
    <w:p w:rsidR="00F54DD3" w:rsidRPr="00E9113E" w:rsidRDefault="00F54DD3" w:rsidP="00A211F8">
      <w:pPr>
        <w:spacing w:line="312" w:lineRule="auto"/>
        <w:ind w:firstLine="720"/>
        <w:jc w:val="both"/>
        <w:rPr>
          <w:rFonts w:ascii="Verdana" w:hAnsi="Verdana"/>
          <w:sz w:val="22"/>
          <w:szCs w:val="22"/>
          <w:lang w:val="pt-PT"/>
        </w:rPr>
      </w:pPr>
      <w:r w:rsidRPr="00E9113E">
        <w:rPr>
          <w:rFonts w:ascii="Verdana" w:hAnsi="Verdana"/>
          <w:sz w:val="22"/>
          <w:szCs w:val="22"/>
          <w:lang w:val="pt-PT"/>
        </w:rPr>
        <w:tab/>
      </w:r>
      <w:r w:rsidR="00610135">
        <w:rPr>
          <w:rFonts w:ascii="Verdana" w:hAnsi="Verdana"/>
          <w:sz w:val="22"/>
          <w:szCs w:val="22"/>
          <w:lang w:val="pt-PT"/>
        </w:rPr>
        <w:tab/>
      </w:r>
      <w:r w:rsidR="00610135">
        <w:rPr>
          <w:rFonts w:ascii="Verdana" w:hAnsi="Verdana"/>
          <w:sz w:val="22"/>
          <w:szCs w:val="22"/>
          <w:lang w:val="pt-PT"/>
        </w:rPr>
        <w:tab/>
      </w:r>
      <w:r w:rsidRPr="00E9113E">
        <w:rPr>
          <w:rFonts w:ascii="Verdana" w:hAnsi="Verdana"/>
          <w:sz w:val="22"/>
          <w:szCs w:val="22"/>
          <w:lang w:val="pt-PT"/>
        </w:rPr>
        <w:t>PREŞEDINTE,</w:t>
      </w:r>
      <w:r w:rsidRPr="00E9113E">
        <w:rPr>
          <w:rFonts w:ascii="Verdana" w:hAnsi="Verdana"/>
          <w:sz w:val="22"/>
          <w:szCs w:val="22"/>
          <w:lang w:val="pt-PT"/>
        </w:rPr>
        <w:tab/>
      </w:r>
      <w:r w:rsidRPr="00E9113E">
        <w:rPr>
          <w:rFonts w:ascii="Verdana" w:hAnsi="Verdana"/>
          <w:sz w:val="22"/>
          <w:szCs w:val="22"/>
          <w:lang w:val="pt-PT"/>
        </w:rPr>
        <w:tab/>
      </w:r>
      <w:r w:rsidRPr="00E9113E">
        <w:rPr>
          <w:rFonts w:ascii="Verdana" w:hAnsi="Verdana"/>
          <w:sz w:val="22"/>
          <w:szCs w:val="22"/>
          <w:lang w:val="pt-PT"/>
        </w:rPr>
        <w:tab/>
      </w:r>
      <w:r w:rsidRPr="00E9113E">
        <w:rPr>
          <w:rFonts w:ascii="Verdana" w:hAnsi="Verdana"/>
          <w:sz w:val="22"/>
          <w:szCs w:val="22"/>
          <w:lang w:val="pt-PT"/>
        </w:rPr>
        <w:tab/>
      </w:r>
      <w:r w:rsidR="000C2CB6" w:rsidRPr="00E9113E">
        <w:rPr>
          <w:rFonts w:ascii="Verdana" w:hAnsi="Verdana"/>
          <w:sz w:val="22"/>
          <w:szCs w:val="22"/>
          <w:lang w:val="pt-PT"/>
        </w:rPr>
        <w:tab/>
      </w:r>
      <w:r w:rsidR="000C2CB6" w:rsidRPr="00E9113E">
        <w:rPr>
          <w:rFonts w:ascii="Verdana" w:hAnsi="Verdana"/>
          <w:sz w:val="22"/>
          <w:szCs w:val="22"/>
          <w:lang w:val="pt-PT"/>
        </w:rPr>
        <w:tab/>
      </w:r>
      <w:r w:rsidR="000C2CB6" w:rsidRPr="00E9113E">
        <w:rPr>
          <w:rFonts w:ascii="Verdana" w:hAnsi="Verdana"/>
          <w:sz w:val="22"/>
          <w:szCs w:val="22"/>
          <w:lang w:val="pt-PT"/>
        </w:rPr>
        <w:tab/>
      </w:r>
      <w:r w:rsidR="000C2CB6" w:rsidRPr="00E9113E">
        <w:rPr>
          <w:rFonts w:ascii="Verdana" w:hAnsi="Verdana"/>
          <w:sz w:val="22"/>
          <w:szCs w:val="22"/>
          <w:lang w:val="pt-PT"/>
        </w:rPr>
        <w:tab/>
      </w:r>
      <w:r w:rsidRPr="00E9113E">
        <w:rPr>
          <w:rFonts w:ascii="Verdana" w:hAnsi="Verdana"/>
          <w:sz w:val="22"/>
          <w:szCs w:val="22"/>
          <w:lang w:val="pt-PT"/>
        </w:rPr>
        <w:t>SECRETAR,</w:t>
      </w:r>
    </w:p>
    <w:p w:rsidR="00F54DD3" w:rsidRDefault="00F54DD3" w:rsidP="00A211F8">
      <w:pPr>
        <w:spacing w:line="312" w:lineRule="auto"/>
        <w:ind w:firstLine="720"/>
        <w:jc w:val="both"/>
        <w:rPr>
          <w:rFonts w:ascii="Verdana" w:hAnsi="Verdana"/>
          <w:b/>
          <w:sz w:val="22"/>
          <w:szCs w:val="22"/>
          <w:lang w:val="pt-PT"/>
        </w:rPr>
      </w:pPr>
      <w:r w:rsidRPr="00E9113E">
        <w:rPr>
          <w:rFonts w:ascii="Verdana" w:hAnsi="Verdana"/>
          <w:b/>
          <w:sz w:val="22"/>
          <w:szCs w:val="22"/>
          <w:lang w:val="pt-PT"/>
        </w:rPr>
        <w:tab/>
      </w:r>
      <w:r w:rsidR="00870002">
        <w:rPr>
          <w:rFonts w:ascii="Verdana" w:hAnsi="Verdana"/>
          <w:b/>
          <w:sz w:val="22"/>
          <w:szCs w:val="22"/>
          <w:lang w:val="pt-PT"/>
        </w:rPr>
        <w:tab/>
      </w:r>
      <w:r w:rsidR="00870002">
        <w:rPr>
          <w:rFonts w:ascii="Verdana" w:hAnsi="Verdana"/>
          <w:b/>
          <w:sz w:val="22"/>
          <w:szCs w:val="22"/>
          <w:lang w:val="pt-PT"/>
        </w:rPr>
        <w:tab/>
      </w:r>
      <w:r w:rsidRPr="00E9113E">
        <w:rPr>
          <w:rFonts w:ascii="Verdana" w:hAnsi="Verdana"/>
          <w:b/>
          <w:sz w:val="22"/>
          <w:szCs w:val="22"/>
          <w:lang w:val="pt-PT"/>
        </w:rPr>
        <w:t xml:space="preserve">Adrian Solomon </w:t>
      </w:r>
      <w:r w:rsidRPr="00E9113E">
        <w:rPr>
          <w:rFonts w:ascii="Verdana" w:hAnsi="Verdana"/>
          <w:b/>
          <w:sz w:val="22"/>
          <w:szCs w:val="22"/>
          <w:lang w:val="pt-PT"/>
        </w:rPr>
        <w:tab/>
      </w:r>
      <w:r w:rsidRPr="00E9113E">
        <w:rPr>
          <w:rFonts w:ascii="Verdana" w:hAnsi="Verdana"/>
          <w:b/>
          <w:sz w:val="22"/>
          <w:szCs w:val="22"/>
          <w:lang w:val="pt-PT"/>
        </w:rPr>
        <w:tab/>
      </w:r>
      <w:r w:rsidRPr="00E9113E">
        <w:rPr>
          <w:rFonts w:ascii="Verdana" w:hAnsi="Verdana"/>
          <w:b/>
          <w:sz w:val="22"/>
          <w:szCs w:val="22"/>
          <w:lang w:val="pt-PT"/>
        </w:rPr>
        <w:tab/>
      </w:r>
      <w:r w:rsidR="000C2CB6" w:rsidRPr="00E9113E">
        <w:rPr>
          <w:rFonts w:ascii="Verdana" w:hAnsi="Verdana"/>
          <w:b/>
          <w:sz w:val="22"/>
          <w:szCs w:val="22"/>
          <w:lang w:val="pt-PT"/>
        </w:rPr>
        <w:tab/>
      </w:r>
      <w:r w:rsidR="000C2CB6" w:rsidRPr="00E9113E">
        <w:rPr>
          <w:rFonts w:ascii="Verdana" w:hAnsi="Verdana"/>
          <w:b/>
          <w:sz w:val="22"/>
          <w:szCs w:val="22"/>
          <w:lang w:val="pt-PT"/>
        </w:rPr>
        <w:tab/>
      </w:r>
      <w:r w:rsidR="00D111F1">
        <w:rPr>
          <w:rFonts w:ascii="Verdana" w:hAnsi="Verdana"/>
          <w:b/>
          <w:sz w:val="22"/>
          <w:szCs w:val="22"/>
          <w:lang w:val="pt-PT"/>
        </w:rPr>
        <w:tab/>
      </w:r>
      <w:r w:rsidR="000C2CB6" w:rsidRPr="00E9113E">
        <w:rPr>
          <w:rFonts w:ascii="Verdana" w:hAnsi="Verdana"/>
          <w:b/>
          <w:sz w:val="22"/>
          <w:szCs w:val="22"/>
          <w:lang w:val="pt-PT"/>
        </w:rPr>
        <w:tab/>
      </w:r>
      <w:r w:rsidR="00633B93">
        <w:rPr>
          <w:rFonts w:ascii="Verdana" w:hAnsi="Verdana"/>
          <w:b/>
          <w:sz w:val="22"/>
          <w:szCs w:val="22"/>
          <w:lang w:val="pt-PT"/>
        </w:rPr>
        <w:tab/>
      </w:r>
      <w:r w:rsidRPr="00E9113E">
        <w:rPr>
          <w:rFonts w:ascii="Verdana" w:hAnsi="Verdana"/>
          <w:b/>
          <w:sz w:val="22"/>
          <w:szCs w:val="22"/>
          <w:lang w:val="pt-PT"/>
        </w:rPr>
        <w:t>Violeta Răduţ</w:t>
      </w: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Default="00A211F8" w:rsidP="00A211F8">
      <w:pPr>
        <w:spacing w:line="312" w:lineRule="auto"/>
        <w:ind w:firstLine="720"/>
        <w:jc w:val="both"/>
        <w:rPr>
          <w:rFonts w:ascii="Verdana" w:hAnsi="Verdana"/>
          <w:b/>
          <w:sz w:val="22"/>
          <w:szCs w:val="22"/>
          <w:lang w:val="pt-PT"/>
        </w:rPr>
      </w:pPr>
    </w:p>
    <w:p w:rsidR="00A211F8" w:rsidRPr="00E9113E" w:rsidRDefault="00A211F8" w:rsidP="00A211F8">
      <w:pPr>
        <w:spacing w:line="312" w:lineRule="auto"/>
        <w:ind w:firstLine="720"/>
        <w:jc w:val="both"/>
        <w:rPr>
          <w:rFonts w:ascii="Verdana" w:hAnsi="Verdana"/>
          <w:b/>
          <w:sz w:val="22"/>
          <w:szCs w:val="22"/>
          <w:lang w:val="ro-RO"/>
        </w:rPr>
      </w:pPr>
    </w:p>
    <w:p w:rsidR="00D111F1" w:rsidRDefault="00D111F1" w:rsidP="00F54DD3">
      <w:pPr>
        <w:jc w:val="both"/>
        <w:rPr>
          <w:rFonts w:ascii="Verdana" w:hAnsi="Verdana"/>
          <w:sz w:val="18"/>
          <w:szCs w:val="18"/>
          <w:lang w:val="pt-PT"/>
        </w:rPr>
      </w:pPr>
    </w:p>
    <w:p w:rsidR="00F54DD3" w:rsidRPr="00E9113E" w:rsidRDefault="00F54DD3" w:rsidP="00F54DD3">
      <w:pPr>
        <w:jc w:val="both"/>
        <w:rPr>
          <w:rFonts w:ascii="Verdana" w:hAnsi="Verdana"/>
          <w:sz w:val="18"/>
          <w:szCs w:val="18"/>
          <w:lang w:val="pt-PT"/>
        </w:rPr>
      </w:pPr>
      <w:r w:rsidRPr="00E9113E">
        <w:rPr>
          <w:rFonts w:ascii="Verdana" w:hAnsi="Verdana"/>
          <w:sz w:val="18"/>
          <w:szCs w:val="18"/>
          <w:lang w:val="pt-PT"/>
        </w:rPr>
        <w:t>Întocmit,</w:t>
      </w:r>
    </w:p>
    <w:p w:rsidR="005C1257" w:rsidRDefault="00F54DD3" w:rsidP="000C2CB6">
      <w:pPr>
        <w:jc w:val="both"/>
        <w:rPr>
          <w:rFonts w:ascii="Verdana" w:hAnsi="Verdana"/>
          <w:sz w:val="18"/>
          <w:szCs w:val="18"/>
          <w:lang w:val="pt-PT"/>
        </w:rPr>
      </w:pPr>
      <w:r w:rsidRPr="00E9113E">
        <w:rPr>
          <w:rFonts w:ascii="Verdana" w:hAnsi="Verdana"/>
          <w:sz w:val="18"/>
          <w:szCs w:val="18"/>
          <w:lang w:val="pt-PT"/>
        </w:rPr>
        <w:t>Co</w:t>
      </w:r>
      <w:r w:rsidR="003C6CA5">
        <w:rPr>
          <w:rFonts w:ascii="Verdana" w:hAnsi="Verdana"/>
          <w:sz w:val="18"/>
          <w:szCs w:val="18"/>
          <w:lang w:val="pt-PT"/>
        </w:rPr>
        <w:t>nsilier parlamentar Elena Anghel</w:t>
      </w:r>
    </w:p>
    <w:p w:rsidR="003C6CA5" w:rsidRDefault="003C6CA5" w:rsidP="000C2CB6">
      <w:pPr>
        <w:jc w:val="both"/>
        <w:rPr>
          <w:rFonts w:ascii="Verdana" w:hAnsi="Verdana"/>
          <w:sz w:val="18"/>
          <w:szCs w:val="18"/>
          <w:lang w:val="pt-PT"/>
        </w:rPr>
      </w:pPr>
    </w:p>
    <w:p w:rsidR="003C6CA5" w:rsidRDefault="003C6CA5" w:rsidP="000C2CB6">
      <w:pPr>
        <w:jc w:val="both"/>
        <w:rPr>
          <w:rFonts w:ascii="Verdana" w:hAnsi="Verdana"/>
          <w:sz w:val="18"/>
          <w:szCs w:val="18"/>
          <w:lang w:val="pt-PT"/>
        </w:rPr>
      </w:pPr>
    </w:p>
    <w:p w:rsidR="00A83596" w:rsidRDefault="00A83596"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p>
    <w:p w:rsidR="003074A8" w:rsidRDefault="00A211F8" w:rsidP="00254EF1">
      <w:pPr>
        <w:jc w:val="center"/>
        <w:rPr>
          <w:rFonts w:ascii="Verdana" w:hAnsi="Verdana"/>
          <w:b/>
          <w:sz w:val="24"/>
          <w:szCs w:val="24"/>
          <w:lang w:val="ro-RO"/>
        </w:rPr>
      </w:pPr>
      <w:r w:rsidRPr="0041159D">
        <w:rPr>
          <w:rFonts w:ascii="Verdana" w:hAnsi="Verdana"/>
          <w:b/>
          <w:sz w:val="24"/>
          <w:szCs w:val="24"/>
          <w:lang w:val="ro-RO"/>
        </w:rPr>
        <w:t>ANEXA</w:t>
      </w:r>
    </w:p>
    <w:p w:rsidR="00A211F8" w:rsidRDefault="00A211F8" w:rsidP="00254EF1">
      <w:pPr>
        <w:jc w:val="center"/>
        <w:rPr>
          <w:rFonts w:ascii="Verdana" w:hAnsi="Verdana"/>
          <w:b/>
          <w:sz w:val="24"/>
          <w:szCs w:val="24"/>
          <w:lang w:val="ro-RO"/>
        </w:rPr>
      </w:pPr>
    </w:p>
    <w:p w:rsidR="00A211F8" w:rsidRDefault="00A211F8" w:rsidP="00254EF1">
      <w:pPr>
        <w:jc w:val="center"/>
        <w:rPr>
          <w:rFonts w:ascii="Verdana" w:hAnsi="Verdana"/>
          <w:b/>
          <w:sz w:val="24"/>
          <w:szCs w:val="24"/>
          <w:lang w:val="ro-RO"/>
        </w:rPr>
      </w:pPr>
      <w:r>
        <w:rPr>
          <w:rFonts w:ascii="Verdana" w:hAnsi="Verdana"/>
          <w:b/>
          <w:sz w:val="24"/>
          <w:szCs w:val="24"/>
          <w:lang w:val="ro-RO"/>
        </w:rPr>
        <w:t>AMENDAMENTE ADMISE</w:t>
      </w:r>
    </w:p>
    <w:p w:rsidR="00A211F8" w:rsidRDefault="00A211F8" w:rsidP="00254EF1">
      <w:pPr>
        <w:jc w:val="center"/>
        <w:rPr>
          <w:rFonts w:ascii="Verdana" w:hAnsi="Verdana"/>
          <w:b/>
          <w:sz w:val="24"/>
          <w:szCs w:val="24"/>
          <w:lang w:val="ro-RO"/>
        </w:rPr>
      </w:pPr>
    </w:p>
    <w:p w:rsidR="00A211F8" w:rsidRPr="00A211F8" w:rsidRDefault="00A211F8" w:rsidP="00254EF1">
      <w:pPr>
        <w:jc w:val="center"/>
        <w:rPr>
          <w:rFonts w:ascii="Verdana" w:hAnsi="Verdana"/>
          <w:sz w:val="24"/>
          <w:szCs w:val="24"/>
          <w:lang w:val="ro-RO"/>
        </w:rPr>
      </w:pPr>
      <w:r>
        <w:rPr>
          <w:rFonts w:ascii="Verdana" w:hAnsi="Verdana"/>
          <w:sz w:val="24"/>
          <w:szCs w:val="24"/>
          <w:lang w:val="ro-RO"/>
        </w:rPr>
        <w:t>În urma dezbaterilor, Comisia a hotărât adoptarea proiectului de lege cu</w:t>
      </w:r>
      <w:r w:rsidR="003E6605">
        <w:rPr>
          <w:rFonts w:ascii="Verdana" w:hAnsi="Verdana"/>
          <w:sz w:val="24"/>
          <w:szCs w:val="24"/>
          <w:lang w:val="ro-RO"/>
        </w:rPr>
        <w:t xml:space="preserve"> următoarele </w:t>
      </w:r>
      <w:r>
        <w:rPr>
          <w:rFonts w:ascii="Verdana" w:hAnsi="Verdana"/>
          <w:sz w:val="24"/>
          <w:szCs w:val="24"/>
          <w:lang w:val="ro-RO"/>
        </w:rPr>
        <w:t>amendamente:</w:t>
      </w:r>
    </w:p>
    <w:p w:rsidR="003C6CA5" w:rsidRDefault="003C6CA5" w:rsidP="00254EF1">
      <w:pPr>
        <w:jc w:val="center"/>
        <w:rPr>
          <w:rFonts w:ascii="Verdana" w:hAnsi="Verdana"/>
          <w:b/>
          <w:sz w:val="24"/>
          <w:szCs w:val="24"/>
          <w:lang w:val="ro-RO"/>
        </w:rPr>
      </w:pPr>
    </w:p>
    <w:p w:rsidR="003C6CA5" w:rsidRDefault="003C6CA5" w:rsidP="00254EF1">
      <w:pPr>
        <w:jc w:val="center"/>
        <w:rPr>
          <w:rFonts w:ascii="Verdana" w:hAnsi="Verdana"/>
          <w:b/>
          <w:sz w:val="24"/>
          <w:szCs w:val="24"/>
          <w:lang w:val="ro-RO"/>
        </w:rPr>
      </w:pPr>
    </w:p>
    <w:tbl>
      <w:tblPr>
        <w:tblW w:w="15204"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874"/>
        <w:gridCol w:w="3875"/>
        <w:gridCol w:w="3875"/>
        <w:gridCol w:w="2871"/>
      </w:tblGrid>
      <w:tr w:rsidR="006D78C3" w:rsidRPr="001A4809" w:rsidTr="00312B94">
        <w:trPr>
          <w:tblHeader/>
        </w:trPr>
        <w:tc>
          <w:tcPr>
            <w:tcW w:w="709" w:type="dxa"/>
            <w:vAlign w:val="center"/>
          </w:tcPr>
          <w:p w:rsidR="006D78C3" w:rsidRPr="001A4809" w:rsidRDefault="006D78C3" w:rsidP="00312B94">
            <w:pPr>
              <w:jc w:val="center"/>
              <w:rPr>
                <w:rFonts w:ascii="Verdana" w:hAnsi="Verdana"/>
                <w:b/>
                <w:sz w:val="22"/>
                <w:szCs w:val="22"/>
                <w:lang w:val="ro-RO"/>
              </w:rPr>
            </w:pPr>
            <w:r w:rsidRPr="001A4809">
              <w:rPr>
                <w:rFonts w:ascii="Verdana" w:hAnsi="Verdana"/>
                <w:b/>
                <w:sz w:val="22"/>
                <w:szCs w:val="22"/>
                <w:lang w:val="ro-RO"/>
              </w:rPr>
              <w:t>Nr. crt.</w:t>
            </w:r>
          </w:p>
        </w:tc>
        <w:tc>
          <w:tcPr>
            <w:tcW w:w="3874" w:type="dxa"/>
            <w:vAlign w:val="center"/>
          </w:tcPr>
          <w:p w:rsidR="006D78C3" w:rsidRPr="001A4809" w:rsidRDefault="006D78C3" w:rsidP="00312B94">
            <w:pPr>
              <w:jc w:val="center"/>
              <w:rPr>
                <w:rFonts w:ascii="Verdana" w:hAnsi="Verdana"/>
                <w:b/>
                <w:sz w:val="22"/>
                <w:szCs w:val="22"/>
                <w:lang w:val="ro-RO"/>
              </w:rPr>
            </w:pPr>
            <w:r w:rsidRPr="001A4809">
              <w:rPr>
                <w:rFonts w:ascii="Verdana" w:hAnsi="Verdana"/>
                <w:b/>
                <w:sz w:val="22"/>
                <w:szCs w:val="22"/>
                <w:lang w:val="ro-RO"/>
              </w:rPr>
              <w:t xml:space="preserve">Text </w:t>
            </w:r>
          </w:p>
          <w:p w:rsidR="006D78C3" w:rsidRPr="001A4809" w:rsidRDefault="006D78C3" w:rsidP="00312B94">
            <w:pPr>
              <w:jc w:val="center"/>
              <w:rPr>
                <w:rFonts w:ascii="Verdana" w:hAnsi="Verdana"/>
                <w:b/>
                <w:sz w:val="22"/>
                <w:szCs w:val="22"/>
                <w:lang w:val="ro-RO"/>
              </w:rPr>
            </w:pPr>
            <w:r w:rsidRPr="001A4809">
              <w:rPr>
                <w:rFonts w:ascii="Verdana" w:hAnsi="Verdana"/>
                <w:b/>
                <w:sz w:val="22"/>
                <w:szCs w:val="22"/>
                <w:lang w:val="ro-RO"/>
              </w:rPr>
              <w:t>act normativ de bază</w:t>
            </w:r>
          </w:p>
        </w:tc>
        <w:tc>
          <w:tcPr>
            <w:tcW w:w="3875" w:type="dxa"/>
            <w:vAlign w:val="center"/>
          </w:tcPr>
          <w:p w:rsidR="006D78C3" w:rsidRPr="001A4809" w:rsidRDefault="006D78C3" w:rsidP="00312B94">
            <w:pPr>
              <w:jc w:val="center"/>
              <w:rPr>
                <w:rFonts w:ascii="Verdana" w:hAnsi="Verdana"/>
                <w:b/>
                <w:sz w:val="22"/>
                <w:szCs w:val="22"/>
                <w:lang w:val="ro-RO"/>
              </w:rPr>
            </w:pPr>
            <w:r w:rsidRPr="001A4809">
              <w:rPr>
                <w:rFonts w:ascii="Verdana" w:hAnsi="Verdana"/>
                <w:b/>
                <w:sz w:val="22"/>
                <w:szCs w:val="22"/>
                <w:lang w:val="ro-RO"/>
              </w:rPr>
              <w:t>Text</w:t>
            </w:r>
          </w:p>
          <w:p w:rsidR="006D78C3" w:rsidRPr="001A4809" w:rsidRDefault="003E6605" w:rsidP="00312B94">
            <w:pPr>
              <w:jc w:val="center"/>
              <w:rPr>
                <w:rFonts w:ascii="Verdana" w:hAnsi="Verdana"/>
                <w:b/>
                <w:sz w:val="22"/>
                <w:szCs w:val="22"/>
                <w:lang w:val="ro-RO"/>
              </w:rPr>
            </w:pPr>
            <w:r>
              <w:rPr>
                <w:rFonts w:ascii="Verdana" w:hAnsi="Verdana"/>
                <w:b/>
                <w:sz w:val="22"/>
                <w:szCs w:val="22"/>
                <w:lang w:val="ro-RO"/>
              </w:rPr>
              <w:t>propunere legislativă</w:t>
            </w:r>
          </w:p>
        </w:tc>
        <w:tc>
          <w:tcPr>
            <w:tcW w:w="3875" w:type="dxa"/>
            <w:vAlign w:val="center"/>
          </w:tcPr>
          <w:p w:rsidR="001A4809" w:rsidRPr="001A4809" w:rsidRDefault="006D78C3" w:rsidP="001A4809">
            <w:pPr>
              <w:jc w:val="center"/>
              <w:rPr>
                <w:rFonts w:ascii="Verdana" w:hAnsi="Verdana"/>
                <w:b/>
                <w:sz w:val="22"/>
                <w:szCs w:val="22"/>
                <w:lang w:val="ro-RO"/>
              </w:rPr>
            </w:pPr>
            <w:r w:rsidRPr="001A4809">
              <w:rPr>
                <w:rFonts w:ascii="Verdana" w:hAnsi="Verdana"/>
                <w:b/>
                <w:sz w:val="22"/>
                <w:szCs w:val="22"/>
                <w:lang w:val="ro-RO"/>
              </w:rPr>
              <w:t xml:space="preserve"> </w:t>
            </w:r>
            <w:r w:rsidR="001A4809" w:rsidRPr="001A4809">
              <w:rPr>
                <w:rFonts w:ascii="Verdana" w:hAnsi="Verdana"/>
                <w:b/>
                <w:sz w:val="22"/>
                <w:szCs w:val="22"/>
                <w:lang w:val="ro-RO"/>
              </w:rPr>
              <w:t>Text propus de Comisie</w:t>
            </w:r>
          </w:p>
          <w:p w:rsidR="006D78C3" w:rsidRPr="001A4809" w:rsidRDefault="001A4809" w:rsidP="001A4809">
            <w:pPr>
              <w:jc w:val="center"/>
              <w:rPr>
                <w:rFonts w:ascii="Verdana" w:hAnsi="Verdana"/>
                <w:b/>
                <w:sz w:val="22"/>
                <w:szCs w:val="22"/>
                <w:lang w:val="ro-RO"/>
              </w:rPr>
            </w:pPr>
            <w:r w:rsidRPr="001A4809">
              <w:rPr>
                <w:rFonts w:ascii="Verdana" w:hAnsi="Verdana"/>
                <w:b/>
                <w:sz w:val="22"/>
                <w:szCs w:val="22"/>
                <w:lang w:val="ro-RO"/>
              </w:rPr>
              <w:t>(autor amendament)</w:t>
            </w:r>
            <w:r w:rsidR="006D78C3" w:rsidRPr="001A4809">
              <w:rPr>
                <w:rFonts w:ascii="Verdana" w:hAnsi="Verdana"/>
                <w:b/>
                <w:sz w:val="22"/>
                <w:szCs w:val="22"/>
                <w:lang w:val="ro-RO"/>
              </w:rPr>
              <w:t xml:space="preserve"> </w:t>
            </w:r>
          </w:p>
        </w:tc>
        <w:tc>
          <w:tcPr>
            <w:tcW w:w="2871" w:type="dxa"/>
            <w:vAlign w:val="center"/>
          </w:tcPr>
          <w:p w:rsidR="006D78C3" w:rsidRPr="001A4809" w:rsidRDefault="006D78C3" w:rsidP="00312B94">
            <w:pPr>
              <w:jc w:val="center"/>
              <w:rPr>
                <w:rFonts w:ascii="Verdana" w:hAnsi="Verdana"/>
                <w:b/>
                <w:sz w:val="22"/>
                <w:szCs w:val="22"/>
                <w:lang w:val="ro-RO"/>
              </w:rPr>
            </w:pPr>
            <w:r w:rsidRPr="001A4809">
              <w:rPr>
                <w:rFonts w:ascii="Verdana" w:hAnsi="Verdana"/>
                <w:b/>
                <w:sz w:val="22"/>
                <w:szCs w:val="22"/>
                <w:lang w:val="ro-RO"/>
              </w:rPr>
              <w:t>Motivare</w:t>
            </w:r>
          </w:p>
        </w:tc>
      </w:tr>
      <w:tr w:rsidR="006D78C3" w:rsidRPr="001A4809"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6D78C3" w:rsidRPr="001A4809" w:rsidRDefault="006D78C3" w:rsidP="006D78C3">
            <w:pPr>
              <w:numPr>
                <w:ilvl w:val="0"/>
                <w:numId w:val="15"/>
              </w:numPr>
              <w:ind w:left="0" w:firstLine="0"/>
              <w:jc w:val="center"/>
              <w:rPr>
                <w:rFonts w:ascii="Verdana" w:hAnsi="Verdana"/>
                <w:b/>
                <w:sz w:val="22"/>
                <w:szCs w:val="22"/>
                <w:lang w:val="ro-RO"/>
              </w:rPr>
            </w:pPr>
          </w:p>
        </w:tc>
        <w:tc>
          <w:tcPr>
            <w:tcW w:w="3874" w:type="dxa"/>
          </w:tcPr>
          <w:p w:rsidR="006D78C3" w:rsidRPr="001A4809" w:rsidRDefault="006D78C3" w:rsidP="00312B94">
            <w:pPr>
              <w:pStyle w:val="Bodytext30"/>
              <w:shd w:val="clear" w:color="auto" w:fill="auto"/>
              <w:spacing w:before="0" w:after="0" w:line="240" w:lineRule="auto"/>
              <w:jc w:val="left"/>
              <w:rPr>
                <w:rFonts w:ascii="Verdana" w:hAnsi="Verdana" w:cs="Times New Roman"/>
                <w:sz w:val="22"/>
                <w:szCs w:val="22"/>
                <w:lang w:val="ro-RO"/>
              </w:rPr>
            </w:pPr>
          </w:p>
          <w:p w:rsidR="001A4809" w:rsidRPr="001A4809" w:rsidRDefault="001A4809" w:rsidP="00312B94">
            <w:pPr>
              <w:pStyle w:val="Bodytext30"/>
              <w:shd w:val="clear" w:color="auto" w:fill="auto"/>
              <w:spacing w:before="0" w:after="0" w:line="240" w:lineRule="auto"/>
              <w:jc w:val="left"/>
              <w:rPr>
                <w:rFonts w:ascii="Verdana" w:hAnsi="Verdana" w:cs="Times New Roman"/>
                <w:sz w:val="22"/>
                <w:szCs w:val="22"/>
                <w:lang w:val="ro-RO"/>
              </w:rPr>
            </w:pPr>
            <w:r w:rsidRPr="001A4809">
              <w:rPr>
                <w:rFonts w:ascii="Verdana" w:hAnsi="Verdana" w:cs="Times New Roman"/>
                <w:sz w:val="22"/>
                <w:szCs w:val="22"/>
                <w:lang w:val="ro-RO"/>
              </w:rPr>
              <w:t>__</w:t>
            </w:r>
          </w:p>
        </w:tc>
        <w:tc>
          <w:tcPr>
            <w:tcW w:w="3875" w:type="dxa"/>
          </w:tcPr>
          <w:p w:rsidR="006D78C3" w:rsidRPr="001A4809" w:rsidRDefault="006D78C3" w:rsidP="001A4809">
            <w:pPr>
              <w:pStyle w:val="Bodytext30"/>
              <w:shd w:val="clear" w:color="auto" w:fill="auto"/>
              <w:spacing w:before="0" w:after="0" w:line="240" w:lineRule="auto"/>
              <w:jc w:val="left"/>
              <w:rPr>
                <w:rFonts w:ascii="Verdana" w:hAnsi="Verdana" w:cs="Times New Roman"/>
                <w:b w:val="0"/>
                <w:sz w:val="22"/>
                <w:szCs w:val="22"/>
                <w:lang w:val="ro-RO"/>
              </w:rPr>
            </w:pPr>
          </w:p>
          <w:p w:rsidR="001A4809" w:rsidRPr="001A4809" w:rsidRDefault="001A4809" w:rsidP="001A4809">
            <w:pPr>
              <w:pStyle w:val="Bodytext30"/>
              <w:shd w:val="clear" w:color="auto" w:fill="auto"/>
              <w:spacing w:before="0" w:after="0" w:line="240" w:lineRule="auto"/>
              <w:jc w:val="left"/>
              <w:rPr>
                <w:rFonts w:ascii="Verdana" w:hAnsi="Verdana" w:cs="Times New Roman"/>
                <w:b w:val="0"/>
                <w:i/>
                <w:sz w:val="22"/>
                <w:szCs w:val="22"/>
                <w:lang w:val="ro-RO"/>
              </w:rPr>
            </w:pPr>
            <w:r w:rsidRPr="001A4809">
              <w:rPr>
                <w:rFonts w:ascii="Verdana" w:hAnsi="Verdana" w:cs="Times New Roman"/>
                <w:b w:val="0"/>
                <w:i/>
                <w:sz w:val="22"/>
                <w:szCs w:val="22"/>
                <w:lang w:val="ro-RO"/>
              </w:rPr>
              <w:t>Titlul legii</w:t>
            </w:r>
          </w:p>
          <w:p w:rsidR="001A4809" w:rsidRPr="001A4809" w:rsidRDefault="001A4809" w:rsidP="001A4809">
            <w:pPr>
              <w:pStyle w:val="Bodytext30"/>
              <w:shd w:val="clear" w:color="auto" w:fill="auto"/>
              <w:spacing w:before="0" w:after="0" w:line="240" w:lineRule="auto"/>
              <w:jc w:val="left"/>
              <w:rPr>
                <w:rFonts w:ascii="Verdana" w:hAnsi="Verdana" w:cs="Times New Roman"/>
                <w:b w:val="0"/>
                <w:i/>
                <w:sz w:val="22"/>
                <w:szCs w:val="22"/>
                <w:lang w:val="ro-RO"/>
              </w:rPr>
            </w:pPr>
          </w:p>
          <w:p w:rsidR="006D78C3" w:rsidRPr="001A4809" w:rsidRDefault="006D78C3" w:rsidP="00312B94">
            <w:pPr>
              <w:pStyle w:val="Bodytext30"/>
              <w:shd w:val="clear" w:color="auto" w:fill="auto"/>
              <w:spacing w:before="0" w:after="0" w:line="240" w:lineRule="auto"/>
              <w:rPr>
                <w:rFonts w:ascii="Verdana" w:hAnsi="Verdana" w:cs="Times New Roman"/>
                <w:sz w:val="22"/>
                <w:szCs w:val="22"/>
                <w:lang w:val="ro-RO"/>
              </w:rPr>
            </w:pPr>
            <w:r w:rsidRPr="001A4809">
              <w:rPr>
                <w:rFonts w:ascii="Verdana" w:hAnsi="Verdana" w:cs="Times New Roman"/>
                <w:b w:val="0"/>
                <w:sz w:val="22"/>
                <w:szCs w:val="22"/>
                <w:lang w:val="ro-RO"/>
              </w:rPr>
              <w:t xml:space="preserve">Lege pentru modificarea </w:t>
            </w:r>
            <w:r w:rsidR="001A4809" w:rsidRPr="00CA0680">
              <w:rPr>
                <w:rFonts w:ascii="Verdana" w:hAnsi="Verdana" w:cs="Times New Roman"/>
                <w:b w:val="0"/>
                <w:sz w:val="22"/>
                <w:szCs w:val="22"/>
                <w:lang w:val="ro-RO"/>
              </w:rPr>
              <w:t>şi completarea</w:t>
            </w:r>
            <w:r w:rsidR="001A4809" w:rsidRPr="001A4809">
              <w:rPr>
                <w:rFonts w:ascii="Verdana" w:hAnsi="Verdana" w:cs="Times New Roman"/>
                <w:sz w:val="22"/>
                <w:szCs w:val="22"/>
                <w:lang w:val="ro-RO"/>
              </w:rPr>
              <w:t xml:space="preserve"> alin. 3, al art.1</w:t>
            </w:r>
            <w:r w:rsidRPr="001A4809">
              <w:rPr>
                <w:rFonts w:ascii="Verdana" w:hAnsi="Verdana" w:cs="Times New Roman"/>
                <w:sz w:val="22"/>
                <w:szCs w:val="22"/>
                <w:lang w:val="ro-RO"/>
              </w:rPr>
              <w:t>69</w:t>
            </w:r>
            <w:r w:rsidRPr="001A4809">
              <w:rPr>
                <w:rFonts w:ascii="Verdana" w:hAnsi="Verdana" w:cs="Times New Roman"/>
                <w:sz w:val="22"/>
                <w:szCs w:val="22"/>
                <w:vertAlign w:val="superscript"/>
                <w:lang w:val="ro-RO"/>
              </w:rPr>
              <w:t>1</w:t>
            </w:r>
            <w:r w:rsidRPr="001A4809">
              <w:rPr>
                <w:rFonts w:ascii="Verdana" w:hAnsi="Verdana" w:cs="Times New Roman"/>
                <w:sz w:val="22"/>
                <w:szCs w:val="22"/>
                <w:lang w:val="ro-RO"/>
              </w:rPr>
              <w:t xml:space="preserve"> din Legea</w:t>
            </w:r>
            <w:r w:rsidRPr="001A4809">
              <w:rPr>
                <w:rFonts w:ascii="Verdana" w:hAnsi="Verdana" w:cs="Times New Roman"/>
                <w:b w:val="0"/>
                <w:sz w:val="22"/>
                <w:szCs w:val="22"/>
                <w:lang w:val="ro-RO"/>
              </w:rPr>
              <w:t xml:space="preserve"> 263/2010 privind sistemul unitar de pensii publice, </w:t>
            </w:r>
            <w:r w:rsidRPr="001A4809">
              <w:rPr>
                <w:rFonts w:ascii="Verdana" w:hAnsi="Verdana" w:cs="Times New Roman"/>
                <w:sz w:val="22"/>
                <w:szCs w:val="22"/>
                <w:lang w:val="ro-RO"/>
              </w:rPr>
              <w:t>publicată in Monitorul Oficial nr. 852, din 20 decembrie 2010</w:t>
            </w:r>
          </w:p>
          <w:p w:rsidR="006D78C3" w:rsidRPr="001A4809" w:rsidRDefault="006D78C3" w:rsidP="00312B94">
            <w:pPr>
              <w:pStyle w:val="Bodytext30"/>
              <w:shd w:val="clear" w:color="auto" w:fill="auto"/>
              <w:spacing w:before="0" w:after="0" w:line="240" w:lineRule="auto"/>
              <w:rPr>
                <w:rFonts w:ascii="Verdana" w:hAnsi="Verdana" w:cs="Times New Roman"/>
                <w:b w:val="0"/>
                <w:sz w:val="22"/>
                <w:szCs w:val="22"/>
                <w:lang w:val="ro-RO"/>
              </w:rPr>
            </w:pPr>
          </w:p>
        </w:tc>
        <w:tc>
          <w:tcPr>
            <w:tcW w:w="3875" w:type="dxa"/>
          </w:tcPr>
          <w:p w:rsidR="006D78C3" w:rsidRPr="001A4809" w:rsidRDefault="006D78C3" w:rsidP="00312B94">
            <w:pPr>
              <w:pStyle w:val="Bodytext30"/>
              <w:shd w:val="clear" w:color="auto" w:fill="auto"/>
              <w:spacing w:before="0" w:after="0" w:line="240" w:lineRule="auto"/>
              <w:rPr>
                <w:rFonts w:ascii="Verdana" w:hAnsi="Verdana" w:cs="Times New Roman"/>
                <w:b w:val="0"/>
                <w:sz w:val="22"/>
                <w:szCs w:val="22"/>
                <w:lang w:val="ro-RO"/>
              </w:rPr>
            </w:pPr>
          </w:p>
          <w:p w:rsidR="001A4809" w:rsidRPr="001A4809" w:rsidRDefault="001A4809" w:rsidP="00312B94">
            <w:pPr>
              <w:pStyle w:val="Bodytext30"/>
              <w:shd w:val="clear" w:color="auto" w:fill="auto"/>
              <w:spacing w:before="0" w:after="0" w:line="240" w:lineRule="auto"/>
              <w:rPr>
                <w:rFonts w:ascii="Verdana" w:hAnsi="Verdana" w:cs="Times New Roman"/>
                <w:b w:val="0"/>
                <w:sz w:val="22"/>
                <w:szCs w:val="22"/>
                <w:lang w:val="ro-RO"/>
              </w:rPr>
            </w:pPr>
          </w:p>
          <w:p w:rsidR="001A4809" w:rsidRPr="001A4809" w:rsidRDefault="001A4809" w:rsidP="00312B94">
            <w:pPr>
              <w:pStyle w:val="Bodytext30"/>
              <w:shd w:val="clear" w:color="auto" w:fill="auto"/>
              <w:spacing w:before="0" w:after="0" w:line="240" w:lineRule="auto"/>
              <w:rPr>
                <w:rFonts w:ascii="Verdana" w:hAnsi="Verdana" w:cs="Times New Roman"/>
                <w:b w:val="0"/>
                <w:sz w:val="22"/>
                <w:szCs w:val="22"/>
                <w:lang w:val="ro-RO"/>
              </w:rPr>
            </w:pPr>
          </w:p>
          <w:p w:rsidR="006D78C3" w:rsidRDefault="006D78C3" w:rsidP="00312B94">
            <w:pPr>
              <w:pStyle w:val="Bodytext30"/>
              <w:shd w:val="clear" w:color="auto" w:fill="auto"/>
              <w:spacing w:before="0" w:after="0" w:line="240" w:lineRule="auto"/>
              <w:rPr>
                <w:rFonts w:ascii="Verdana" w:hAnsi="Verdana" w:cs="Times New Roman"/>
                <w:b w:val="0"/>
                <w:sz w:val="22"/>
                <w:szCs w:val="22"/>
                <w:lang w:val="ro-RO"/>
              </w:rPr>
            </w:pPr>
            <w:r w:rsidRPr="001A4809">
              <w:rPr>
                <w:rFonts w:ascii="Verdana" w:hAnsi="Verdana" w:cs="Times New Roman"/>
                <w:b w:val="0"/>
                <w:sz w:val="22"/>
                <w:szCs w:val="22"/>
                <w:lang w:val="ro-RO"/>
              </w:rPr>
              <w:t>Lege pentru modificarea</w:t>
            </w:r>
            <w:r w:rsidR="00CA0680">
              <w:rPr>
                <w:rFonts w:ascii="Verdana" w:hAnsi="Verdana" w:cs="Times New Roman"/>
                <w:b w:val="0"/>
                <w:sz w:val="22"/>
                <w:szCs w:val="22"/>
                <w:lang w:val="ro-RO"/>
              </w:rPr>
              <w:t xml:space="preserve"> şi completarea</w:t>
            </w:r>
            <w:r w:rsidRPr="001A4809">
              <w:rPr>
                <w:rFonts w:ascii="Verdana" w:hAnsi="Verdana" w:cs="Times New Roman"/>
                <w:b w:val="0"/>
                <w:sz w:val="22"/>
                <w:szCs w:val="22"/>
                <w:lang w:val="ro-RO"/>
              </w:rPr>
              <w:t xml:space="preserve"> </w:t>
            </w:r>
            <w:r w:rsidRPr="001A4809">
              <w:rPr>
                <w:rFonts w:ascii="Verdana" w:hAnsi="Verdana" w:cs="Times New Roman"/>
                <w:sz w:val="22"/>
                <w:szCs w:val="22"/>
                <w:lang w:val="ro-RO"/>
              </w:rPr>
              <w:t>Legii</w:t>
            </w:r>
            <w:r w:rsidRPr="001A4809">
              <w:rPr>
                <w:rFonts w:ascii="Verdana" w:hAnsi="Verdana" w:cs="Times New Roman"/>
                <w:b w:val="0"/>
                <w:sz w:val="22"/>
                <w:szCs w:val="22"/>
                <w:lang w:val="ro-RO"/>
              </w:rPr>
              <w:t xml:space="preserve"> </w:t>
            </w:r>
            <w:r w:rsidRPr="001A4809">
              <w:rPr>
                <w:rFonts w:ascii="Verdana" w:hAnsi="Verdana" w:cs="Times New Roman"/>
                <w:sz w:val="22"/>
                <w:szCs w:val="22"/>
                <w:lang w:val="ro-RO"/>
              </w:rPr>
              <w:t>nr.</w:t>
            </w:r>
            <w:r w:rsidRPr="001A4809">
              <w:rPr>
                <w:rFonts w:ascii="Verdana" w:hAnsi="Verdana" w:cs="Times New Roman"/>
                <w:b w:val="0"/>
                <w:sz w:val="22"/>
                <w:szCs w:val="22"/>
                <w:lang w:val="ro-RO"/>
              </w:rPr>
              <w:t>263/2010 privind sistemul unitar de pensii publice</w:t>
            </w:r>
          </w:p>
          <w:p w:rsidR="001A4809" w:rsidRPr="00253767" w:rsidRDefault="001A4809" w:rsidP="00312B94">
            <w:pPr>
              <w:pStyle w:val="Bodytext30"/>
              <w:shd w:val="clear" w:color="auto" w:fill="auto"/>
              <w:spacing w:before="0" w:after="0" w:line="240" w:lineRule="auto"/>
              <w:rPr>
                <w:rFonts w:ascii="Verdana" w:hAnsi="Verdana" w:cs="Times New Roman"/>
                <w:b w:val="0"/>
                <w:sz w:val="22"/>
                <w:szCs w:val="22"/>
                <w:lang w:val="ro-RO"/>
              </w:rPr>
            </w:pPr>
          </w:p>
          <w:p w:rsidR="00253767" w:rsidRPr="00253767" w:rsidRDefault="001A4809" w:rsidP="00253767">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00253767" w:rsidRPr="00253767">
              <w:rPr>
                <w:rFonts w:ascii="Verdana" w:hAnsi="Verdana"/>
                <w:i/>
              </w:rPr>
              <w:t>deputaţi Liviu Dragnea, Vasile-Daniel Suciu, Laurenţiu Nistor, Natalia Intotero, Ilie Toma, Petru Sorin Marica, Marius Budăi</w:t>
            </w:r>
            <w:r w:rsidR="00253767">
              <w:rPr>
                <w:rFonts w:ascii="Verdana" w:hAnsi="Verdana"/>
                <w:i/>
              </w:rPr>
              <w:t>,</w:t>
            </w:r>
            <w:r w:rsidR="00253767" w:rsidRPr="00253767">
              <w:rPr>
                <w:rFonts w:ascii="Verdana" w:hAnsi="Verdana"/>
                <w:i/>
              </w:rPr>
              <w:t xml:space="preserve"> senatorii Cornel Cristian Resmeriţă, Viorel Salan</w:t>
            </w:r>
          </w:p>
          <w:p w:rsidR="001A4809" w:rsidRDefault="00253767" w:rsidP="001A4809">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001A4809" w:rsidRPr="00253767">
              <w:rPr>
                <w:rFonts w:ascii="Verdana" w:hAnsi="Verdana" w:cs="Times New Roman"/>
                <w:b w:val="0"/>
                <w:i/>
                <w:sz w:val="22"/>
                <w:szCs w:val="22"/>
                <w:lang w:val="ro-RO"/>
              </w:rPr>
              <w:t>membrii comisiei PSD, ALDE</w:t>
            </w:r>
            <w:r w:rsidR="001A4809">
              <w:rPr>
                <w:rFonts w:ascii="Verdana" w:hAnsi="Verdana" w:cs="Times New Roman"/>
                <w:b w:val="0"/>
                <w:i/>
                <w:sz w:val="22"/>
                <w:szCs w:val="22"/>
                <w:lang w:val="ro-RO"/>
              </w:rPr>
              <w:t xml:space="preserve"> şi Minorităţi</w:t>
            </w:r>
          </w:p>
          <w:p w:rsidR="00253767" w:rsidRDefault="00253767" w:rsidP="001A4809">
            <w:pPr>
              <w:pStyle w:val="Bodytext30"/>
              <w:shd w:val="clear" w:color="auto" w:fill="auto"/>
              <w:spacing w:before="0" w:after="0" w:line="240" w:lineRule="auto"/>
              <w:jc w:val="both"/>
              <w:rPr>
                <w:rFonts w:ascii="Verdana" w:hAnsi="Verdana" w:cs="Times New Roman"/>
                <w:b w:val="0"/>
                <w:i/>
                <w:sz w:val="22"/>
                <w:szCs w:val="22"/>
                <w:lang w:val="ro-RO"/>
              </w:rPr>
            </w:pPr>
          </w:p>
          <w:p w:rsidR="00CA0680" w:rsidRDefault="00CA0680" w:rsidP="001A4809">
            <w:pPr>
              <w:pStyle w:val="Bodytext30"/>
              <w:shd w:val="clear" w:color="auto" w:fill="auto"/>
              <w:spacing w:before="0" w:after="0" w:line="240" w:lineRule="auto"/>
              <w:jc w:val="both"/>
              <w:rPr>
                <w:rFonts w:ascii="Verdana" w:hAnsi="Verdana" w:cs="Times New Roman"/>
                <w:b w:val="0"/>
                <w:i/>
                <w:sz w:val="22"/>
                <w:szCs w:val="22"/>
                <w:lang w:val="ro-RO"/>
              </w:rPr>
            </w:pPr>
          </w:p>
          <w:p w:rsidR="00CA0680" w:rsidRDefault="00CA0680" w:rsidP="001A4809">
            <w:pPr>
              <w:pStyle w:val="Bodytext30"/>
              <w:shd w:val="clear" w:color="auto" w:fill="auto"/>
              <w:spacing w:before="0" w:after="0" w:line="240" w:lineRule="auto"/>
              <w:jc w:val="both"/>
              <w:rPr>
                <w:rFonts w:ascii="Verdana" w:hAnsi="Verdana" w:cs="Times New Roman"/>
                <w:b w:val="0"/>
                <w:i/>
                <w:sz w:val="22"/>
                <w:szCs w:val="22"/>
                <w:lang w:val="ro-RO"/>
              </w:rPr>
            </w:pPr>
          </w:p>
          <w:p w:rsidR="00CA0680" w:rsidRDefault="00CA0680" w:rsidP="001A4809">
            <w:pPr>
              <w:pStyle w:val="Bodytext30"/>
              <w:shd w:val="clear" w:color="auto" w:fill="auto"/>
              <w:spacing w:before="0" w:after="0" w:line="240" w:lineRule="auto"/>
              <w:jc w:val="both"/>
              <w:rPr>
                <w:rFonts w:ascii="Verdana" w:hAnsi="Verdana" w:cs="Times New Roman"/>
                <w:b w:val="0"/>
                <w:i/>
                <w:sz w:val="22"/>
                <w:szCs w:val="22"/>
                <w:lang w:val="ro-RO"/>
              </w:rPr>
            </w:pPr>
          </w:p>
          <w:p w:rsidR="00CA0680" w:rsidRDefault="00CA0680" w:rsidP="001A4809">
            <w:pPr>
              <w:pStyle w:val="Bodytext30"/>
              <w:shd w:val="clear" w:color="auto" w:fill="auto"/>
              <w:spacing w:before="0" w:after="0" w:line="240" w:lineRule="auto"/>
              <w:jc w:val="both"/>
              <w:rPr>
                <w:rFonts w:ascii="Verdana" w:hAnsi="Verdana" w:cs="Times New Roman"/>
                <w:b w:val="0"/>
                <w:i/>
                <w:sz w:val="22"/>
                <w:szCs w:val="22"/>
                <w:lang w:val="ro-RO"/>
              </w:rPr>
            </w:pPr>
          </w:p>
          <w:p w:rsidR="00CA0680" w:rsidRPr="001A4809" w:rsidRDefault="00CA0680" w:rsidP="001A4809">
            <w:pPr>
              <w:pStyle w:val="Bodytext30"/>
              <w:shd w:val="clear" w:color="auto" w:fill="auto"/>
              <w:spacing w:before="0" w:after="0" w:line="240" w:lineRule="auto"/>
              <w:jc w:val="both"/>
              <w:rPr>
                <w:rFonts w:ascii="Verdana" w:hAnsi="Verdana" w:cs="Times New Roman"/>
                <w:b w:val="0"/>
                <w:i/>
                <w:sz w:val="22"/>
                <w:szCs w:val="22"/>
                <w:lang w:val="ro-RO"/>
              </w:rPr>
            </w:pPr>
          </w:p>
        </w:tc>
        <w:tc>
          <w:tcPr>
            <w:tcW w:w="2871" w:type="dxa"/>
          </w:tcPr>
          <w:p w:rsidR="006D78C3" w:rsidRDefault="006D78C3" w:rsidP="00312B94">
            <w:pPr>
              <w:jc w:val="both"/>
              <w:rPr>
                <w:rFonts w:ascii="Verdana" w:hAnsi="Verdana"/>
                <w:sz w:val="22"/>
                <w:szCs w:val="22"/>
                <w:lang w:val="ro-RO"/>
              </w:rPr>
            </w:pPr>
          </w:p>
          <w:p w:rsidR="00253767" w:rsidRPr="001A4809" w:rsidRDefault="00253767" w:rsidP="00312B94">
            <w:pPr>
              <w:jc w:val="both"/>
              <w:rPr>
                <w:rFonts w:ascii="Verdana" w:hAnsi="Verdana"/>
                <w:sz w:val="22"/>
                <w:szCs w:val="22"/>
                <w:lang w:val="ro-RO"/>
              </w:rPr>
            </w:pPr>
          </w:p>
          <w:p w:rsidR="001A4809" w:rsidRPr="001A4809" w:rsidRDefault="001A4809" w:rsidP="00312B94">
            <w:pPr>
              <w:jc w:val="both"/>
              <w:rPr>
                <w:rFonts w:ascii="Verdana" w:hAnsi="Verdana"/>
                <w:sz w:val="22"/>
                <w:szCs w:val="22"/>
                <w:lang w:val="ro-RO"/>
              </w:rPr>
            </w:pPr>
          </w:p>
          <w:p w:rsidR="001A4809" w:rsidRDefault="001A4809" w:rsidP="00312B94">
            <w:pPr>
              <w:jc w:val="both"/>
              <w:rPr>
                <w:rFonts w:ascii="Verdana" w:hAnsi="Verdana"/>
                <w:sz w:val="22"/>
                <w:szCs w:val="22"/>
                <w:lang w:val="ro-RO"/>
              </w:rPr>
            </w:pPr>
            <w:r w:rsidRPr="001A4809">
              <w:rPr>
                <w:rFonts w:ascii="Verdana" w:hAnsi="Verdana"/>
                <w:sz w:val="22"/>
                <w:szCs w:val="22"/>
                <w:lang w:val="ro-RO"/>
              </w:rPr>
              <w:t>Pentru respectarea normelor de tehnică legislativă.</w:t>
            </w:r>
          </w:p>
          <w:p w:rsidR="00253767" w:rsidRPr="001A4809" w:rsidRDefault="00253767" w:rsidP="00312B94">
            <w:pPr>
              <w:jc w:val="both"/>
              <w:rPr>
                <w:rFonts w:ascii="Verdana" w:hAnsi="Verdana"/>
                <w:sz w:val="22"/>
                <w:szCs w:val="22"/>
                <w:lang w:val="ro-RO"/>
              </w:rPr>
            </w:pPr>
            <w:r>
              <w:rPr>
                <w:rFonts w:ascii="Verdana" w:hAnsi="Verdana"/>
                <w:sz w:val="22"/>
                <w:szCs w:val="22"/>
                <w:lang w:val="ro-RO"/>
              </w:rPr>
              <w:t>Corelare cu modificările propuse.</w:t>
            </w:r>
          </w:p>
        </w:tc>
      </w:tr>
      <w:tr w:rsidR="006D78C3" w:rsidRPr="001A4809"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D78C3" w:rsidRPr="001A4809" w:rsidRDefault="006D78C3" w:rsidP="006D78C3">
            <w:pPr>
              <w:numPr>
                <w:ilvl w:val="0"/>
                <w:numId w:val="15"/>
              </w:numPr>
              <w:ind w:left="0" w:firstLine="0"/>
              <w:jc w:val="center"/>
              <w:rPr>
                <w:rFonts w:ascii="Verdana" w:hAnsi="Verdana"/>
                <w:b/>
                <w:sz w:val="22"/>
                <w:szCs w:val="22"/>
                <w:lang w:val="ro-RO"/>
              </w:rPr>
            </w:pPr>
          </w:p>
        </w:tc>
        <w:tc>
          <w:tcPr>
            <w:tcW w:w="3874" w:type="dxa"/>
          </w:tcPr>
          <w:p w:rsidR="006D78C3" w:rsidRPr="001A4809" w:rsidRDefault="006D78C3" w:rsidP="00312B94">
            <w:pPr>
              <w:rPr>
                <w:rFonts w:ascii="Verdana" w:hAnsi="Verdana"/>
                <w:sz w:val="22"/>
                <w:szCs w:val="22"/>
                <w:lang w:val="ro-RO"/>
              </w:rPr>
            </w:pPr>
          </w:p>
          <w:p w:rsidR="001A4809" w:rsidRPr="001A4809" w:rsidRDefault="001A4809" w:rsidP="00312B94">
            <w:pPr>
              <w:rPr>
                <w:rFonts w:ascii="Verdana" w:hAnsi="Verdana"/>
                <w:sz w:val="22"/>
                <w:szCs w:val="22"/>
                <w:lang w:val="ro-RO"/>
              </w:rPr>
            </w:pPr>
            <w:r w:rsidRPr="001A4809">
              <w:rPr>
                <w:rFonts w:ascii="Verdana" w:hAnsi="Verdana"/>
                <w:sz w:val="22"/>
                <w:szCs w:val="22"/>
                <w:lang w:val="ro-RO"/>
              </w:rPr>
              <w:t>__</w:t>
            </w:r>
          </w:p>
        </w:tc>
        <w:tc>
          <w:tcPr>
            <w:tcW w:w="3875" w:type="dxa"/>
          </w:tcPr>
          <w:p w:rsidR="006D78C3" w:rsidRPr="001A4809" w:rsidRDefault="006D78C3" w:rsidP="00312B94">
            <w:pPr>
              <w:jc w:val="both"/>
              <w:rPr>
                <w:rFonts w:ascii="Verdana" w:hAnsi="Verdana"/>
                <w:sz w:val="22"/>
                <w:szCs w:val="22"/>
                <w:lang w:val="ro-RO"/>
              </w:rPr>
            </w:pPr>
          </w:p>
          <w:p w:rsidR="006D78C3" w:rsidRPr="001A4809" w:rsidRDefault="006D78C3" w:rsidP="00312B94">
            <w:pPr>
              <w:jc w:val="both"/>
              <w:rPr>
                <w:rFonts w:ascii="Verdana" w:hAnsi="Verdana"/>
                <w:sz w:val="22"/>
                <w:szCs w:val="22"/>
                <w:lang w:val="ro-RO"/>
              </w:rPr>
            </w:pPr>
            <w:r w:rsidRPr="001A4809">
              <w:rPr>
                <w:rFonts w:ascii="Verdana" w:hAnsi="Verdana"/>
                <w:sz w:val="22"/>
                <w:szCs w:val="22"/>
                <w:lang w:val="ro-RO"/>
              </w:rPr>
              <w:t>Articol unic - Alineatul 3 al art.169</w:t>
            </w:r>
            <w:r w:rsidRPr="001A4809">
              <w:rPr>
                <w:rFonts w:ascii="Verdana" w:hAnsi="Verdana"/>
                <w:sz w:val="22"/>
                <w:szCs w:val="22"/>
                <w:vertAlign w:val="superscript"/>
                <w:lang w:val="ro-RO"/>
              </w:rPr>
              <w:t>1</w:t>
            </w:r>
            <w:r w:rsidRPr="001A4809">
              <w:rPr>
                <w:rFonts w:ascii="Verdana" w:hAnsi="Verdana"/>
                <w:sz w:val="22"/>
                <w:szCs w:val="22"/>
                <w:lang w:val="ro-RO"/>
              </w:rPr>
              <w:t xml:space="preserve"> din Legea 263/2010 privind sistemul</w:t>
            </w:r>
          </w:p>
          <w:p w:rsidR="006D78C3" w:rsidRPr="001A4809" w:rsidRDefault="006D78C3" w:rsidP="00312B94">
            <w:pPr>
              <w:jc w:val="both"/>
              <w:rPr>
                <w:rFonts w:ascii="Verdana" w:hAnsi="Verdana"/>
                <w:sz w:val="22"/>
                <w:szCs w:val="22"/>
                <w:lang w:val="ro-RO"/>
              </w:rPr>
            </w:pPr>
            <w:r w:rsidRPr="001A4809">
              <w:rPr>
                <w:rFonts w:ascii="Verdana" w:hAnsi="Verdana"/>
                <w:sz w:val="22"/>
                <w:szCs w:val="22"/>
                <w:lang w:val="ro-RO"/>
              </w:rPr>
              <w:t>unitar de pensii publice, publicată în Monitorul Oficial al României, Partea I, nr. 852 din 20 decembrie 2010, se modifică şi va avea următorul cuprins:</w:t>
            </w:r>
          </w:p>
          <w:p w:rsidR="006D78C3" w:rsidRPr="001A4809" w:rsidRDefault="006D78C3" w:rsidP="00312B94">
            <w:pPr>
              <w:jc w:val="both"/>
              <w:rPr>
                <w:rFonts w:ascii="Verdana" w:hAnsi="Verdana"/>
                <w:sz w:val="22"/>
                <w:szCs w:val="22"/>
                <w:lang w:val="ro-RO"/>
              </w:rPr>
            </w:pPr>
          </w:p>
        </w:tc>
        <w:tc>
          <w:tcPr>
            <w:tcW w:w="3875" w:type="dxa"/>
          </w:tcPr>
          <w:p w:rsidR="006D78C3" w:rsidRPr="001A4809" w:rsidRDefault="006D78C3" w:rsidP="00312B94">
            <w:pPr>
              <w:jc w:val="both"/>
              <w:rPr>
                <w:rFonts w:ascii="Verdana" w:hAnsi="Verdana"/>
                <w:sz w:val="22"/>
                <w:szCs w:val="22"/>
                <w:lang w:val="ro-RO"/>
              </w:rPr>
            </w:pPr>
          </w:p>
          <w:p w:rsidR="006D78C3" w:rsidRPr="001A4809" w:rsidRDefault="006D78C3" w:rsidP="00312B94">
            <w:pPr>
              <w:jc w:val="both"/>
              <w:rPr>
                <w:rFonts w:ascii="Verdana" w:hAnsi="Verdana"/>
                <w:sz w:val="22"/>
                <w:szCs w:val="22"/>
                <w:lang w:val="ro-RO"/>
              </w:rPr>
            </w:pPr>
            <w:r w:rsidRPr="001A4809">
              <w:rPr>
                <w:rFonts w:ascii="Verdana" w:hAnsi="Verdana"/>
                <w:sz w:val="22"/>
                <w:szCs w:val="22"/>
                <w:lang w:val="ro-RO"/>
              </w:rPr>
              <w:t xml:space="preserve">Articol unic – Legea </w:t>
            </w:r>
            <w:r w:rsidRPr="001A4809">
              <w:rPr>
                <w:rFonts w:ascii="Verdana" w:hAnsi="Verdana"/>
                <w:b/>
                <w:sz w:val="22"/>
                <w:szCs w:val="22"/>
                <w:lang w:val="ro-RO"/>
              </w:rPr>
              <w:t>nr.</w:t>
            </w:r>
            <w:r w:rsidRPr="001A4809">
              <w:rPr>
                <w:rFonts w:ascii="Verdana" w:hAnsi="Verdana"/>
                <w:sz w:val="22"/>
                <w:szCs w:val="22"/>
                <w:lang w:val="ro-RO"/>
              </w:rPr>
              <w:t xml:space="preserve">263/2010 privind sistemul unitar de pensii publice, publicată în Monitorul Oficial al României, Partea I, nr. 852 din 20 decembrie 2010, </w:t>
            </w:r>
            <w:r w:rsidRPr="001A4809">
              <w:rPr>
                <w:rFonts w:ascii="Verdana" w:hAnsi="Verdana"/>
                <w:b/>
                <w:sz w:val="22"/>
                <w:szCs w:val="22"/>
                <w:lang w:val="ro-RO"/>
              </w:rPr>
              <w:t xml:space="preserve">cu modificările şi completările ulterioare, </w:t>
            </w:r>
            <w:r w:rsidRPr="001A4809">
              <w:rPr>
                <w:rFonts w:ascii="Verdana" w:hAnsi="Verdana"/>
                <w:sz w:val="22"/>
                <w:szCs w:val="22"/>
                <w:lang w:val="ro-RO"/>
              </w:rPr>
              <w:t xml:space="preserve">se modifică </w:t>
            </w:r>
            <w:r w:rsidRPr="001A4809">
              <w:rPr>
                <w:rFonts w:ascii="Verdana" w:hAnsi="Verdana"/>
                <w:b/>
                <w:sz w:val="22"/>
                <w:szCs w:val="22"/>
                <w:lang w:val="ro-RO"/>
              </w:rPr>
              <w:t>după cum urmează</w:t>
            </w:r>
            <w:r w:rsidRPr="001A4809">
              <w:rPr>
                <w:rFonts w:ascii="Verdana" w:hAnsi="Verdana"/>
                <w:sz w:val="22"/>
                <w:szCs w:val="22"/>
                <w:lang w:val="ro-RO"/>
              </w:rPr>
              <w:t>:</w:t>
            </w:r>
          </w:p>
          <w:p w:rsidR="006D78C3" w:rsidRDefault="006D78C3" w:rsidP="00312B94">
            <w:pPr>
              <w:jc w:val="both"/>
              <w:rPr>
                <w:rFonts w:ascii="Verdana" w:hAnsi="Verdana"/>
                <w:sz w:val="22"/>
                <w:szCs w:val="22"/>
                <w:lang w:val="ro-RO"/>
              </w:rPr>
            </w:pPr>
          </w:p>
          <w:p w:rsidR="00253767" w:rsidRPr="00253767" w:rsidRDefault="00253767" w:rsidP="00253767">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Pr="00253767">
              <w:rPr>
                <w:rFonts w:ascii="Verdana" w:hAnsi="Verdana"/>
                <w:i/>
              </w:rPr>
              <w:t>deputaţi Liviu Dragnea, Vasile-Daniel Suciu, Laurenţiu Nistor, Natalia Intotero, Ilie Toma, Petru Sorin Marica, Marius Budăi</w:t>
            </w:r>
            <w:r>
              <w:rPr>
                <w:rFonts w:ascii="Verdana" w:hAnsi="Verdana"/>
                <w:i/>
              </w:rPr>
              <w:t>,</w:t>
            </w:r>
            <w:r w:rsidRPr="00253767">
              <w:rPr>
                <w:rFonts w:ascii="Verdana" w:hAnsi="Verdana"/>
                <w:i/>
              </w:rPr>
              <w:t xml:space="preserve"> senatorii Cornel Cristian Resmeriţă, Viorel Salan</w:t>
            </w:r>
          </w:p>
          <w:p w:rsidR="00253767" w:rsidRDefault="00253767" w:rsidP="00253767">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Pr="00253767">
              <w:rPr>
                <w:rFonts w:ascii="Verdana" w:hAnsi="Verdana" w:cs="Times New Roman"/>
                <w:b w:val="0"/>
                <w:i/>
                <w:sz w:val="22"/>
                <w:szCs w:val="22"/>
                <w:lang w:val="ro-RO"/>
              </w:rPr>
              <w:t>membrii comisiei PSD, ALDE</w:t>
            </w:r>
            <w:r>
              <w:rPr>
                <w:rFonts w:ascii="Verdana" w:hAnsi="Verdana" w:cs="Times New Roman"/>
                <w:b w:val="0"/>
                <w:i/>
                <w:sz w:val="22"/>
                <w:szCs w:val="22"/>
                <w:lang w:val="ro-RO"/>
              </w:rPr>
              <w:t xml:space="preserve"> şi Minorităţi</w:t>
            </w:r>
          </w:p>
          <w:p w:rsidR="00253767" w:rsidRDefault="00253767"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Default="00CA0680" w:rsidP="00312B94">
            <w:pPr>
              <w:jc w:val="both"/>
              <w:rPr>
                <w:rFonts w:ascii="Verdana" w:hAnsi="Verdana"/>
                <w:sz w:val="22"/>
                <w:szCs w:val="22"/>
                <w:lang w:val="ro-RO"/>
              </w:rPr>
            </w:pPr>
          </w:p>
          <w:p w:rsidR="00CA0680" w:rsidRPr="001A4809" w:rsidRDefault="00CA0680" w:rsidP="00312B94">
            <w:pPr>
              <w:jc w:val="both"/>
              <w:rPr>
                <w:rFonts w:ascii="Verdana" w:hAnsi="Verdana"/>
                <w:sz w:val="22"/>
                <w:szCs w:val="22"/>
                <w:lang w:val="ro-RO"/>
              </w:rPr>
            </w:pPr>
          </w:p>
        </w:tc>
        <w:tc>
          <w:tcPr>
            <w:tcW w:w="2871" w:type="dxa"/>
          </w:tcPr>
          <w:p w:rsidR="006D78C3" w:rsidRDefault="006D78C3" w:rsidP="00312B94">
            <w:pPr>
              <w:jc w:val="both"/>
              <w:rPr>
                <w:rFonts w:ascii="Verdana" w:hAnsi="Verdana"/>
                <w:sz w:val="22"/>
                <w:szCs w:val="22"/>
                <w:lang w:val="ro-RO"/>
              </w:rPr>
            </w:pPr>
          </w:p>
          <w:p w:rsidR="00253767" w:rsidRPr="001A4809" w:rsidRDefault="00253767" w:rsidP="00312B94">
            <w:pPr>
              <w:jc w:val="both"/>
              <w:rPr>
                <w:rFonts w:ascii="Verdana" w:hAnsi="Verdana"/>
                <w:sz w:val="22"/>
                <w:szCs w:val="22"/>
                <w:lang w:val="ro-RO"/>
              </w:rPr>
            </w:pPr>
            <w:r>
              <w:rPr>
                <w:rFonts w:ascii="Verdana" w:hAnsi="Verdana"/>
                <w:sz w:val="22"/>
                <w:szCs w:val="22"/>
                <w:lang w:val="ro-RO"/>
              </w:rPr>
              <w:t>Pentru respectarea normelor de tehnică legislativă.</w:t>
            </w:r>
          </w:p>
        </w:tc>
      </w:tr>
      <w:tr w:rsidR="002C2B36" w:rsidRPr="002C2B36"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2B36" w:rsidRPr="001A4809" w:rsidRDefault="002C2B36" w:rsidP="006D78C3">
            <w:pPr>
              <w:numPr>
                <w:ilvl w:val="0"/>
                <w:numId w:val="15"/>
              </w:numPr>
              <w:ind w:left="0" w:firstLine="0"/>
              <w:jc w:val="center"/>
              <w:rPr>
                <w:rFonts w:ascii="Verdana" w:hAnsi="Verdana"/>
                <w:b/>
                <w:sz w:val="22"/>
                <w:szCs w:val="22"/>
                <w:lang w:val="ro-RO"/>
              </w:rPr>
            </w:pPr>
          </w:p>
        </w:tc>
        <w:tc>
          <w:tcPr>
            <w:tcW w:w="3874" w:type="dxa"/>
          </w:tcPr>
          <w:p w:rsidR="002C2B36" w:rsidRPr="001A4809" w:rsidRDefault="002C2B36" w:rsidP="00E7651F">
            <w:pPr>
              <w:pStyle w:val="NoSpacing"/>
              <w:rPr>
                <w:rFonts w:ascii="Verdana" w:hAnsi="Verdana"/>
                <w:b/>
              </w:rPr>
            </w:pPr>
          </w:p>
          <w:p w:rsidR="002C2B36" w:rsidRPr="001A4809" w:rsidRDefault="002C2B36" w:rsidP="00E7651F">
            <w:pPr>
              <w:pStyle w:val="NoSpacing"/>
              <w:jc w:val="both"/>
              <w:rPr>
                <w:rFonts w:ascii="Verdana" w:hAnsi="Verdana"/>
                <w:b/>
              </w:rPr>
            </w:pPr>
            <w:r w:rsidRPr="001A4809">
              <w:rPr>
                <w:rFonts w:ascii="Verdana" w:hAnsi="Verdana"/>
                <w:b/>
              </w:rPr>
              <w:t>1. La articolul 55 litera b), tabelul nr. 2 se modifică şi va avea următorul cuprins:</w:t>
            </w:r>
          </w:p>
          <w:p w:rsidR="002C2B36" w:rsidRPr="001A4809" w:rsidRDefault="002C2B36" w:rsidP="00E7651F">
            <w:pPr>
              <w:pStyle w:val="NoSpacing"/>
              <w:ind w:firstLine="720"/>
              <w:rPr>
                <w:rFonts w:ascii="Verdana" w:hAnsi="Verdana"/>
              </w:rPr>
            </w:pPr>
          </w:p>
          <w:p w:rsidR="002C2B36" w:rsidRPr="001A4809" w:rsidRDefault="002C2B36" w:rsidP="00E7651F">
            <w:pPr>
              <w:pStyle w:val="NoSpacing"/>
              <w:ind w:firstLine="720"/>
              <w:rPr>
                <w:rFonts w:ascii="Verdana" w:hAnsi="Verdana"/>
              </w:rPr>
            </w:pPr>
            <w:r w:rsidRPr="001A4809">
              <w:rPr>
                <w:rFonts w:ascii="Verdana" w:hAnsi="Verdana"/>
              </w:rPr>
              <w:t>„Tabelul nr. 2</w:t>
            </w:r>
          </w:p>
          <w:p w:rsidR="002C2B36" w:rsidRPr="001A4809" w:rsidRDefault="002C2B36" w:rsidP="00E7651F">
            <w:pPr>
              <w:pStyle w:val="NoSpacing"/>
              <w:ind w:firstLine="720"/>
              <w:rPr>
                <w:rFonts w:ascii="Verdana" w:hAnsi="Verdan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70"/>
              <w:gridCol w:w="902"/>
              <w:gridCol w:w="851"/>
            </w:tblGrid>
            <w:tr w:rsidR="002C2B36" w:rsidRPr="002C2B36" w:rsidTr="00E7651F">
              <w:trPr>
                <w:trHeight w:val="676"/>
                <w:jc w:val="center"/>
              </w:trPr>
              <w:tc>
                <w:tcPr>
                  <w:tcW w:w="1770" w:type="dxa"/>
                  <w:vMerge w:val="restart"/>
                </w:tcPr>
                <w:p w:rsidR="002C2B36" w:rsidRPr="00253767" w:rsidRDefault="002C2B36" w:rsidP="00E7651F">
                  <w:pPr>
                    <w:jc w:val="center"/>
                    <w:rPr>
                      <w:rFonts w:ascii="Verdana" w:hAnsi="Verdana"/>
                      <w:sz w:val="20"/>
                      <w:lang w:val="it-IT"/>
                    </w:rPr>
                  </w:pPr>
                  <w:r w:rsidRPr="00253767">
                    <w:rPr>
                      <w:rFonts w:ascii="Verdana" w:hAnsi="Verdana"/>
                      <w:sz w:val="20"/>
                      <w:lang w:val="it-IT"/>
                    </w:rPr>
                    <w:t xml:space="preserve">Stagiul de cotizare realizat în grupa I de muncă și condiții speciale </w:t>
                  </w:r>
                </w:p>
                <w:p w:rsidR="002C2B36" w:rsidRPr="00253767" w:rsidRDefault="002C2B36" w:rsidP="00E7651F">
                  <w:pPr>
                    <w:jc w:val="center"/>
                    <w:rPr>
                      <w:rFonts w:ascii="Verdana" w:hAnsi="Verdana"/>
                      <w:sz w:val="20"/>
                      <w:lang w:val="it-IT"/>
                    </w:rPr>
                  </w:pPr>
                  <w:r w:rsidRPr="00253767">
                    <w:rPr>
                      <w:rFonts w:ascii="Verdana" w:hAnsi="Verdana"/>
                      <w:sz w:val="20"/>
                      <w:lang w:val="it-IT"/>
                    </w:rPr>
                    <w:t>(ani împliniți)</w:t>
                  </w:r>
                </w:p>
              </w:tc>
              <w:tc>
                <w:tcPr>
                  <w:tcW w:w="1753" w:type="dxa"/>
                  <w:gridSpan w:val="2"/>
                </w:tcPr>
                <w:p w:rsidR="002C2B36" w:rsidRPr="00253767" w:rsidRDefault="002C2B36" w:rsidP="00E7651F">
                  <w:pPr>
                    <w:jc w:val="center"/>
                    <w:rPr>
                      <w:rFonts w:ascii="Verdana" w:hAnsi="Verdana"/>
                      <w:sz w:val="20"/>
                      <w:lang w:val="it-IT"/>
                    </w:rPr>
                  </w:pPr>
                  <w:r w:rsidRPr="00253767">
                    <w:rPr>
                      <w:rFonts w:ascii="Verdana" w:hAnsi="Verdana"/>
                      <w:sz w:val="20"/>
                      <w:lang w:val="it-IT"/>
                    </w:rPr>
                    <w:t>Reducerea vârstei standard de pensionare cu:</w:t>
                  </w:r>
                </w:p>
              </w:tc>
            </w:tr>
            <w:tr w:rsidR="002C2B36" w:rsidRPr="002C2B36" w:rsidTr="00E7651F">
              <w:trPr>
                <w:trHeight w:val="361"/>
                <w:jc w:val="center"/>
              </w:trPr>
              <w:tc>
                <w:tcPr>
                  <w:tcW w:w="1770" w:type="dxa"/>
                  <w:vMerge/>
                </w:tcPr>
                <w:p w:rsidR="002C2B36" w:rsidRPr="00253767" w:rsidRDefault="002C2B36" w:rsidP="00E7651F">
                  <w:pPr>
                    <w:jc w:val="center"/>
                    <w:rPr>
                      <w:rFonts w:ascii="Verdana" w:hAnsi="Verdana"/>
                      <w:sz w:val="20"/>
                      <w:lang w:val="it-IT"/>
                    </w:rPr>
                  </w:pPr>
                </w:p>
              </w:tc>
              <w:tc>
                <w:tcPr>
                  <w:tcW w:w="902" w:type="dxa"/>
                </w:tcPr>
                <w:p w:rsidR="002C2B36" w:rsidRPr="00CA0680" w:rsidRDefault="002C2B36" w:rsidP="00E7651F">
                  <w:pPr>
                    <w:jc w:val="center"/>
                    <w:rPr>
                      <w:rFonts w:ascii="Verdana" w:hAnsi="Verdana"/>
                      <w:sz w:val="20"/>
                      <w:lang w:val="it-IT"/>
                    </w:rPr>
                  </w:pPr>
                  <w:r w:rsidRPr="00CA0680">
                    <w:rPr>
                      <w:rFonts w:ascii="Verdana" w:hAnsi="Verdana"/>
                      <w:sz w:val="20"/>
                      <w:lang w:val="it-IT"/>
                    </w:rPr>
                    <w:t>Ani</w:t>
                  </w:r>
                </w:p>
              </w:tc>
              <w:tc>
                <w:tcPr>
                  <w:tcW w:w="851" w:type="dxa"/>
                </w:tcPr>
                <w:p w:rsidR="002C2B36" w:rsidRPr="00CA0680" w:rsidRDefault="002C2B36" w:rsidP="00E7651F">
                  <w:pPr>
                    <w:jc w:val="center"/>
                    <w:rPr>
                      <w:rFonts w:ascii="Verdana" w:hAnsi="Verdana"/>
                      <w:sz w:val="20"/>
                      <w:lang w:val="it-IT"/>
                    </w:rPr>
                  </w:pPr>
                  <w:r w:rsidRPr="00CA0680">
                    <w:rPr>
                      <w:rFonts w:ascii="Verdana" w:hAnsi="Verdana"/>
                      <w:sz w:val="20"/>
                      <w:lang w:val="it-IT"/>
                    </w:rPr>
                    <w:t>Luni</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2</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3</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4</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2</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5</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2</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3</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7</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3</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8</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4</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9</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4</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10</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5</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11</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5</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12</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lastRenderedPageBreak/>
                    <w:t>13</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14</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7</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15</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7</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16</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8</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17</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8</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18</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9</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19</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9</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20</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10</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21</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10</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22</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11</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w:t>
                  </w:r>
                </w:p>
              </w:tc>
            </w:tr>
            <w:tr w:rsidR="002C2B36" w:rsidRPr="002C2B36" w:rsidTr="00E7651F">
              <w:trPr>
                <w:trHeight w:val="397"/>
                <w:jc w:val="center"/>
              </w:trPr>
              <w:tc>
                <w:tcPr>
                  <w:tcW w:w="1770" w:type="dxa"/>
                </w:tcPr>
                <w:p w:rsidR="002C2B36" w:rsidRPr="00CA0680" w:rsidRDefault="002C2B36" w:rsidP="00E7651F">
                  <w:pPr>
                    <w:rPr>
                      <w:rFonts w:ascii="Verdana" w:hAnsi="Verdana"/>
                      <w:sz w:val="20"/>
                      <w:lang w:val="it-IT"/>
                    </w:rPr>
                  </w:pPr>
                  <w:r w:rsidRPr="00CA0680">
                    <w:rPr>
                      <w:rFonts w:ascii="Verdana" w:hAnsi="Verdana"/>
                      <w:sz w:val="20"/>
                      <w:lang w:val="it-IT"/>
                    </w:rPr>
                    <w:t>23</w:t>
                  </w:r>
                </w:p>
              </w:tc>
              <w:tc>
                <w:tcPr>
                  <w:tcW w:w="902" w:type="dxa"/>
                </w:tcPr>
                <w:p w:rsidR="002C2B36" w:rsidRPr="00CA0680" w:rsidRDefault="002C2B36" w:rsidP="00E7651F">
                  <w:pPr>
                    <w:rPr>
                      <w:rFonts w:ascii="Verdana" w:hAnsi="Verdana"/>
                      <w:sz w:val="20"/>
                      <w:lang w:val="it-IT"/>
                    </w:rPr>
                  </w:pPr>
                  <w:r w:rsidRPr="00CA0680">
                    <w:rPr>
                      <w:rFonts w:ascii="Verdana" w:hAnsi="Verdana"/>
                      <w:sz w:val="20"/>
                      <w:lang w:val="it-IT"/>
                    </w:rPr>
                    <w:t>11</w:t>
                  </w:r>
                </w:p>
              </w:tc>
              <w:tc>
                <w:tcPr>
                  <w:tcW w:w="851" w:type="dxa"/>
                </w:tcPr>
                <w:p w:rsidR="002C2B36" w:rsidRPr="00CA0680" w:rsidRDefault="002C2B36" w:rsidP="00E7651F">
                  <w:pPr>
                    <w:rPr>
                      <w:rFonts w:ascii="Verdana" w:hAnsi="Verdana"/>
                      <w:sz w:val="20"/>
                      <w:lang w:val="it-IT"/>
                    </w:rPr>
                  </w:pPr>
                  <w:r w:rsidRPr="00CA0680">
                    <w:rPr>
                      <w:rFonts w:ascii="Verdana" w:hAnsi="Verdana"/>
                      <w:sz w:val="20"/>
                      <w:lang w:val="it-IT"/>
                    </w:rPr>
                    <w:t>6</w:t>
                  </w:r>
                </w:p>
              </w:tc>
            </w:tr>
            <w:tr w:rsidR="002C2B36" w:rsidRPr="002C2B36" w:rsidTr="00E7651F">
              <w:trPr>
                <w:trHeight w:val="397"/>
                <w:jc w:val="center"/>
              </w:trPr>
              <w:tc>
                <w:tcPr>
                  <w:tcW w:w="1770" w:type="dxa"/>
                </w:tcPr>
                <w:p w:rsidR="002C2B36" w:rsidRPr="002C2B36" w:rsidRDefault="002C2B36" w:rsidP="002C2B36">
                  <w:pPr>
                    <w:rPr>
                      <w:rFonts w:ascii="Verdana" w:hAnsi="Verdana"/>
                      <w:sz w:val="20"/>
                      <w:lang w:val="it-IT"/>
                    </w:rPr>
                  </w:pPr>
                  <w:r w:rsidRPr="002C2B36">
                    <w:rPr>
                      <w:rFonts w:ascii="Verdana" w:hAnsi="Verdana"/>
                      <w:sz w:val="20"/>
                      <w:lang w:val="it-IT"/>
                    </w:rPr>
                    <w:t xml:space="preserve">24 </w:t>
                  </w:r>
                </w:p>
              </w:tc>
              <w:tc>
                <w:tcPr>
                  <w:tcW w:w="902" w:type="dxa"/>
                </w:tcPr>
                <w:p w:rsidR="002C2B36" w:rsidRPr="002C2B36" w:rsidRDefault="002C2B36" w:rsidP="00E7651F">
                  <w:pPr>
                    <w:rPr>
                      <w:rFonts w:ascii="Verdana" w:hAnsi="Verdana"/>
                      <w:color w:val="FF0000"/>
                      <w:sz w:val="20"/>
                      <w:lang w:val="it-IT"/>
                    </w:rPr>
                  </w:pPr>
                  <w:r w:rsidRPr="002C2B36">
                    <w:rPr>
                      <w:rFonts w:ascii="Verdana" w:hAnsi="Verdana"/>
                      <w:sz w:val="20"/>
                      <w:lang w:val="it-IT"/>
                    </w:rPr>
                    <w:t>12</w:t>
                  </w:r>
                </w:p>
              </w:tc>
              <w:tc>
                <w:tcPr>
                  <w:tcW w:w="851" w:type="dxa"/>
                </w:tcPr>
                <w:p w:rsidR="002C2B36" w:rsidRPr="002C2B36" w:rsidRDefault="002C2B36" w:rsidP="00E7651F">
                  <w:pPr>
                    <w:rPr>
                      <w:rFonts w:ascii="Verdana" w:hAnsi="Verdana"/>
                      <w:sz w:val="20"/>
                      <w:lang w:val="it-IT"/>
                    </w:rPr>
                  </w:pPr>
                  <w:r w:rsidRPr="002C2B36">
                    <w:rPr>
                      <w:rFonts w:ascii="Verdana" w:hAnsi="Verdana"/>
                      <w:sz w:val="20"/>
                      <w:lang w:val="it-IT"/>
                    </w:rPr>
                    <w:t>-</w:t>
                  </w:r>
                </w:p>
              </w:tc>
            </w:tr>
            <w:tr w:rsidR="002C2B36" w:rsidRPr="002C2B36" w:rsidTr="00E7651F">
              <w:trPr>
                <w:trHeight w:val="397"/>
                <w:jc w:val="center"/>
              </w:trPr>
              <w:tc>
                <w:tcPr>
                  <w:tcW w:w="1770" w:type="dxa"/>
                </w:tcPr>
                <w:p w:rsidR="002C2B36" w:rsidRPr="002C2B36" w:rsidRDefault="002C2B36" w:rsidP="00E7651F">
                  <w:pPr>
                    <w:rPr>
                      <w:rFonts w:ascii="Verdana" w:hAnsi="Verdana"/>
                      <w:b/>
                      <w:sz w:val="20"/>
                      <w:lang w:val="it-IT"/>
                    </w:rPr>
                  </w:pPr>
                  <w:r w:rsidRPr="002C2B36">
                    <w:rPr>
                      <w:rFonts w:ascii="Verdana" w:hAnsi="Verdana"/>
                      <w:b/>
                      <w:sz w:val="20"/>
                      <w:lang w:val="it-IT"/>
                    </w:rPr>
                    <w:t>25</w:t>
                  </w:r>
                </w:p>
              </w:tc>
              <w:tc>
                <w:tcPr>
                  <w:tcW w:w="902" w:type="dxa"/>
                </w:tcPr>
                <w:p w:rsidR="002C2B36" w:rsidRPr="002C2B36" w:rsidRDefault="002C2B36" w:rsidP="00E7651F">
                  <w:pPr>
                    <w:rPr>
                      <w:rFonts w:ascii="Verdana" w:hAnsi="Verdana"/>
                      <w:b/>
                      <w:sz w:val="20"/>
                      <w:lang w:val="it-IT"/>
                    </w:rPr>
                  </w:pPr>
                  <w:r w:rsidRPr="002C2B36">
                    <w:rPr>
                      <w:rFonts w:ascii="Verdana" w:hAnsi="Verdana"/>
                      <w:b/>
                      <w:sz w:val="20"/>
                      <w:lang w:val="it-IT"/>
                    </w:rPr>
                    <w:t>12</w:t>
                  </w:r>
                </w:p>
              </w:tc>
              <w:tc>
                <w:tcPr>
                  <w:tcW w:w="851" w:type="dxa"/>
                </w:tcPr>
                <w:p w:rsidR="002C2B36" w:rsidRPr="002C2B36" w:rsidRDefault="002C2B36" w:rsidP="00E7651F">
                  <w:pPr>
                    <w:rPr>
                      <w:rFonts w:ascii="Verdana" w:hAnsi="Verdana"/>
                      <w:b/>
                      <w:sz w:val="20"/>
                      <w:lang w:val="it-IT"/>
                    </w:rPr>
                  </w:pPr>
                  <w:r w:rsidRPr="002C2B36">
                    <w:rPr>
                      <w:rFonts w:ascii="Verdana" w:hAnsi="Verdana"/>
                      <w:b/>
                      <w:sz w:val="20"/>
                      <w:lang w:val="it-IT"/>
                    </w:rPr>
                    <w:t>6</w:t>
                  </w:r>
                </w:p>
              </w:tc>
            </w:tr>
            <w:tr w:rsidR="002C2B36" w:rsidRPr="002C2B36" w:rsidTr="00E7651F">
              <w:trPr>
                <w:trHeight w:val="397"/>
                <w:jc w:val="center"/>
              </w:trPr>
              <w:tc>
                <w:tcPr>
                  <w:tcW w:w="1770" w:type="dxa"/>
                </w:tcPr>
                <w:p w:rsidR="002C2B36" w:rsidRPr="002C2B36" w:rsidRDefault="002C2B36" w:rsidP="00E7651F">
                  <w:pPr>
                    <w:rPr>
                      <w:rFonts w:ascii="Verdana" w:hAnsi="Verdana"/>
                      <w:b/>
                      <w:sz w:val="20"/>
                      <w:lang w:val="it-IT"/>
                    </w:rPr>
                  </w:pPr>
                  <w:r w:rsidRPr="002C2B36">
                    <w:rPr>
                      <w:rFonts w:ascii="Verdana" w:hAnsi="Verdana"/>
                      <w:b/>
                      <w:sz w:val="20"/>
                      <w:lang w:val="it-IT"/>
                    </w:rPr>
                    <w:t>26 ani şi peste</w:t>
                  </w:r>
                </w:p>
              </w:tc>
              <w:tc>
                <w:tcPr>
                  <w:tcW w:w="902" w:type="dxa"/>
                </w:tcPr>
                <w:p w:rsidR="002C2B36" w:rsidRPr="002C2B36" w:rsidRDefault="002C2B36" w:rsidP="00E7651F">
                  <w:pPr>
                    <w:rPr>
                      <w:rFonts w:ascii="Verdana" w:hAnsi="Verdana"/>
                      <w:b/>
                      <w:sz w:val="20"/>
                      <w:lang w:val="it-IT"/>
                    </w:rPr>
                  </w:pPr>
                  <w:r w:rsidRPr="002C2B36">
                    <w:rPr>
                      <w:rFonts w:ascii="Verdana" w:hAnsi="Verdana"/>
                      <w:b/>
                      <w:sz w:val="20"/>
                      <w:lang w:val="it-IT"/>
                    </w:rPr>
                    <w:t>13</w:t>
                  </w:r>
                </w:p>
              </w:tc>
              <w:tc>
                <w:tcPr>
                  <w:tcW w:w="851" w:type="dxa"/>
                </w:tcPr>
                <w:p w:rsidR="002C2B36" w:rsidRPr="002C2B36" w:rsidRDefault="002C2B36" w:rsidP="00E7651F">
                  <w:pPr>
                    <w:rPr>
                      <w:rFonts w:ascii="Verdana" w:hAnsi="Verdana"/>
                      <w:b/>
                      <w:sz w:val="20"/>
                      <w:lang w:val="it-IT"/>
                    </w:rPr>
                  </w:pPr>
                </w:p>
              </w:tc>
            </w:tr>
          </w:tbl>
          <w:p w:rsidR="002C2B36" w:rsidRDefault="002C2B36" w:rsidP="00E7651F">
            <w:pPr>
              <w:pStyle w:val="NoSpacing"/>
              <w:jc w:val="both"/>
              <w:rPr>
                <w:rFonts w:ascii="Verdana" w:hAnsi="Verdana"/>
              </w:rPr>
            </w:pPr>
          </w:p>
          <w:p w:rsidR="002C2B36" w:rsidRDefault="002C2B36" w:rsidP="00E7651F">
            <w:pPr>
              <w:pStyle w:val="NoSpacing"/>
              <w:jc w:val="both"/>
              <w:rPr>
                <w:rFonts w:ascii="Verdana" w:hAnsi="Verdana"/>
                <w:b/>
              </w:rPr>
            </w:pPr>
          </w:p>
          <w:p w:rsidR="002C2B36" w:rsidRDefault="002C2B36" w:rsidP="00E7651F">
            <w:pPr>
              <w:pStyle w:val="NoSpacing"/>
              <w:jc w:val="both"/>
              <w:rPr>
                <w:rFonts w:ascii="Verdana" w:hAnsi="Verdana"/>
                <w:b/>
              </w:rPr>
            </w:pPr>
          </w:p>
          <w:p w:rsidR="002C2B36" w:rsidRPr="001A4809" w:rsidRDefault="002C2B36" w:rsidP="00E7651F">
            <w:pPr>
              <w:pStyle w:val="NoSpacing"/>
              <w:jc w:val="both"/>
              <w:rPr>
                <w:rFonts w:ascii="Verdana" w:hAnsi="Verdana"/>
                <w:b/>
              </w:rPr>
            </w:pPr>
          </w:p>
        </w:tc>
        <w:tc>
          <w:tcPr>
            <w:tcW w:w="3875" w:type="dxa"/>
          </w:tcPr>
          <w:p w:rsidR="002C2B36"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r>
              <w:rPr>
                <w:rFonts w:ascii="Verdana" w:hAnsi="Verdana"/>
                <w:sz w:val="22"/>
                <w:szCs w:val="22"/>
                <w:lang w:val="ro-RO"/>
              </w:rPr>
              <w:t>__</w:t>
            </w:r>
          </w:p>
        </w:tc>
        <w:tc>
          <w:tcPr>
            <w:tcW w:w="3875" w:type="dxa"/>
          </w:tcPr>
          <w:p w:rsidR="002C2B36" w:rsidRPr="001A4809" w:rsidRDefault="002C2B36" w:rsidP="00312B94">
            <w:pPr>
              <w:pStyle w:val="NoSpacing"/>
              <w:rPr>
                <w:rFonts w:ascii="Verdana" w:hAnsi="Verdana"/>
                <w:b/>
              </w:rPr>
            </w:pPr>
          </w:p>
          <w:p w:rsidR="002C2B36" w:rsidRPr="001A4809" w:rsidRDefault="002C2B36" w:rsidP="00312B94">
            <w:pPr>
              <w:pStyle w:val="NoSpacing"/>
              <w:jc w:val="both"/>
              <w:rPr>
                <w:rFonts w:ascii="Verdana" w:hAnsi="Verdana"/>
                <w:b/>
              </w:rPr>
            </w:pPr>
            <w:r w:rsidRPr="001A4809">
              <w:rPr>
                <w:rFonts w:ascii="Verdana" w:hAnsi="Verdana"/>
                <w:b/>
              </w:rPr>
              <w:t>1. La articolul 55 litera b), tabelul nr. 2 se modifică şi va avea următorul cuprins:</w:t>
            </w:r>
          </w:p>
          <w:p w:rsidR="002C2B36" w:rsidRPr="001A4809" w:rsidRDefault="002C2B36" w:rsidP="00312B94">
            <w:pPr>
              <w:pStyle w:val="NoSpacing"/>
              <w:ind w:firstLine="720"/>
              <w:rPr>
                <w:rFonts w:ascii="Verdana" w:hAnsi="Verdana"/>
              </w:rPr>
            </w:pPr>
          </w:p>
          <w:p w:rsidR="002C2B36" w:rsidRPr="001A4809" w:rsidRDefault="002C2B36" w:rsidP="00312B94">
            <w:pPr>
              <w:pStyle w:val="NoSpacing"/>
              <w:ind w:firstLine="720"/>
              <w:rPr>
                <w:rFonts w:ascii="Verdana" w:hAnsi="Verdana"/>
              </w:rPr>
            </w:pPr>
            <w:r w:rsidRPr="001A4809">
              <w:rPr>
                <w:rFonts w:ascii="Verdana" w:hAnsi="Verdana"/>
              </w:rPr>
              <w:t>„Tabelul nr. 2</w:t>
            </w:r>
          </w:p>
          <w:p w:rsidR="002C2B36" w:rsidRPr="001A4809" w:rsidRDefault="002C2B36" w:rsidP="00312B94">
            <w:pPr>
              <w:pStyle w:val="NoSpacing"/>
              <w:ind w:firstLine="720"/>
              <w:rPr>
                <w:rFonts w:ascii="Verdana" w:hAnsi="Verdan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70"/>
              <w:gridCol w:w="902"/>
              <w:gridCol w:w="851"/>
            </w:tblGrid>
            <w:tr w:rsidR="002C2B36" w:rsidRPr="002C2B36" w:rsidTr="003C584F">
              <w:trPr>
                <w:trHeight w:val="676"/>
                <w:jc w:val="center"/>
              </w:trPr>
              <w:tc>
                <w:tcPr>
                  <w:tcW w:w="1770" w:type="dxa"/>
                  <w:vMerge w:val="restart"/>
                </w:tcPr>
                <w:p w:rsidR="002C2B36" w:rsidRPr="00253767" w:rsidRDefault="002C2B36" w:rsidP="00312B94">
                  <w:pPr>
                    <w:jc w:val="center"/>
                    <w:rPr>
                      <w:rFonts w:ascii="Verdana" w:hAnsi="Verdana"/>
                      <w:sz w:val="20"/>
                      <w:lang w:val="it-IT"/>
                    </w:rPr>
                  </w:pPr>
                  <w:r w:rsidRPr="00253767">
                    <w:rPr>
                      <w:rFonts w:ascii="Verdana" w:hAnsi="Verdana"/>
                      <w:sz w:val="20"/>
                      <w:lang w:val="it-IT"/>
                    </w:rPr>
                    <w:t xml:space="preserve">Stagiul de cotizare realizat în grupa I de muncă și condiții speciale </w:t>
                  </w:r>
                </w:p>
                <w:p w:rsidR="002C2B36" w:rsidRPr="00253767" w:rsidRDefault="002C2B36" w:rsidP="00312B94">
                  <w:pPr>
                    <w:jc w:val="center"/>
                    <w:rPr>
                      <w:rFonts w:ascii="Verdana" w:hAnsi="Verdana"/>
                      <w:sz w:val="20"/>
                      <w:lang w:val="it-IT"/>
                    </w:rPr>
                  </w:pPr>
                  <w:r w:rsidRPr="00253767">
                    <w:rPr>
                      <w:rFonts w:ascii="Verdana" w:hAnsi="Verdana"/>
                      <w:sz w:val="20"/>
                      <w:lang w:val="it-IT"/>
                    </w:rPr>
                    <w:t>(ani împliniți)</w:t>
                  </w:r>
                </w:p>
              </w:tc>
              <w:tc>
                <w:tcPr>
                  <w:tcW w:w="1753" w:type="dxa"/>
                  <w:gridSpan w:val="2"/>
                </w:tcPr>
                <w:p w:rsidR="002C2B36" w:rsidRPr="00253767" w:rsidRDefault="002C2B36" w:rsidP="00312B94">
                  <w:pPr>
                    <w:jc w:val="center"/>
                    <w:rPr>
                      <w:rFonts w:ascii="Verdana" w:hAnsi="Verdana"/>
                      <w:sz w:val="20"/>
                      <w:lang w:val="it-IT"/>
                    </w:rPr>
                  </w:pPr>
                  <w:r w:rsidRPr="00253767">
                    <w:rPr>
                      <w:rFonts w:ascii="Verdana" w:hAnsi="Verdana"/>
                      <w:sz w:val="20"/>
                      <w:lang w:val="it-IT"/>
                    </w:rPr>
                    <w:t>Reducerea vârstei standard de pensionare cu:</w:t>
                  </w:r>
                </w:p>
              </w:tc>
            </w:tr>
            <w:tr w:rsidR="002C2B36" w:rsidRPr="002C2B36" w:rsidTr="003C584F">
              <w:trPr>
                <w:trHeight w:val="361"/>
                <w:jc w:val="center"/>
              </w:trPr>
              <w:tc>
                <w:tcPr>
                  <w:tcW w:w="1770" w:type="dxa"/>
                  <w:vMerge/>
                </w:tcPr>
                <w:p w:rsidR="002C2B36" w:rsidRPr="00253767" w:rsidRDefault="002C2B36" w:rsidP="00312B94">
                  <w:pPr>
                    <w:jc w:val="center"/>
                    <w:rPr>
                      <w:rFonts w:ascii="Verdana" w:hAnsi="Verdana"/>
                      <w:sz w:val="20"/>
                      <w:lang w:val="it-IT"/>
                    </w:rPr>
                  </w:pPr>
                </w:p>
              </w:tc>
              <w:tc>
                <w:tcPr>
                  <w:tcW w:w="902" w:type="dxa"/>
                </w:tcPr>
                <w:p w:rsidR="002C2B36" w:rsidRPr="00CA0680" w:rsidRDefault="002C2B36" w:rsidP="00312B94">
                  <w:pPr>
                    <w:jc w:val="center"/>
                    <w:rPr>
                      <w:rFonts w:ascii="Verdana" w:hAnsi="Verdana"/>
                      <w:sz w:val="20"/>
                      <w:lang w:val="it-IT"/>
                    </w:rPr>
                  </w:pPr>
                  <w:r w:rsidRPr="00CA0680">
                    <w:rPr>
                      <w:rFonts w:ascii="Verdana" w:hAnsi="Verdana"/>
                      <w:sz w:val="20"/>
                      <w:lang w:val="it-IT"/>
                    </w:rPr>
                    <w:t>Ani</w:t>
                  </w:r>
                </w:p>
              </w:tc>
              <w:tc>
                <w:tcPr>
                  <w:tcW w:w="851" w:type="dxa"/>
                </w:tcPr>
                <w:p w:rsidR="002C2B36" w:rsidRPr="00CA0680" w:rsidRDefault="002C2B36" w:rsidP="00312B94">
                  <w:pPr>
                    <w:jc w:val="center"/>
                    <w:rPr>
                      <w:rFonts w:ascii="Verdana" w:hAnsi="Verdana"/>
                      <w:sz w:val="20"/>
                      <w:lang w:val="it-IT"/>
                    </w:rPr>
                  </w:pPr>
                  <w:r w:rsidRPr="00CA0680">
                    <w:rPr>
                      <w:rFonts w:ascii="Verdana" w:hAnsi="Verdana"/>
                      <w:sz w:val="20"/>
                      <w:lang w:val="it-IT"/>
                    </w:rPr>
                    <w:t>Luni</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2</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3</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4</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2</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5</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2</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3</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7</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3</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8</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4</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9</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4</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10</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5</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11</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5</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12</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lastRenderedPageBreak/>
                    <w:t>13</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14</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7</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15</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7</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16</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8</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17</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8</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18</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9</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19</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9</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20</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10</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21</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10</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22</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11</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w:t>
                  </w:r>
                </w:p>
              </w:tc>
            </w:tr>
            <w:tr w:rsidR="002C2B36" w:rsidRPr="002C2B36" w:rsidTr="003C584F">
              <w:trPr>
                <w:trHeight w:val="397"/>
                <w:jc w:val="center"/>
              </w:trPr>
              <w:tc>
                <w:tcPr>
                  <w:tcW w:w="1770" w:type="dxa"/>
                </w:tcPr>
                <w:p w:rsidR="002C2B36" w:rsidRPr="00CA0680" w:rsidRDefault="002C2B36" w:rsidP="00312B94">
                  <w:pPr>
                    <w:rPr>
                      <w:rFonts w:ascii="Verdana" w:hAnsi="Verdana"/>
                      <w:sz w:val="20"/>
                      <w:lang w:val="it-IT"/>
                    </w:rPr>
                  </w:pPr>
                  <w:r w:rsidRPr="00CA0680">
                    <w:rPr>
                      <w:rFonts w:ascii="Verdana" w:hAnsi="Verdana"/>
                      <w:sz w:val="20"/>
                      <w:lang w:val="it-IT"/>
                    </w:rPr>
                    <w:t>23</w:t>
                  </w:r>
                </w:p>
              </w:tc>
              <w:tc>
                <w:tcPr>
                  <w:tcW w:w="902" w:type="dxa"/>
                </w:tcPr>
                <w:p w:rsidR="002C2B36" w:rsidRPr="00CA0680" w:rsidRDefault="002C2B36" w:rsidP="00312B94">
                  <w:pPr>
                    <w:rPr>
                      <w:rFonts w:ascii="Verdana" w:hAnsi="Verdana"/>
                      <w:sz w:val="20"/>
                      <w:lang w:val="it-IT"/>
                    </w:rPr>
                  </w:pPr>
                  <w:r w:rsidRPr="00CA0680">
                    <w:rPr>
                      <w:rFonts w:ascii="Verdana" w:hAnsi="Verdana"/>
                      <w:sz w:val="20"/>
                      <w:lang w:val="it-IT"/>
                    </w:rPr>
                    <w:t>11</w:t>
                  </w:r>
                </w:p>
              </w:tc>
              <w:tc>
                <w:tcPr>
                  <w:tcW w:w="851" w:type="dxa"/>
                </w:tcPr>
                <w:p w:rsidR="002C2B36" w:rsidRPr="00CA0680" w:rsidRDefault="002C2B36" w:rsidP="00312B94">
                  <w:pPr>
                    <w:rPr>
                      <w:rFonts w:ascii="Verdana" w:hAnsi="Verdana"/>
                      <w:sz w:val="20"/>
                      <w:lang w:val="it-IT"/>
                    </w:rPr>
                  </w:pPr>
                  <w:r w:rsidRPr="00CA0680">
                    <w:rPr>
                      <w:rFonts w:ascii="Verdana" w:hAnsi="Verdana"/>
                      <w:sz w:val="20"/>
                      <w:lang w:val="it-IT"/>
                    </w:rPr>
                    <w:t>6</w:t>
                  </w:r>
                </w:p>
              </w:tc>
            </w:tr>
            <w:tr w:rsidR="002C2B36" w:rsidRPr="002C2B36" w:rsidTr="003C584F">
              <w:trPr>
                <w:trHeight w:val="397"/>
                <w:jc w:val="center"/>
              </w:trPr>
              <w:tc>
                <w:tcPr>
                  <w:tcW w:w="1770" w:type="dxa"/>
                </w:tcPr>
                <w:p w:rsidR="002C2B36" w:rsidRPr="00CA0680" w:rsidRDefault="002C2B36" w:rsidP="00312B94">
                  <w:pPr>
                    <w:rPr>
                      <w:rFonts w:ascii="Verdana" w:hAnsi="Verdana"/>
                      <w:b/>
                      <w:sz w:val="20"/>
                      <w:lang w:val="it-IT"/>
                    </w:rPr>
                  </w:pPr>
                  <w:r w:rsidRPr="00CA0680">
                    <w:rPr>
                      <w:rFonts w:ascii="Verdana" w:hAnsi="Verdana"/>
                      <w:b/>
                      <w:sz w:val="20"/>
                      <w:lang w:val="it-IT"/>
                    </w:rPr>
                    <w:t>24 de ani și peste</w:t>
                  </w:r>
                </w:p>
              </w:tc>
              <w:tc>
                <w:tcPr>
                  <w:tcW w:w="902" w:type="dxa"/>
                </w:tcPr>
                <w:p w:rsidR="002C2B36" w:rsidRPr="00CA0680" w:rsidRDefault="002C2B36" w:rsidP="00312B94">
                  <w:pPr>
                    <w:rPr>
                      <w:rFonts w:ascii="Verdana" w:hAnsi="Verdana"/>
                      <w:b/>
                      <w:color w:val="FF0000"/>
                      <w:sz w:val="20"/>
                      <w:lang w:val="it-IT"/>
                    </w:rPr>
                  </w:pPr>
                  <w:r w:rsidRPr="00CA0680">
                    <w:rPr>
                      <w:rFonts w:ascii="Verdana" w:hAnsi="Verdana"/>
                      <w:b/>
                      <w:sz w:val="20"/>
                      <w:lang w:val="it-IT"/>
                    </w:rPr>
                    <w:t>12</w:t>
                  </w:r>
                </w:p>
              </w:tc>
              <w:tc>
                <w:tcPr>
                  <w:tcW w:w="851" w:type="dxa"/>
                </w:tcPr>
                <w:p w:rsidR="002C2B36" w:rsidRPr="00CA0680" w:rsidRDefault="002C2B36" w:rsidP="00312B94">
                  <w:pPr>
                    <w:rPr>
                      <w:rFonts w:ascii="Verdana" w:hAnsi="Verdana"/>
                      <w:b/>
                      <w:sz w:val="20"/>
                      <w:lang w:val="it-IT"/>
                    </w:rPr>
                  </w:pPr>
                  <w:r w:rsidRPr="00CA0680">
                    <w:rPr>
                      <w:rFonts w:ascii="Verdana" w:hAnsi="Verdana"/>
                      <w:b/>
                      <w:sz w:val="20"/>
                      <w:lang w:val="it-IT"/>
                    </w:rPr>
                    <w:t>-„</w:t>
                  </w:r>
                </w:p>
              </w:tc>
            </w:tr>
          </w:tbl>
          <w:p w:rsidR="002C2B36" w:rsidRDefault="002C2B36" w:rsidP="00312B94">
            <w:pPr>
              <w:pStyle w:val="NoSpacing"/>
              <w:jc w:val="both"/>
              <w:rPr>
                <w:rFonts w:ascii="Verdana" w:hAnsi="Verdana"/>
              </w:rPr>
            </w:pPr>
          </w:p>
          <w:p w:rsidR="002C2B36" w:rsidRPr="00253767" w:rsidRDefault="002C2B36" w:rsidP="001E223F">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Pr="00253767">
              <w:rPr>
                <w:rFonts w:ascii="Verdana" w:hAnsi="Verdana"/>
                <w:i/>
              </w:rPr>
              <w:t>deputaţi Liviu Dragnea, Vasile-Daniel Suciu, Laurenţiu Nistor, Natalia Intotero, Ilie Toma, Petru Sorin Marica, Marius Budăi</w:t>
            </w:r>
            <w:r>
              <w:rPr>
                <w:rFonts w:ascii="Verdana" w:hAnsi="Verdana"/>
                <w:i/>
              </w:rPr>
              <w:t>,</w:t>
            </w:r>
            <w:r w:rsidRPr="00253767">
              <w:rPr>
                <w:rFonts w:ascii="Verdana" w:hAnsi="Verdana"/>
                <w:i/>
              </w:rPr>
              <w:t xml:space="preserve"> senatorii Cornel Cristian Resmeriţă, Viorel Salan</w:t>
            </w:r>
          </w:p>
          <w:p w:rsidR="002C2B36" w:rsidRDefault="002C2B36" w:rsidP="001E223F">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Pr="00253767">
              <w:rPr>
                <w:rFonts w:ascii="Verdana" w:hAnsi="Verdana" w:cs="Times New Roman"/>
                <w:b w:val="0"/>
                <w:i/>
                <w:sz w:val="22"/>
                <w:szCs w:val="22"/>
                <w:lang w:val="ro-RO"/>
              </w:rPr>
              <w:t>membrii comisiei PSD, ALDE</w:t>
            </w:r>
            <w:r>
              <w:rPr>
                <w:rFonts w:ascii="Verdana" w:hAnsi="Verdana" w:cs="Times New Roman"/>
                <w:b w:val="0"/>
                <w:i/>
                <w:sz w:val="22"/>
                <w:szCs w:val="22"/>
                <w:lang w:val="ro-RO"/>
              </w:rPr>
              <w:t xml:space="preserve"> şi Minorităţi</w:t>
            </w:r>
          </w:p>
          <w:p w:rsidR="002C2B36" w:rsidRDefault="002C2B36" w:rsidP="00312B94">
            <w:pPr>
              <w:pStyle w:val="NoSpacing"/>
              <w:jc w:val="both"/>
              <w:rPr>
                <w:rFonts w:ascii="Verdana" w:hAnsi="Verdana"/>
                <w:b/>
              </w:rPr>
            </w:pPr>
          </w:p>
          <w:p w:rsidR="002C2B36" w:rsidRDefault="002C2B36" w:rsidP="00312B94">
            <w:pPr>
              <w:pStyle w:val="NoSpacing"/>
              <w:jc w:val="both"/>
              <w:rPr>
                <w:rFonts w:ascii="Verdana" w:hAnsi="Verdana"/>
                <w:b/>
              </w:rPr>
            </w:pPr>
          </w:p>
          <w:p w:rsidR="002C2B36" w:rsidRPr="001A4809" w:rsidRDefault="002C2B36" w:rsidP="00312B94">
            <w:pPr>
              <w:pStyle w:val="NoSpacing"/>
              <w:jc w:val="both"/>
              <w:rPr>
                <w:rFonts w:ascii="Verdana" w:hAnsi="Verdana"/>
                <w:b/>
              </w:rPr>
            </w:pPr>
          </w:p>
        </w:tc>
        <w:tc>
          <w:tcPr>
            <w:tcW w:w="2871" w:type="dxa"/>
          </w:tcPr>
          <w:p w:rsidR="002C2B36" w:rsidRPr="004C6BFD"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sidRPr="004C6BFD">
              <w:rPr>
                <w:rFonts w:ascii="Verdana" w:hAnsi="Verdana" w:cs="Times New Roman"/>
                <w:b w:val="0"/>
                <w:sz w:val="22"/>
                <w:szCs w:val="22"/>
                <w:lang w:val="ro-RO"/>
              </w:rPr>
              <w:t>Pentru respectarea normelor de tehnică legislativă.</w:t>
            </w: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Pr="004C6BFD"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Prevederi corelate cu noile dispoziţii – reducerile de 13 ani erau dublate.</w:t>
            </w:r>
          </w:p>
        </w:tc>
      </w:tr>
      <w:tr w:rsidR="002C2B36" w:rsidRPr="002C2B36"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2B36" w:rsidRPr="001A4809" w:rsidRDefault="002C2B36" w:rsidP="006D78C3">
            <w:pPr>
              <w:numPr>
                <w:ilvl w:val="0"/>
                <w:numId w:val="15"/>
              </w:numPr>
              <w:ind w:left="0" w:firstLine="0"/>
              <w:jc w:val="center"/>
              <w:rPr>
                <w:rFonts w:ascii="Verdana" w:hAnsi="Verdana"/>
                <w:b/>
                <w:sz w:val="22"/>
                <w:szCs w:val="22"/>
                <w:lang w:val="ro-RO"/>
              </w:rPr>
            </w:pPr>
          </w:p>
        </w:tc>
        <w:tc>
          <w:tcPr>
            <w:tcW w:w="3874" w:type="dxa"/>
          </w:tcPr>
          <w:p w:rsidR="002C2B36" w:rsidRPr="001E223F" w:rsidRDefault="002C2B36" w:rsidP="00312B94">
            <w:pPr>
              <w:shd w:val="clear" w:color="auto" w:fill="FFFFFF"/>
              <w:jc w:val="both"/>
              <w:rPr>
                <w:rStyle w:val="ar"/>
                <w:rFonts w:ascii="Verdana" w:hAnsi="Verdana"/>
                <w:b/>
                <w:bCs/>
                <w:sz w:val="22"/>
                <w:szCs w:val="22"/>
                <w:lang w:val="it-IT"/>
              </w:rPr>
            </w:pPr>
          </w:p>
          <w:p w:rsidR="002C2B36" w:rsidRPr="001E223F" w:rsidRDefault="002C2B36" w:rsidP="00312B94">
            <w:pPr>
              <w:shd w:val="clear" w:color="auto" w:fill="FFFFFF"/>
              <w:jc w:val="both"/>
              <w:rPr>
                <w:rStyle w:val="ar"/>
                <w:rFonts w:ascii="Verdana" w:hAnsi="Verdana"/>
                <w:b/>
                <w:bCs/>
                <w:sz w:val="22"/>
                <w:szCs w:val="22"/>
                <w:lang w:val="it-IT"/>
              </w:rPr>
            </w:pPr>
          </w:p>
          <w:p w:rsidR="002C2B36" w:rsidRPr="001E223F" w:rsidRDefault="002C2B36" w:rsidP="00312B94">
            <w:pPr>
              <w:shd w:val="clear" w:color="auto" w:fill="FFFFFF"/>
              <w:jc w:val="both"/>
              <w:rPr>
                <w:rStyle w:val="ar"/>
                <w:rFonts w:ascii="Verdana" w:hAnsi="Verdana"/>
                <w:b/>
                <w:bCs/>
                <w:sz w:val="22"/>
                <w:szCs w:val="22"/>
                <w:lang w:val="it-IT"/>
              </w:rPr>
            </w:pPr>
          </w:p>
          <w:p w:rsidR="002C2B36" w:rsidRPr="004C6BFD" w:rsidRDefault="002C2B36" w:rsidP="00312B94">
            <w:pPr>
              <w:shd w:val="clear" w:color="auto" w:fill="FFFFFF"/>
              <w:jc w:val="both"/>
              <w:rPr>
                <w:rStyle w:val="tal"/>
                <w:rFonts w:ascii="Verdana" w:eastAsia="Book Antiqua" w:hAnsi="Verdana"/>
                <w:sz w:val="22"/>
                <w:szCs w:val="22"/>
                <w:lang w:val="it-IT"/>
              </w:rPr>
            </w:pPr>
            <w:r w:rsidRPr="004C6BFD">
              <w:rPr>
                <w:rStyle w:val="ar"/>
                <w:rFonts w:ascii="Verdana" w:hAnsi="Verdana"/>
                <w:bCs/>
                <w:sz w:val="22"/>
                <w:szCs w:val="22"/>
              </w:rPr>
              <w:t xml:space="preserve">Art. 56. - </w:t>
            </w:r>
            <w:bookmarkStart w:id="0" w:name="do|caIV|si1|ar56|al1"/>
            <w:bookmarkEnd w:id="0"/>
            <w:r w:rsidRPr="004C6BFD">
              <w:rPr>
                <w:rStyle w:val="al"/>
                <w:rFonts w:ascii="Verdana" w:hAnsi="Verdana"/>
                <w:bCs/>
                <w:sz w:val="22"/>
                <w:szCs w:val="22"/>
              </w:rPr>
              <w:t xml:space="preserve">(1) </w:t>
            </w:r>
            <w:r w:rsidRPr="004C6BFD">
              <w:rPr>
                <w:rStyle w:val="tal"/>
                <w:rFonts w:ascii="Verdana" w:eastAsia="Book Antiqua" w:hAnsi="Verdana"/>
                <w:sz w:val="22"/>
                <w:szCs w:val="22"/>
              </w:rPr>
              <w:t xml:space="preserve">Fac excepţie de la prevederile art. 55 alin. (1) lit. b) persoanele care au realizat un stagiu de cotizare de cel puţin 20 de ani în locurile de muncă prevăzute la art. 30 alin. </w:t>
            </w:r>
            <w:r w:rsidRPr="004C6BFD">
              <w:rPr>
                <w:rStyle w:val="tal"/>
                <w:rFonts w:ascii="Verdana" w:eastAsia="Book Antiqua" w:hAnsi="Verdana"/>
                <w:sz w:val="22"/>
                <w:szCs w:val="22"/>
                <w:lang w:val="it-IT"/>
              </w:rPr>
              <w:t>(1) lit. a) şi f).</w:t>
            </w:r>
          </w:p>
          <w:p w:rsidR="002C2B36" w:rsidRPr="004C6BFD" w:rsidRDefault="002C2B36" w:rsidP="00312B94">
            <w:pPr>
              <w:shd w:val="clear" w:color="auto" w:fill="FFFFFF"/>
              <w:jc w:val="both"/>
              <w:rPr>
                <w:rFonts w:ascii="Verdana" w:hAnsi="Verdana"/>
                <w:sz w:val="22"/>
                <w:szCs w:val="22"/>
                <w:lang w:val="it-IT"/>
              </w:rPr>
            </w:pPr>
          </w:p>
          <w:p w:rsidR="002C2B36" w:rsidRPr="004C6BFD" w:rsidRDefault="002C2B36" w:rsidP="00312B94">
            <w:pPr>
              <w:shd w:val="clear" w:color="auto" w:fill="FFFFFF"/>
              <w:jc w:val="both"/>
              <w:rPr>
                <w:rFonts w:ascii="Verdana" w:hAnsi="Verdana"/>
                <w:sz w:val="22"/>
                <w:szCs w:val="22"/>
                <w:lang w:val="it-IT"/>
              </w:rPr>
            </w:pPr>
            <w:bookmarkStart w:id="1" w:name="do|caIV|si1|ar56|al2"/>
            <w:bookmarkEnd w:id="1"/>
            <w:r w:rsidRPr="004C6BFD">
              <w:rPr>
                <w:rStyle w:val="al"/>
                <w:rFonts w:ascii="Verdana" w:hAnsi="Verdana"/>
                <w:bCs/>
                <w:sz w:val="22"/>
                <w:szCs w:val="22"/>
                <w:lang w:val="it-IT"/>
              </w:rPr>
              <w:t>(2)</w:t>
            </w:r>
            <w:r>
              <w:rPr>
                <w:rStyle w:val="al"/>
                <w:rFonts w:ascii="Verdana" w:hAnsi="Verdana"/>
                <w:bCs/>
                <w:sz w:val="22"/>
                <w:szCs w:val="22"/>
                <w:lang w:val="it-IT"/>
              </w:rPr>
              <w:t xml:space="preserve"> </w:t>
            </w:r>
            <w:r w:rsidRPr="004C6BFD">
              <w:rPr>
                <w:rStyle w:val="tal"/>
                <w:rFonts w:ascii="Verdana" w:eastAsia="Book Antiqua" w:hAnsi="Verdana"/>
                <w:sz w:val="22"/>
                <w:szCs w:val="22"/>
                <w:lang w:val="it-IT"/>
              </w:rPr>
              <w:t>Pentru persoanele prevăzute la alin. (1), reducerea vârstei standard de pensionare este de:</w:t>
            </w:r>
          </w:p>
          <w:p w:rsidR="002C2B36" w:rsidRPr="004C6BFD" w:rsidRDefault="002C2B36" w:rsidP="00312B94">
            <w:pPr>
              <w:shd w:val="clear" w:color="auto" w:fill="FFFFFF"/>
              <w:jc w:val="both"/>
              <w:rPr>
                <w:rFonts w:ascii="Verdana" w:hAnsi="Verdana"/>
                <w:sz w:val="22"/>
                <w:szCs w:val="22"/>
                <w:lang w:val="it-IT"/>
              </w:rPr>
            </w:pPr>
            <w:bookmarkStart w:id="2" w:name="do|caIV|si1|ar56|al2|lia"/>
            <w:bookmarkEnd w:id="2"/>
            <w:r w:rsidRPr="004C6BFD">
              <w:rPr>
                <w:rStyle w:val="li"/>
                <w:rFonts w:ascii="Verdana" w:hAnsi="Verdana"/>
                <w:bCs/>
                <w:sz w:val="22"/>
                <w:szCs w:val="22"/>
                <w:lang w:val="it-IT"/>
              </w:rPr>
              <w:t>a)</w:t>
            </w:r>
            <w:r w:rsidRPr="004C6BFD">
              <w:rPr>
                <w:rStyle w:val="tli"/>
                <w:rFonts w:ascii="Verdana" w:hAnsi="Verdana"/>
                <w:sz w:val="22"/>
                <w:szCs w:val="22"/>
                <w:lang w:val="it-IT"/>
              </w:rPr>
              <w:t>20 de ani, pentru cele prevăzute la art. 30 alin. (1) lit. a);</w:t>
            </w:r>
          </w:p>
          <w:p w:rsidR="002C2B36" w:rsidRPr="004C6BFD" w:rsidRDefault="002C2B36" w:rsidP="00312B94">
            <w:pPr>
              <w:shd w:val="clear" w:color="auto" w:fill="FFFFFF"/>
              <w:jc w:val="both"/>
              <w:rPr>
                <w:rStyle w:val="tli"/>
                <w:rFonts w:ascii="Verdana" w:hAnsi="Verdana"/>
                <w:sz w:val="22"/>
                <w:szCs w:val="22"/>
                <w:lang w:val="it-IT"/>
              </w:rPr>
            </w:pPr>
            <w:bookmarkStart w:id="3" w:name="do|caIV|si1|ar56|al2|lib"/>
            <w:bookmarkEnd w:id="3"/>
            <w:r w:rsidRPr="004C6BFD">
              <w:rPr>
                <w:rStyle w:val="li"/>
                <w:rFonts w:ascii="Verdana" w:hAnsi="Verdana"/>
                <w:bCs/>
                <w:sz w:val="22"/>
                <w:szCs w:val="22"/>
                <w:lang w:val="it-IT"/>
              </w:rPr>
              <w:t>b)</w:t>
            </w:r>
            <w:r w:rsidRPr="004C6BFD">
              <w:rPr>
                <w:rStyle w:val="tli"/>
                <w:rFonts w:ascii="Verdana" w:hAnsi="Verdana"/>
                <w:sz w:val="22"/>
                <w:szCs w:val="22"/>
                <w:lang w:val="it-IT"/>
              </w:rPr>
              <w:t>15 ani, pentru cele prevăzute la art. 30 alin. (1) lit. f).</w:t>
            </w:r>
          </w:p>
          <w:p w:rsidR="002C2B36" w:rsidRPr="004C6BFD" w:rsidRDefault="002C2B36" w:rsidP="00312B94">
            <w:pPr>
              <w:shd w:val="clear" w:color="auto" w:fill="FFFFFF"/>
              <w:jc w:val="both"/>
              <w:rPr>
                <w:rFonts w:ascii="Verdana" w:hAnsi="Verdana"/>
                <w:sz w:val="22"/>
                <w:szCs w:val="22"/>
                <w:lang w:val="it-IT"/>
              </w:rPr>
            </w:pPr>
          </w:p>
          <w:p w:rsidR="002C2B36" w:rsidRDefault="002C2B36" w:rsidP="00312B94">
            <w:pPr>
              <w:shd w:val="clear" w:color="auto" w:fill="FFFFFF"/>
              <w:jc w:val="both"/>
              <w:rPr>
                <w:rFonts w:ascii="Verdana" w:hAnsi="Verdana"/>
                <w:sz w:val="22"/>
                <w:szCs w:val="22"/>
                <w:lang w:val="it-IT"/>
              </w:rPr>
            </w:pPr>
          </w:p>
          <w:p w:rsidR="002C2B36" w:rsidRDefault="002C2B36" w:rsidP="00312B94">
            <w:pPr>
              <w:shd w:val="clear" w:color="auto" w:fill="FFFFFF"/>
              <w:jc w:val="both"/>
              <w:rPr>
                <w:rFonts w:ascii="Verdana" w:hAnsi="Verdana"/>
                <w:sz w:val="22"/>
                <w:szCs w:val="22"/>
                <w:lang w:val="it-IT"/>
              </w:rPr>
            </w:pPr>
          </w:p>
          <w:p w:rsidR="002C2B36" w:rsidRPr="004C6BFD" w:rsidRDefault="002C2B36" w:rsidP="00312B94">
            <w:pPr>
              <w:shd w:val="clear" w:color="auto" w:fill="FFFFFF"/>
              <w:jc w:val="both"/>
              <w:rPr>
                <w:rFonts w:ascii="Verdana" w:hAnsi="Verdana"/>
                <w:sz w:val="22"/>
                <w:szCs w:val="22"/>
                <w:lang w:val="it-IT"/>
              </w:rPr>
            </w:pPr>
          </w:p>
          <w:p w:rsidR="002C2B36" w:rsidRDefault="002C2B36" w:rsidP="00312B94">
            <w:pPr>
              <w:shd w:val="clear" w:color="auto" w:fill="FFFFFF"/>
              <w:jc w:val="both"/>
              <w:rPr>
                <w:rFonts w:ascii="Verdana" w:hAnsi="Verdana"/>
                <w:sz w:val="22"/>
                <w:szCs w:val="22"/>
                <w:lang w:val="it-IT"/>
              </w:rPr>
            </w:pPr>
          </w:p>
          <w:p w:rsidR="00FE40FA" w:rsidRPr="004C6BFD" w:rsidRDefault="00FE40FA" w:rsidP="00312B94">
            <w:pPr>
              <w:shd w:val="clear" w:color="auto" w:fill="FFFFFF"/>
              <w:jc w:val="both"/>
              <w:rPr>
                <w:rFonts w:ascii="Verdana" w:hAnsi="Verdana"/>
                <w:sz w:val="22"/>
                <w:szCs w:val="22"/>
                <w:lang w:val="it-IT"/>
              </w:rPr>
            </w:pPr>
          </w:p>
          <w:p w:rsidR="002C2B36" w:rsidRPr="004C6BFD" w:rsidRDefault="002C2B36" w:rsidP="00312B94">
            <w:pPr>
              <w:shd w:val="clear" w:color="auto" w:fill="FFFFFF"/>
              <w:jc w:val="both"/>
              <w:rPr>
                <w:rFonts w:ascii="Verdana" w:hAnsi="Verdana"/>
                <w:sz w:val="22"/>
                <w:szCs w:val="22"/>
                <w:lang w:val="it-IT"/>
              </w:rPr>
            </w:pPr>
            <w:bookmarkStart w:id="4" w:name="do|caIV|si1|ar56|al3"/>
            <w:bookmarkEnd w:id="4"/>
            <w:r w:rsidRPr="004C6BFD">
              <w:rPr>
                <w:rStyle w:val="al"/>
                <w:rFonts w:ascii="Verdana" w:hAnsi="Verdana"/>
                <w:bCs/>
                <w:sz w:val="22"/>
                <w:szCs w:val="22"/>
                <w:lang w:val="it-IT"/>
              </w:rPr>
              <w:t xml:space="preserve">(3) </w:t>
            </w:r>
            <w:r w:rsidRPr="004C6BFD">
              <w:rPr>
                <w:rStyle w:val="tal"/>
                <w:rFonts w:ascii="Verdana" w:eastAsia="Book Antiqua" w:hAnsi="Verdana"/>
                <w:sz w:val="22"/>
                <w:szCs w:val="22"/>
                <w:lang w:val="it-IT"/>
              </w:rPr>
              <w:t>Vârsta standard de pensionare redusă potrivit prevederilor alin. (2) lit. a) nu poate fi mai mică de 45 de ani.</w:t>
            </w:r>
          </w:p>
          <w:p w:rsidR="002C2B36" w:rsidRPr="001A4809" w:rsidRDefault="002C2B36" w:rsidP="00312B94">
            <w:pPr>
              <w:shd w:val="clear" w:color="auto" w:fill="FFFFFF"/>
              <w:jc w:val="both"/>
              <w:rPr>
                <w:rFonts w:ascii="Verdana" w:hAnsi="Verdana"/>
                <w:sz w:val="22"/>
                <w:szCs w:val="22"/>
                <w:lang w:val="it-IT"/>
              </w:rPr>
            </w:pPr>
            <w:bookmarkStart w:id="5" w:name="do|caIV|si1|ar56|al4"/>
            <w:bookmarkEnd w:id="5"/>
            <w:r w:rsidRPr="004C6BFD">
              <w:rPr>
                <w:rStyle w:val="al"/>
                <w:rFonts w:ascii="Verdana" w:hAnsi="Verdana"/>
                <w:bCs/>
                <w:sz w:val="22"/>
                <w:szCs w:val="22"/>
                <w:lang w:val="it-IT"/>
              </w:rPr>
              <w:t xml:space="preserve">(4) </w:t>
            </w:r>
            <w:r w:rsidRPr="004C6BFD">
              <w:rPr>
                <w:rStyle w:val="tal"/>
                <w:rFonts w:ascii="Verdana" w:eastAsia="Book Antiqua" w:hAnsi="Verdana"/>
                <w:sz w:val="22"/>
                <w:szCs w:val="22"/>
                <w:lang w:val="it-IT"/>
              </w:rPr>
              <w:t xml:space="preserve">Vârsta standard de pensionare redusă potrivit alin. </w:t>
            </w:r>
            <w:r w:rsidRPr="004C6BFD">
              <w:rPr>
                <w:rStyle w:val="tal"/>
                <w:rFonts w:ascii="Verdana" w:eastAsia="Book Antiqua" w:hAnsi="Verdana"/>
                <w:sz w:val="22"/>
                <w:szCs w:val="22"/>
                <w:lang w:val="it-IT"/>
              </w:rPr>
              <w:lastRenderedPageBreak/>
              <w:t>(2) lit. b) nu poate fi mai mică de 50</w:t>
            </w:r>
            <w:r w:rsidRPr="001A4809">
              <w:rPr>
                <w:rStyle w:val="tal"/>
                <w:rFonts w:ascii="Verdana" w:eastAsia="Book Antiqua" w:hAnsi="Verdana"/>
                <w:sz w:val="22"/>
                <w:szCs w:val="22"/>
                <w:lang w:val="it-IT"/>
              </w:rPr>
              <w:t xml:space="preserve"> de ani, cu excepţia balerinilor şi acrobaţilor pentru care vârsta de pensionare nu poate fi mai mică de 40 de ani pentru femei şi 45 de ani pentru bărbaţi.</w:t>
            </w:r>
          </w:p>
          <w:p w:rsidR="002C2B36" w:rsidRPr="001A4809" w:rsidRDefault="002C2B36" w:rsidP="00312B94">
            <w:pPr>
              <w:shd w:val="clear" w:color="auto" w:fill="FFFFFF"/>
              <w:jc w:val="both"/>
              <w:rPr>
                <w:rStyle w:val="ala"/>
                <w:rFonts w:ascii="Verdana" w:hAnsi="Verdana"/>
                <w:b/>
                <w:bCs/>
                <w:strike/>
                <w:sz w:val="22"/>
                <w:szCs w:val="22"/>
                <w:lang w:val="it-IT"/>
              </w:rPr>
            </w:pPr>
            <w:bookmarkStart w:id="6" w:name="do|caIV|si1|ar56|al5:116"/>
            <w:bookmarkEnd w:id="6"/>
          </w:p>
          <w:p w:rsidR="002C2B36" w:rsidRPr="001A4809" w:rsidRDefault="002C2B36" w:rsidP="00312B94">
            <w:pPr>
              <w:shd w:val="clear" w:color="auto" w:fill="FFFFFF"/>
              <w:jc w:val="both"/>
              <w:rPr>
                <w:rStyle w:val="ala"/>
                <w:rFonts w:ascii="Verdana" w:hAnsi="Verdana"/>
                <w:b/>
                <w:bCs/>
                <w:strike/>
                <w:sz w:val="22"/>
                <w:szCs w:val="22"/>
                <w:lang w:val="it-IT"/>
              </w:rPr>
            </w:pPr>
          </w:p>
          <w:p w:rsidR="002C2B36" w:rsidRPr="001A4809" w:rsidRDefault="002C2B36" w:rsidP="00312B94">
            <w:pPr>
              <w:shd w:val="clear" w:color="auto" w:fill="FFFFFF"/>
              <w:jc w:val="both"/>
              <w:rPr>
                <w:rStyle w:val="ala"/>
                <w:rFonts w:ascii="Verdana" w:hAnsi="Verdana"/>
                <w:b/>
                <w:bCs/>
                <w:strike/>
                <w:sz w:val="22"/>
                <w:szCs w:val="22"/>
                <w:lang w:val="it-IT"/>
              </w:rPr>
            </w:pPr>
          </w:p>
          <w:p w:rsidR="002C2B36" w:rsidRPr="004C6BFD" w:rsidRDefault="002C2B36" w:rsidP="00312B94">
            <w:pPr>
              <w:shd w:val="clear" w:color="auto" w:fill="FFFFFF"/>
              <w:jc w:val="both"/>
              <w:rPr>
                <w:rFonts w:ascii="Verdana" w:hAnsi="Verdana"/>
                <w:sz w:val="22"/>
                <w:szCs w:val="22"/>
                <w:lang w:val="it-IT"/>
              </w:rPr>
            </w:pPr>
          </w:p>
          <w:p w:rsidR="002C2B36" w:rsidRPr="001A4809" w:rsidRDefault="002C2B36" w:rsidP="00312B94">
            <w:pPr>
              <w:shd w:val="clear" w:color="auto" w:fill="FFFFFF"/>
              <w:jc w:val="both"/>
              <w:rPr>
                <w:rStyle w:val="tal"/>
                <w:rFonts w:ascii="Verdana" w:eastAsia="Book Antiqua" w:hAnsi="Verdana"/>
                <w:sz w:val="22"/>
                <w:szCs w:val="22"/>
                <w:shd w:val="clear" w:color="auto" w:fill="D3D3D3"/>
                <w:lang w:val="it-IT"/>
              </w:rPr>
            </w:pPr>
            <w:bookmarkStart w:id="7" w:name="do|caIV|si1|ar56|al5"/>
            <w:bookmarkEnd w:id="7"/>
            <w:r w:rsidRPr="004C6BFD">
              <w:rPr>
                <w:rStyle w:val="al"/>
                <w:rFonts w:ascii="Verdana" w:hAnsi="Verdana"/>
                <w:bCs/>
                <w:sz w:val="22"/>
                <w:szCs w:val="22"/>
                <w:lang w:val="it-IT"/>
              </w:rPr>
              <w:t>(5)</w:t>
            </w:r>
            <w:r w:rsidRPr="001A4809">
              <w:rPr>
                <w:rStyle w:val="al"/>
                <w:rFonts w:ascii="Verdana" w:hAnsi="Verdana"/>
                <w:b/>
                <w:bCs/>
                <w:sz w:val="22"/>
                <w:szCs w:val="22"/>
                <w:lang w:val="it-IT"/>
              </w:rPr>
              <w:t xml:space="preserve"> </w:t>
            </w:r>
            <w:r w:rsidRPr="001A4809">
              <w:rPr>
                <w:rStyle w:val="tal"/>
                <w:rFonts w:ascii="Verdana" w:eastAsia="Book Antiqua" w:hAnsi="Verdana"/>
                <w:sz w:val="22"/>
                <w:szCs w:val="22"/>
                <w:lang w:val="it-IT"/>
              </w:rPr>
              <w:t>Stagiul complet de cotizare este de 20 de ani pentru persoanele care au realizat cel puţin 20 de ani în locuri de muncă prevăzute la art. 30 alin.(1) lit. a) din lege, respectiv de 30 de ani pentru persoanele care au realizat cel puţin 20 de ani în locuri de muncă prevăzute la art. 30 alin. (1) lit. f) din lege</w:t>
            </w:r>
            <w:r w:rsidRPr="001A4809">
              <w:rPr>
                <w:rStyle w:val="tal"/>
                <w:rFonts w:ascii="Verdana" w:eastAsia="Book Antiqua" w:hAnsi="Verdana"/>
                <w:sz w:val="22"/>
                <w:szCs w:val="22"/>
                <w:shd w:val="clear" w:color="auto" w:fill="D3D3D3"/>
                <w:lang w:val="it-IT"/>
              </w:rPr>
              <w:t>.</w:t>
            </w:r>
          </w:p>
          <w:p w:rsidR="002C2B36" w:rsidRPr="001A4809" w:rsidRDefault="002C2B36" w:rsidP="00312B94">
            <w:pPr>
              <w:shd w:val="clear" w:color="auto" w:fill="FFFFFF"/>
              <w:jc w:val="both"/>
              <w:rPr>
                <w:rFonts w:ascii="Verdana" w:hAnsi="Verdana"/>
                <w:sz w:val="22"/>
                <w:szCs w:val="22"/>
                <w:lang w:val="it-IT"/>
              </w:rPr>
            </w:pPr>
            <w:r w:rsidRPr="001A4809">
              <w:rPr>
                <w:rFonts w:ascii="Verdana" w:hAnsi="Verdana"/>
                <w:sz w:val="22"/>
                <w:szCs w:val="22"/>
                <w:shd w:val="clear" w:color="auto" w:fill="D3D3D3"/>
                <w:lang w:val="it-IT"/>
              </w:rPr>
              <w:br/>
            </w: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tc>
        <w:tc>
          <w:tcPr>
            <w:tcW w:w="3875" w:type="dxa"/>
          </w:tcPr>
          <w:p w:rsidR="002C2B36" w:rsidRPr="001A4809" w:rsidRDefault="002C2B36" w:rsidP="00312B94">
            <w:pPr>
              <w:jc w:val="both"/>
              <w:rPr>
                <w:rFonts w:ascii="Verdana" w:hAnsi="Verdana"/>
                <w:sz w:val="22"/>
                <w:szCs w:val="22"/>
                <w:lang w:val="ro-RO"/>
              </w:rPr>
            </w:pPr>
          </w:p>
        </w:tc>
        <w:tc>
          <w:tcPr>
            <w:tcW w:w="3875" w:type="dxa"/>
          </w:tcPr>
          <w:p w:rsidR="002C2B36" w:rsidRPr="001A4809" w:rsidRDefault="002C2B36" w:rsidP="00312B94">
            <w:pPr>
              <w:pStyle w:val="NoSpacing"/>
              <w:jc w:val="both"/>
              <w:rPr>
                <w:rFonts w:ascii="Verdana" w:hAnsi="Verdana"/>
                <w:b/>
              </w:rPr>
            </w:pPr>
          </w:p>
          <w:p w:rsidR="002C2B36" w:rsidRPr="001A4809" w:rsidRDefault="002C2B36" w:rsidP="00312B94">
            <w:pPr>
              <w:pStyle w:val="NoSpacing"/>
              <w:jc w:val="both"/>
              <w:rPr>
                <w:rFonts w:ascii="Verdana" w:hAnsi="Verdana"/>
                <w:b/>
              </w:rPr>
            </w:pPr>
            <w:r w:rsidRPr="001A4809">
              <w:rPr>
                <w:rFonts w:ascii="Verdana" w:hAnsi="Verdana"/>
                <w:b/>
              </w:rPr>
              <w:t>2. Articolul 56 se modifică și va avea următorul cuprins:</w:t>
            </w:r>
          </w:p>
          <w:p w:rsidR="002C2B36" w:rsidRPr="001A4809" w:rsidRDefault="002C2B36" w:rsidP="00312B94">
            <w:pPr>
              <w:pStyle w:val="NoSpacing"/>
              <w:jc w:val="both"/>
              <w:rPr>
                <w:rFonts w:ascii="Verdana" w:hAnsi="Verdana"/>
              </w:rPr>
            </w:pPr>
            <w:r w:rsidRPr="001A4809">
              <w:rPr>
                <w:rFonts w:ascii="Verdana" w:hAnsi="Verdana"/>
              </w:rPr>
              <w:t>„Art. 56. - (1) Fac excepție de la prevederile art. 55 alin. (1) lit. b) persoanele care au realizat un stagiu de cotizare de cel puțin:</w:t>
            </w:r>
          </w:p>
          <w:p w:rsidR="002C2B36" w:rsidRPr="001A4809" w:rsidRDefault="002C2B36" w:rsidP="00312B94">
            <w:pPr>
              <w:pStyle w:val="NoSpacing"/>
              <w:jc w:val="both"/>
              <w:rPr>
                <w:rFonts w:ascii="Verdana" w:hAnsi="Verdana"/>
              </w:rPr>
            </w:pPr>
            <w:r w:rsidRPr="001A4809">
              <w:rPr>
                <w:rFonts w:ascii="Verdana" w:hAnsi="Verdana"/>
              </w:rPr>
              <w:t>a) 20 de ani în locurile de muncă prevăzute la art. 30 alin. (1) lit. a) pentru care reducerea vârstei standard de pensionare este de 20 de ani.</w:t>
            </w:r>
          </w:p>
          <w:p w:rsidR="002C2B36" w:rsidRPr="001A4809" w:rsidRDefault="002C2B36" w:rsidP="00312B94">
            <w:pPr>
              <w:pStyle w:val="NoSpacing"/>
              <w:jc w:val="both"/>
              <w:rPr>
                <w:rFonts w:ascii="Verdana" w:hAnsi="Verdana"/>
              </w:rPr>
            </w:pPr>
            <w:r w:rsidRPr="001A4809">
              <w:rPr>
                <w:rFonts w:ascii="Verdana" w:hAnsi="Verdana"/>
              </w:rPr>
              <w:t>b) 20 de ani în locurile de muncă prevăzute la art. 30 alin. (1) lit.f) pentru care reducerea vârstei standard de pensionare este de 15 ani.</w:t>
            </w:r>
          </w:p>
          <w:p w:rsidR="002C2B36" w:rsidRPr="00FE40FA" w:rsidRDefault="002C2B36" w:rsidP="00312B94">
            <w:pPr>
              <w:pStyle w:val="NoSpacing"/>
              <w:jc w:val="both"/>
              <w:rPr>
                <w:rFonts w:ascii="Verdana" w:hAnsi="Verdana"/>
                <w:b/>
              </w:rPr>
            </w:pPr>
            <w:r w:rsidRPr="00FE40FA">
              <w:rPr>
                <w:rFonts w:ascii="Verdana" w:hAnsi="Verdana"/>
                <w:b/>
              </w:rPr>
              <w:t>c) 25 de ani în locurile de muncă prevăzute la art. 30 alin. (1) lit. d) și e) pentru care reducerea vârstei standard de pensionare este de 13 ani.</w:t>
            </w:r>
          </w:p>
          <w:p w:rsidR="002C2B36" w:rsidRPr="001A4809" w:rsidRDefault="002C2B36" w:rsidP="00312B94">
            <w:pPr>
              <w:pStyle w:val="NoSpacing"/>
              <w:jc w:val="both"/>
              <w:rPr>
                <w:rFonts w:ascii="Verdana" w:hAnsi="Verdana"/>
              </w:rPr>
            </w:pPr>
            <w:r w:rsidRPr="001A4809">
              <w:rPr>
                <w:rFonts w:ascii="Verdana" w:hAnsi="Verdana"/>
              </w:rPr>
              <w:tab/>
            </w:r>
          </w:p>
          <w:p w:rsidR="002C2B36" w:rsidRPr="001A4809" w:rsidRDefault="002C2B36" w:rsidP="00312B94">
            <w:pPr>
              <w:pStyle w:val="NoSpacing"/>
              <w:jc w:val="both"/>
              <w:rPr>
                <w:rFonts w:ascii="Verdana" w:hAnsi="Verdana"/>
              </w:rPr>
            </w:pPr>
            <w:r w:rsidRPr="001A4809">
              <w:rPr>
                <w:rFonts w:ascii="Verdana" w:hAnsi="Verdana"/>
              </w:rPr>
              <w:t>(2) Vârsta standard de pensionare redusă potrivit prevederilor alin. (1) nu poate fi mai mică decât:</w:t>
            </w:r>
          </w:p>
          <w:p w:rsidR="002C2B36" w:rsidRPr="001A4809" w:rsidRDefault="002C2B36" w:rsidP="00312B94">
            <w:pPr>
              <w:pStyle w:val="NoSpacing"/>
              <w:jc w:val="both"/>
              <w:rPr>
                <w:rFonts w:ascii="Verdana" w:hAnsi="Verdana"/>
              </w:rPr>
            </w:pPr>
            <w:r w:rsidRPr="001A4809">
              <w:rPr>
                <w:rFonts w:ascii="Verdana" w:hAnsi="Verdana"/>
              </w:rPr>
              <w:t xml:space="preserve">a) 45 de ani, în cazul persoanelor prevăzute la alin. </w:t>
            </w:r>
            <w:r w:rsidRPr="001A4809">
              <w:rPr>
                <w:rFonts w:ascii="Verdana" w:hAnsi="Verdana"/>
              </w:rPr>
              <w:lastRenderedPageBreak/>
              <w:t>(1) lit.a)</w:t>
            </w:r>
            <w:r w:rsidRPr="001A4809">
              <w:rPr>
                <w:rFonts w:ascii="Verdana" w:hAnsi="Verdana"/>
                <w:lang w:val="it-IT"/>
              </w:rPr>
              <w:t>;</w:t>
            </w:r>
          </w:p>
          <w:p w:rsidR="002C2B36" w:rsidRPr="001A4809" w:rsidRDefault="002C2B36" w:rsidP="00312B94">
            <w:pPr>
              <w:pStyle w:val="NoSpacing"/>
              <w:jc w:val="both"/>
              <w:rPr>
                <w:rFonts w:ascii="Verdana" w:hAnsi="Verdana"/>
              </w:rPr>
            </w:pPr>
            <w:r w:rsidRPr="001A4809">
              <w:rPr>
                <w:rFonts w:ascii="Verdana" w:hAnsi="Verdana"/>
              </w:rPr>
              <w:t>b) 50 de ani, în cazul persoanelor prevăzute la alin. (1) lit. b), cu excepția balerinilor și acrobaților pentru care vârsta de pensionare nu poate fi mai mică de 40 de ani pentru femei și 45 de ani pentru bărbați</w:t>
            </w:r>
            <w:r w:rsidRPr="001A4809">
              <w:rPr>
                <w:rFonts w:ascii="Verdana" w:hAnsi="Verdana"/>
                <w:lang w:val="it-IT"/>
              </w:rPr>
              <w:t>;</w:t>
            </w:r>
          </w:p>
          <w:p w:rsidR="002C2B36" w:rsidRPr="001A4809" w:rsidRDefault="002C2B36" w:rsidP="00312B94">
            <w:pPr>
              <w:pStyle w:val="NoSpacing"/>
              <w:jc w:val="both"/>
              <w:rPr>
                <w:rFonts w:ascii="Verdana" w:hAnsi="Verdana"/>
              </w:rPr>
            </w:pPr>
            <w:r w:rsidRPr="001A4809">
              <w:rPr>
                <w:rFonts w:ascii="Verdana" w:hAnsi="Verdana"/>
              </w:rPr>
              <w:t xml:space="preserve">c) </w:t>
            </w:r>
            <w:r>
              <w:rPr>
                <w:rFonts w:ascii="Verdana" w:hAnsi="Verdana"/>
              </w:rPr>
              <w:t>50</w:t>
            </w:r>
            <w:r w:rsidRPr="001A4809">
              <w:rPr>
                <w:rFonts w:ascii="Verdana" w:hAnsi="Verdana"/>
              </w:rPr>
              <w:t xml:space="preserve"> de ani pentru femei și 52 de ani pentru bărbați, în cazul persoanelor prevăzute la alin.(1) lit. c).</w:t>
            </w:r>
          </w:p>
          <w:p w:rsidR="002C2B36" w:rsidRPr="001A4809" w:rsidRDefault="002C2B36" w:rsidP="00312B94">
            <w:pPr>
              <w:pStyle w:val="NoSpacing"/>
              <w:jc w:val="both"/>
              <w:rPr>
                <w:rFonts w:ascii="Verdana" w:hAnsi="Verdana"/>
              </w:rPr>
            </w:pPr>
          </w:p>
          <w:p w:rsidR="002C2B36" w:rsidRPr="001A4809" w:rsidRDefault="002C2B36" w:rsidP="00312B94">
            <w:pPr>
              <w:pStyle w:val="NoSpacing"/>
              <w:jc w:val="both"/>
              <w:rPr>
                <w:rFonts w:ascii="Verdana" w:hAnsi="Verdana"/>
              </w:rPr>
            </w:pPr>
            <w:r w:rsidRPr="001A4809">
              <w:rPr>
                <w:rFonts w:ascii="Verdana" w:hAnsi="Verdana"/>
              </w:rPr>
              <w:t>(3) Stagiul complet de cotizare este de:</w:t>
            </w:r>
          </w:p>
          <w:p w:rsidR="002C2B36" w:rsidRPr="001A4809" w:rsidRDefault="002C2B36" w:rsidP="00312B94">
            <w:pPr>
              <w:pStyle w:val="NoSpacing"/>
              <w:jc w:val="both"/>
              <w:rPr>
                <w:rFonts w:ascii="Verdana" w:hAnsi="Verdana"/>
              </w:rPr>
            </w:pPr>
            <w:r w:rsidRPr="001A4809">
              <w:rPr>
                <w:rFonts w:ascii="Verdana" w:hAnsi="Verdana"/>
              </w:rPr>
              <w:t>a) 20 de ani pentru persoanele care au realizat cel puțin 20 de ani în locuri de muncă prevăzute la art. 30 alin. (1) lit. a);</w:t>
            </w:r>
          </w:p>
          <w:p w:rsidR="002C2B36" w:rsidRPr="001A4809" w:rsidRDefault="002C2B36" w:rsidP="00312B94">
            <w:pPr>
              <w:pStyle w:val="NoSpacing"/>
              <w:jc w:val="both"/>
              <w:rPr>
                <w:rFonts w:ascii="Verdana" w:hAnsi="Verdana"/>
              </w:rPr>
            </w:pPr>
            <w:r w:rsidRPr="001A4809">
              <w:rPr>
                <w:rFonts w:ascii="Verdana" w:hAnsi="Verdana"/>
              </w:rPr>
              <w:t>b) 25 de ani pentru persoanele care au realizat cel puțin 20 de ani în locuri de muncă prevăzute la art. 30 alin. (1) lit. f);</w:t>
            </w:r>
          </w:p>
          <w:p w:rsidR="002C2B36" w:rsidRPr="001A4809" w:rsidRDefault="002C2B36" w:rsidP="00312B94">
            <w:pPr>
              <w:pStyle w:val="NoSpacing"/>
              <w:jc w:val="both"/>
              <w:rPr>
                <w:rFonts w:ascii="Verdana" w:hAnsi="Verdana"/>
              </w:rPr>
            </w:pPr>
            <w:r w:rsidRPr="001A4809">
              <w:rPr>
                <w:rFonts w:ascii="Verdana" w:hAnsi="Verdana"/>
              </w:rPr>
              <w:t>c) 25 de ani pentru persoanele care au realizat cel puțin 25 de ani în locurile de muncă prevăzute la art. 30 alin. (1) lit. d) și e).</w:t>
            </w:r>
            <w:r>
              <w:rPr>
                <w:rFonts w:ascii="Verdana" w:hAnsi="Verdana"/>
              </w:rPr>
              <w:t>”</w:t>
            </w:r>
          </w:p>
          <w:p w:rsidR="002C2B36" w:rsidRDefault="002C2B36" w:rsidP="00312B94">
            <w:pPr>
              <w:pStyle w:val="Bodytext30"/>
              <w:shd w:val="clear" w:color="auto" w:fill="auto"/>
              <w:spacing w:before="0" w:after="0" w:line="240" w:lineRule="auto"/>
              <w:jc w:val="both"/>
              <w:rPr>
                <w:rFonts w:ascii="Verdana" w:hAnsi="Verdana" w:cs="Times New Roman"/>
                <w:sz w:val="22"/>
                <w:szCs w:val="22"/>
                <w:lang w:val="ro-RO"/>
              </w:rPr>
            </w:pPr>
          </w:p>
          <w:p w:rsidR="002C2B36" w:rsidRPr="00253767" w:rsidRDefault="002C2B36" w:rsidP="001E223F">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Pr="00253767">
              <w:rPr>
                <w:rFonts w:ascii="Verdana" w:hAnsi="Verdana"/>
                <w:i/>
              </w:rPr>
              <w:t xml:space="preserve">deputaţi Liviu Dragnea, Vasile-Daniel Suciu, Laurenţiu </w:t>
            </w:r>
            <w:r w:rsidRPr="00253767">
              <w:rPr>
                <w:rFonts w:ascii="Verdana" w:hAnsi="Verdana"/>
                <w:i/>
              </w:rPr>
              <w:lastRenderedPageBreak/>
              <w:t>Nistor, Natalia Intotero, Ilie Toma, Petru Sorin Marica, Marius Budăi</w:t>
            </w:r>
            <w:r>
              <w:rPr>
                <w:rFonts w:ascii="Verdana" w:hAnsi="Verdana"/>
                <w:i/>
              </w:rPr>
              <w:t>,</w:t>
            </w:r>
            <w:r w:rsidRPr="00253767">
              <w:rPr>
                <w:rFonts w:ascii="Verdana" w:hAnsi="Verdana"/>
                <w:i/>
              </w:rPr>
              <w:t xml:space="preserve"> senatorii Cornel Cristian Resmeriţă, Viorel Salan</w:t>
            </w:r>
          </w:p>
          <w:p w:rsidR="002C2B36" w:rsidRDefault="002C2B36" w:rsidP="00312B94">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Pr="00253767">
              <w:rPr>
                <w:rFonts w:ascii="Verdana" w:hAnsi="Verdana" w:cs="Times New Roman"/>
                <w:b w:val="0"/>
                <w:i/>
                <w:sz w:val="22"/>
                <w:szCs w:val="22"/>
                <w:lang w:val="ro-RO"/>
              </w:rPr>
              <w:t>membrii comisiei PSD, ALDE</w:t>
            </w:r>
            <w:r>
              <w:rPr>
                <w:rFonts w:ascii="Verdana" w:hAnsi="Verdana" w:cs="Times New Roman"/>
                <w:b w:val="0"/>
                <w:i/>
                <w:sz w:val="22"/>
                <w:szCs w:val="22"/>
                <w:lang w:val="ro-RO"/>
              </w:rPr>
              <w:t xml:space="preserve"> şi Minorităţi</w:t>
            </w:r>
          </w:p>
          <w:p w:rsidR="002C2B36" w:rsidRPr="003E6605" w:rsidRDefault="002C2B36" w:rsidP="00312B94">
            <w:pPr>
              <w:pStyle w:val="Bodytext30"/>
              <w:shd w:val="clear" w:color="auto" w:fill="auto"/>
              <w:spacing w:before="0" w:after="0" w:line="240" w:lineRule="auto"/>
              <w:jc w:val="both"/>
              <w:rPr>
                <w:rFonts w:ascii="Verdana" w:hAnsi="Verdana" w:cs="Times New Roman"/>
                <w:b w:val="0"/>
                <w:i/>
                <w:sz w:val="22"/>
                <w:szCs w:val="22"/>
                <w:lang w:val="ro-RO"/>
              </w:rPr>
            </w:pPr>
          </w:p>
        </w:tc>
        <w:tc>
          <w:tcPr>
            <w:tcW w:w="2871" w:type="dxa"/>
          </w:tcPr>
          <w:p w:rsidR="002C2B36" w:rsidRPr="002108FB"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sidRPr="002108FB">
              <w:rPr>
                <w:rFonts w:ascii="Verdana" w:hAnsi="Verdana" w:cs="Times New Roman"/>
                <w:b w:val="0"/>
                <w:sz w:val="22"/>
                <w:szCs w:val="22"/>
                <w:lang w:val="ro-RO"/>
              </w:rPr>
              <w:t>Pentru respectarea normelor de tehnică legislativă.</w:t>
            </w: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Pentru o mai bună structurare a legii.</w:t>
            </w: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Reglementarea este necesară, pentru eliminarea disparităţilor, neconcondoranţelor şi inechităţilor apărute în aplicarea legii.</w:t>
            </w: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Pr="002108FB"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tc>
      </w:tr>
      <w:tr w:rsidR="002C2B36" w:rsidRPr="002C2B36"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2B36" w:rsidRPr="001A4809" w:rsidRDefault="002C2B36" w:rsidP="006D78C3">
            <w:pPr>
              <w:numPr>
                <w:ilvl w:val="0"/>
                <w:numId w:val="15"/>
              </w:numPr>
              <w:ind w:left="0" w:firstLine="0"/>
              <w:jc w:val="center"/>
              <w:rPr>
                <w:rFonts w:ascii="Verdana" w:hAnsi="Verdana"/>
                <w:b/>
                <w:sz w:val="22"/>
                <w:szCs w:val="22"/>
                <w:lang w:val="ro-RO"/>
              </w:rPr>
            </w:pPr>
          </w:p>
        </w:tc>
        <w:tc>
          <w:tcPr>
            <w:tcW w:w="3874" w:type="dxa"/>
          </w:tcPr>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it-IT"/>
              </w:rPr>
            </w:pP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it-IT"/>
              </w:rPr>
            </w:pP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it-IT"/>
              </w:rPr>
            </w:pP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it-IT"/>
              </w:rPr>
            </w:pP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it-IT"/>
              </w:rPr>
            </w:pPr>
            <w:r w:rsidRPr="001A4809">
              <w:rPr>
                <w:rFonts w:ascii="Verdana" w:hAnsi="Verdana" w:cs="Times New Roman"/>
                <w:b w:val="0"/>
                <w:sz w:val="22"/>
                <w:szCs w:val="22"/>
                <w:lang w:val="it-IT"/>
              </w:rPr>
              <w:t>(3) În cazul persoanelor prevăzute la alin. (2), la numărul total de puncte realizate de acestea până la data prezentei recalculări se adaugă numărul de puncte corespunzător majorării rezultate în urma aplicării prevederilor alin. (1), la determinarea punctajului mediu anual utilizându-se stagiile complete de cotizare prevăzute de lege, corespunzătoare fiecărei situaţii.</w:t>
            </w:r>
          </w:p>
        </w:tc>
        <w:tc>
          <w:tcPr>
            <w:tcW w:w="3875" w:type="dxa"/>
          </w:tcPr>
          <w:p w:rsidR="002C2B36" w:rsidRPr="001A4809"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r w:rsidRPr="001A4809">
              <w:rPr>
                <w:rFonts w:ascii="Verdana" w:hAnsi="Verdana"/>
                <w:sz w:val="22"/>
                <w:szCs w:val="22"/>
                <w:lang w:val="ro-RO"/>
              </w:rPr>
              <w:t>Art. 169</w:t>
            </w:r>
            <w:r w:rsidRPr="001A4809">
              <w:rPr>
                <w:rFonts w:ascii="Verdana" w:hAnsi="Verdana"/>
                <w:sz w:val="22"/>
                <w:szCs w:val="22"/>
                <w:vertAlign w:val="superscript"/>
                <w:lang w:val="ro-RO"/>
              </w:rPr>
              <w:t>1</w:t>
            </w:r>
            <w:r w:rsidRPr="001A4809">
              <w:rPr>
                <w:rFonts w:ascii="Verdana" w:hAnsi="Verdana"/>
                <w:sz w:val="22"/>
                <w:szCs w:val="22"/>
                <w:lang w:val="ro-RO"/>
              </w:rPr>
              <w:t xml:space="preserve"> - (3) În cazul pesoanelor prevăzute la alin. (2), la numărul total de puncte realizate de acestea până la data prezentei recalculări se adaugă numărul de puncte corespunzător majorării rezultate în urma aplicării prevederilor alin. (1), la determinarea punctajului mediu anual utilizându-se stagiile complete de cotizare prevăzute de lege</w:t>
            </w:r>
            <w:r w:rsidRPr="001A4809">
              <w:rPr>
                <w:rFonts w:ascii="Verdana" w:hAnsi="Verdana"/>
                <w:b/>
                <w:sz w:val="22"/>
                <w:szCs w:val="22"/>
                <w:lang w:val="ro-RO"/>
              </w:rPr>
              <w:t>, respectiv stagiului de cotizare aferent deciziei aflată în plată, în momentul recalculării</w:t>
            </w:r>
            <w:r w:rsidRPr="001A4809">
              <w:rPr>
                <w:rFonts w:ascii="Verdana" w:hAnsi="Verdana"/>
                <w:sz w:val="22"/>
                <w:szCs w:val="22"/>
                <w:lang w:val="ro-RO"/>
              </w:rPr>
              <w:t>.”</w:t>
            </w:r>
          </w:p>
        </w:tc>
        <w:tc>
          <w:tcPr>
            <w:tcW w:w="3875" w:type="dxa"/>
          </w:tcPr>
          <w:p w:rsidR="002C2B36" w:rsidRPr="001A4809" w:rsidRDefault="002C2B36" w:rsidP="00312B94">
            <w:pPr>
              <w:pStyle w:val="ListParagraph"/>
              <w:autoSpaceDE w:val="0"/>
              <w:autoSpaceDN w:val="0"/>
              <w:adjustRightInd w:val="0"/>
              <w:spacing w:after="0" w:line="240" w:lineRule="auto"/>
              <w:ind w:left="0"/>
              <w:jc w:val="both"/>
              <w:rPr>
                <w:rFonts w:ascii="Verdana" w:hAnsi="Verdana"/>
                <w:b/>
                <w:lang w:val="it-IT"/>
              </w:rPr>
            </w:pPr>
          </w:p>
          <w:p w:rsidR="002C2B36" w:rsidRPr="001A4809" w:rsidRDefault="002C2B36" w:rsidP="00312B94">
            <w:pPr>
              <w:pStyle w:val="ListParagraph"/>
              <w:autoSpaceDE w:val="0"/>
              <w:autoSpaceDN w:val="0"/>
              <w:adjustRightInd w:val="0"/>
              <w:spacing w:after="0" w:line="240" w:lineRule="auto"/>
              <w:ind w:left="0"/>
              <w:jc w:val="both"/>
              <w:rPr>
                <w:rFonts w:ascii="Verdana" w:hAnsi="Verdana"/>
                <w:b/>
                <w:lang w:val="it-IT"/>
              </w:rPr>
            </w:pPr>
            <w:r w:rsidRPr="001A4809">
              <w:rPr>
                <w:rFonts w:ascii="Verdana" w:hAnsi="Verdana"/>
                <w:b/>
                <w:lang w:val="it-IT"/>
              </w:rPr>
              <w:t>3. După articolul 169</w:t>
            </w:r>
            <w:r w:rsidRPr="001A4809">
              <w:rPr>
                <w:rFonts w:ascii="Verdana" w:hAnsi="Verdana"/>
                <w:b/>
                <w:vertAlign w:val="superscript"/>
                <w:lang w:val="it-IT"/>
              </w:rPr>
              <w:t>1</w:t>
            </w:r>
            <w:r w:rsidRPr="001A4809">
              <w:rPr>
                <w:rFonts w:ascii="Verdana" w:hAnsi="Verdana"/>
                <w:b/>
                <w:lang w:val="it-IT"/>
              </w:rPr>
              <w:t xml:space="preserve"> se introduce un nou articol, articolul 169</w:t>
            </w:r>
            <w:r w:rsidRPr="001A4809">
              <w:rPr>
                <w:rFonts w:ascii="Verdana" w:hAnsi="Verdana"/>
                <w:b/>
                <w:vertAlign w:val="superscript"/>
                <w:lang w:val="it-IT"/>
              </w:rPr>
              <w:t>2</w:t>
            </w:r>
            <w:r w:rsidRPr="001A4809">
              <w:rPr>
                <w:rFonts w:ascii="Verdana" w:hAnsi="Verdana"/>
                <w:b/>
                <w:lang w:val="it-IT"/>
              </w:rPr>
              <w:t>, cu următorul cuprins:</w:t>
            </w:r>
          </w:p>
          <w:p w:rsidR="002C2B36" w:rsidRPr="001A4809" w:rsidRDefault="002C2B36" w:rsidP="00312B94">
            <w:pPr>
              <w:pStyle w:val="ListParagraph"/>
              <w:autoSpaceDE w:val="0"/>
              <w:autoSpaceDN w:val="0"/>
              <w:adjustRightInd w:val="0"/>
              <w:spacing w:after="0" w:line="240" w:lineRule="auto"/>
              <w:ind w:left="0"/>
              <w:jc w:val="both"/>
              <w:rPr>
                <w:rFonts w:ascii="Verdana" w:hAnsi="Verdana"/>
                <w:b/>
                <w:lang w:val="it-IT"/>
              </w:rPr>
            </w:pPr>
            <w:r w:rsidRPr="001A4809">
              <w:rPr>
                <w:rFonts w:ascii="Verdana" w:hAnsi="Verdana"/>
                <w:lang w:val="it-IT"/>
              </w:rPr>
              <w:t>“Art.169</w:t>
            </w:r>
            <w:r w:rsidRPr="001A4809">
              <w:rPr>
                <w:rFonts w:ascii="Verdana" w:hAnsi="Verdana"/>
                <w:vertAlign w:val="superscript"/>
                <w:lang w:val="it-IT"/>
              </w:rPr>
              <w:t>2</w:t>
            </w:r>
            <w:r w:rsidRPr="001A4809">
              <w:rPr>
                <w:rFonts w:ascii="Verdana" w:hAnsi="Verdana"/>
                <w:lang w:val="it-IT"/>
              </w:rPr>
              <w:t xml:space="preserve">.  - (1) Pensionarii sistemului public de pensii cărora li </w:t>
            </w:r>
            <w:r w:rsidRPr="001A4809">
              <w:rPr>
                <w:rFonts w:ascii="Verdana" w:hAnsi="Verdana"/>
                <w:lang w:val="it-IT"/>
              </w:rPr>
              <w:br/>
              <w:t>s-au aplicat prevederile art.169</w:t>
            </w:r>
            <w:r w:rsidRPr="001A4809">
              <w:rPr>
                <w:rFonts w:ascii="Verdana" w:hAnsi="Verdana"/>
                <w:vertAlign w:val="superscript"/>
                <w:lang w:val="it-IT"/>
              </w:rPr>
              <w:t>1</w:t>
            </w:r>
            <w:r w:rsidRPr="001A4809">
              <w:rPr>
                <w:rFonts w:ascii="Verdana" w:hAnsi="Verdana"/>
                <w:lang w:val="it-IT"/>
              </w:rPr>
              <w:t>, beneficiază de recalcularea pensiei cu utilizarea, la determinarea punctajului mediu anual, a stagiilor complete de cotizare avute în vedere, potrivit legii sau a unor hotărâri judecătorești, la stabilirea/</w:t>
            </w:r>
            <w:r>
              <w:rPr>
                <w:rFonts w:ascii="Verdana" w:hAnsi="Verdana"/>
                <w:lang w:val="it-IT"/>
              </w:rPr>
              <w:t xml:space="preserve"> </w:t>
            </w:r>
            <w:r w:rsidRPr="001A4809">
              <w:rPr>
                <w:rFonts w:ascii="Verdana" w:hAnsi="Verdana"/>
                <w:lang w:val="it-IT"/>
              </w:rPr>
              <w:t>recalcularea pensiei aflată în plată sau, după caz, cuvenită la data de 31 decembrie 2015.</w:t>
            </w:r>
          </w:p>
          <w:p w:rsidR="002C2B36" w:rsidRPr="001A4809" w:rsidRDefault="002C2B36" w:rsidP="00312B94">
            <w:pPr>
              <w:autoSpaceDE w:val="0"/>
              <w:autoSpaceDN w:val="0"/>
              <w:adjustRightInd w:val="0"/>
              <w:jc w:val="both"/>
              <w:rPr>
                <w:rFonts w:ascii="Verdana" w:hAnsi="Verdana"/>
                <w:sz w:val="22"/>
                <w:szCs w:val="22"/>
                <w:lang w:val="it-IT"/>
              </w:rPr>
            </w:pPr>
            <w:r w:rsidRPr="001A4809">
              <w:rPr>
                <w:rFonts w:ascii="Verdana" w:hAnsi="Verdana"/>
                <w:sz w:val="22"/>
                <w:szCs w:val="22"/>
                <w:lang w:val="it-IT"/>
              </w:rPr>
              <w:t xml:space="preserve">(2)  În situaţia în care, în urma aplicării prevederilor alin. (1), rezultă un punctaj mediu anual mai mic decât punctajul mediu </w:t>
            </w:r>
            <w:r w:rsidRPr="001A4809">
              <w:rPr>
                <w:rFonts w:ascii="Verdana" w:hAnsi="Verdana"/>
                <w:sz w:val="22"/>
                <w:szCs w:val="22"/>
                <w:lang w:val="it-IT"/>
              </w:rPr>
              <w:lastRenderedPageBreak/>
              <w:t>anual aflat în plată, se menţine punctajul mediu anual şi cuantumul aferent aflat în plată sau cuvenit la data recalculării.</w:t>
            </w:r>
          </w:p>
          <w:p w:rsidR="002C2B36" w:rsidRPr="001A4809" w:rsidRDefault="002C2B36" w:rsidP="00312B94">
            <w:pPr>
              <w:autoSpaceDE w:val="0"/>
              <w:autoSpaceDN w:val="0"/>
              <w:adjustRightInd w:val="0"/>
              <w:jc w:val="both"/>
              <w:rPr>
                <w:rFonts w:ascii="Verdana" w:hAnsi="Verdana"/>
                <w:sz w:val="22"/>
                <w:szCs w:val="22"/>
                <w:lang w:val="it-IT"/>
              </w:rPr>
            </w:pPr>
            <w:r w:rsidRPr="001A4809">
              <w:rPr>
                <w:rFonts w:ascii="Verdana" w:hAnsi="Verdana"/>
                <w:sz w:val="22"/>
                <w:szCs w:val="22"/>
                <w:lang w:val="it-IT"/>
              </w:rPr>
              <w:t>(3) Recalcularea prevăzută la alin. (1) se efectuează din oficiu, în termen de 12 luni, calculat de la data de 1 octombrie  2018.</w:t>
            </w:r>
          </w:p>
          <w:p w:rsidR="002C2B36" w:rsidRPr="001A4809" w:rsidRDefault="002C2B36" w:rsidP="00312B94">
            <w:pPr>
              <w:autoSpaceDE w:val="0"/>
              <w:autoSpaceDN w:val="0"/>
              <w:adjustRightInd w:val="0"/>
              <w:jc w:val="both"/>
              <w:rPr>
                <w:rFonts w:ascii="Verdana" w:hAnsi="Verdana"/>
                <w:sz w:val="22"/>
                <w:szCs w:val="22"/>
                <w:lang w:val="it-IT"/>
              </w:rPr>
            </w:pPr>
            <w:r w:rsidRPr="001A4809">
              <w:rPr>
                <w:rFonts w:ascii="Verdana" w:hAnsi="Verdana"/>
                <w:sz w:val="22"/>
                <w:szCs w:val="22"/>
                <w:lang w:val="it-IT"/>
              </w:rPr>
              <w:t>(4) Drepturile de pensie recalculate potrivit alin.(1) se cuvin de la data de 1 octombrie 2018.”</w:t>
            </w:r>
          </w:p>
          <w:p w:rsidR="002C2B36" w:rsidRDefault="002C2B36" w:rsidP="00312B94">
            <w:pPr>
              <w:pStyle w:val="Bodytext30"/>
              <w:shd w:val="clear" w:color="auto" w:fill="auto"/>
              <w:spacing w:before="0" w:after="0" w:line="240" w:lineRule="auto"/>
              <w:jc w:val="both"/>
              <w:rPr>
                <w:rFonts w:ascii="Verdana" w:hAnsi="Verdana" w:cs="Times New Roman"/>
                <w:sz w:val="22"/>
                <w:szCs w:val="22"/>
                <w:lang w:val="it-IT"/>
              </w:rPr>
            </w:pPr>
          </w:p>
          <w:p w:rsidR="002C2B36" w:rsidRPr="00253767" w:rsidRDefault="002C2B36" w:rsidP="001E223F">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Pr="00253767">
              <w:rPr>
                <w:rFonts w:ascii="Verdana" w:hAnsi="Verdana"/>
                <w:i/>
              </w:rPr>
              <w:t>deputaţi Liviu Dragnea, Vasile-Daniel Suciu, Laurenţiu Nistor, Natalia Intotero, Ilie Toma, Petru Sorin Marica, Marius Budăi</w:t>
            </w:r>
            <w:r>
              <w:rPr>
                <w:rFonts w:ascii="Verdana" w:hAnsi="Verdana"/>
                <w:i/>
              </w:rPr>
              <w:t>,</w:t>
            </w:r>
            <w:r w:rsidRPr="00253767">
              <w:rPr>
                <w:rFonts w:ascii="Verdana" w:hAnsi="Verdana"/>
                <w:i/>
              </w:rPr>
              <w:t xml:space="preserve"> senatorii Cornel Cristian Resmeriţă, Viorel Salan</w:t>
            </w:r>
          </w:p>
          <w:p w:rsidR="002C2B36" w:rsidRDefault="002C2B36" w:rsidP="00312B94">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Pr="00253767">
              <w:rPr>
                <w:rFonts w:ascii="Verdana" w:hAnsi="Verdana" w:cs="Times New Roman"/>
                <w:b w:val="0"/>
                <w:i/>
                <w:sz w:val="22"/>
                <w:szCs w:val="22"/>
                <w:lang w:val="ro-RO"/>
              </w:rPr>
              <w:t>membrii comisiei PSD, ALDE</w:t>
            </w:r>
            <w:r>
              <w:rPr>
                <w:rFonts w:ascii="Verdana" w:hAnsi="Verdana" w:cs="Times New Roman"/>
                <w:b w:val="0"/>
                <w:i/>
                <w:sz w:val="22"/>
                <w:szCs w:val="22"/>
                <w:lang w:val="ro-RO"/>
              </w:rPr>
              <w:t xml:space="preserve"> şi Minorităţi</w:t>
            </w:r>
          </w:p>
          <w:p w:rsidR="002C2B36" w:rsidRPr="00E21D14" w:rsidRDefault="002C2B36" w:rsidP="00312B94">
            <w:pPr>
              <w:pStyle w:val="Bodytext30"/>
              <w:shd w:val="clear" w:color="auto" w:fill="auto"/>
              <w:spacing w:before="0" w:after="0" w:line="240" w:lineRule="auto"/>
              <w:jc w:val="both"/>
              <w:rPr>
                <w:rFonts w:ascii="Verdana" w:hAnsi="Verdana" w:cs="Times New Roman"/>
                <w:b w:val="0"/>
                <w:i/>
                <w:sz w:val="22"/>
                <w:szCs w:val="22"/>
                <w:lang w:val="ro-RO"/>
              </w:rPr>
            </w:pPr>
          </w:p>
        </w:tc>
        <w:tc>
          <w:tcPr>
            <w:tcW w:w="2871" w:type="dxa"/>
          </w:tcPr>
          <w:p w:rsidR="002C2B36" w:rsidRPr="002E7B82"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sidRPr="002E7B82">
              <w:rPr>
                <w:rFonts w:ascii="Verdana" w:hAnsi="Verdana" w:cs="Times New Roman"/>
                <w:b w:val="0"/>
                <w:sz w:val="22"/>
                <w:szCs w:val="22"/>
                <w:lang w:val="ro-RO"/>
              </w:rPr>
              <w:t>Pentru respectarea normelor de tehnică legislativă.</w:t>
            </w: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53DEF">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Modificarea art.169</w:t>
            </w:r>
            <w:r>
              <w:rPr>
                <w:rFonts w:ascii="Verdana" w:hAnsi="Verdana" w:cs="Times New Roman"/>
                <w:b w:val="0"/>
                <w:sz w:val="22"/>
                <w:szCs w:val="22"/>
                <w:vertAlign w:val="superscript"/>
                <w:lang w:val="ro-RO"/>
              </w:rPr>
              <w:t>1</w:t>
            </w:r>
            <w:r>
              <w:rPr>
                <w:rFonts w:ascii="Verdana" w:hAnsi="Verdana" w:cs="Times New Roman"/>
                <w:b w:val="0"/>
                <w:sz w:val="22"/>
                <w:szCs w:val="22"/>
                <w:lang w:val="ro-RO"/>
              </w:rPr>
              <w:t xml:space="preserve"> nu ar avea efect, întrucât şi-a încetat aplicabilitatea la data de 1 ianuarie 2018, fiind necesară continuitatea reglementării pentru a elimina inechităţilor apărute în aplicarea legii.</w:t>
            </w:r>
          </w:p>
          <w:p w:rsidR="002C2B36" w:rsidRPr="002E7B82"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tc>
      </w:tr>
      <w:tr w:rsidR="002C2B36" w:rsidRPr="002C2B36" w:rsidTr="00312B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C2B36" w:rsidRPr="001A4809" w:rsidRDefault="002C2B36" w:rsidP="006D78C3">
            <w:pPr>
              <w:numPr>
                <w:ilvl w:val="0"/>
                <w:numId w:val="15"/>
              </w:numPr>
              <w:ind w:left="0" w:firstLine="0"/>
              <w:jc w:val="center"/>
              <w:rPr>
                <w:rFonts w:ascii="Verdana" w:hAnsi="Verdana"/>
                <w:b/>
                <w:sz w:val="22"/>
                <w:szCs w:val="22"/>
                <w:lang w:val="ro-RO"/>
              </w:rPr>
            </w:pPr>
          </w:p>
        </w:tc>
        <w:tc>
          <w:tcPr>
            <w:tcW w:w="3874" w:type="dxa"/>
          </w:tcPr>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Pr="001A4809"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__</w:t>
            </w:r>
          </w:p>
        </w:tc>
        <w:tc>
          <w:tcPr>
            <w:tcW w:w="3875" w:type="dxa"/>
          </w:tcPr>
          <w:p w:rsidR="002C2B36" w:rsidRDefault="002C2B36" w:rsidP="00312B94">
            <w:pPr>
              <w:jc w:val="both"/>
              <w:rPr>
                <w:rFonts w:ascii="Verdana" w:hAnsi="Verdana"/>
                <w:sz w:val="22"/>
                <w:szCs w:val="22"/>
                <w:lang w:val="ro-RO"/>
              </w:rPr>
            </w:pPr>
          </w:p>
          <w:p w:rsidR="002C2B36" w:rsidRPr="001A4809" w:rsidRDefault="002C2B36" w:rsidP="00312B94">
            <w:pPr>
              <w:jc w:val="both"/>
              <w:rPr>
                <w:rFonts w:ascii="Verdana" w:hAnsi="Verdana"/>
                <w:sz w:val="22"/>
                <w:szCs w:val="22"/>
                <w:lang w:val="ro-RO"/>
              </w:rPr>
            </w:pPr>
            <w:r>
              <w:rPr>
                <w:rFonts w:ascii="Verdana" w:hAnsi="Verdana"/>
                <w:sz w:val="22"/>
                <w:szCs w:val="22"/>
                <w:lang w:val="ro-RO"/>
              </w:rPr>
              <w:t>__</w:t>
            </w:r>
          </w:p>
        </w:tc>
        <w:tc>
          <w:tcPr>
            <w:tcW w:w="3875" w:type="dxa"/>
          </w:tcPr>
          <w:p w:rsidR="002C2B36" w:rsidRPr="001A4809" w:rsidRDefault="002C2B36" w:rsidP="00312B94">
            <w:pPr>
              <w:autoSpaceDE w:val="0"/>
              <w:autoSpaceDN w:val="0"/>
              <w:adjustRightInd w:val="0"/>
              <w:jc w:val="both"/>
              <w:rPr>
                <w:rFonts w:ascii="Verdana" w:hAnsi="Verdana"/>
                <w:b/>
                <w:sz w:val="22"/>
                <w:szCs w:val="22"/>
                <w:lang w:val="ro-RO"/>
              </w:rPr>
            </w:pPr>
          </w:p>
          <w:p w:rsidR="002C2B36" w:rsidRPr="001A4809" w:rsidRDefault="002C2B36" w:rsidP="00312B94">
            <w:pPr>
              <w:autoSpaceDE w:val="0"/>
              <w:autoSpaceDN w:val="0"/>
              <w:adjustRightInd w:val="0"/>
              <w:jc w:val="both"/>
              <w:rPr>
                <w:rFonts w:ascii="Verdana" w:hAnsi="Verdana"/>
                <w:sz w:val="22"/>
                <w:szCs w:val="22"/>
                <w:lang w:val="ro-RO"/>
              </w:rPr>
            </w:pPr>
            <w:r w:rsidRPr="00D606AD">
              <w:rPr>
                <w:rFonts w:ascii="Verdana" w:hAnsi="Verdana"/>
                <w:b/>
                <w:sz w:val="22"/>
                <w:szCs w:val="22"/>
                <w:lang w:val="ro-RO"/>
              </w:rPr>
              <w:t>Art.II.</w:t>
            </w:r>
            <w:r w:rsidRPr="001A4809">
              <w:rPr>
                <w:rFonts w:ascii="Verdana" w:hAnsi="Verdana"/>
                <w:sz w:val="22"/>
                <w:szCs w:val="22"/>
                <w:lang w:val="ro-RO"/>
              </w:rPr>
              <w:t xml:space="preserve"> - (1) De prevederile </w:t>
            </w:r>
            <w:r w:rsidRPr="001A4809">
              <w:rPr>
                <w:rFonts w:ascii="Verdana" w:hAnsi="Verdana"/>
                <w:vanish/>
                <w:sz w:val="22"/>
                <w:szCs w:val="22"/>
                <w:lang w:val="ro-RO"/>
              </w:rPr>
              <w:t>&lt;LLNK 12010   263 10 202  56 36&gt;</w:t>
            </w:r>
            <w:r w:rsidRPr="001A4809">
              <w:rPr>
                <w:rFonts w:ascii="Verdana" w:hAnsi="Verdana"/>
                <w:sz w:val="22"/>
                <w:szCs w:val="22"/>
                <w:lang w:val="ro-RO"/>
              </w:rPr>
              <w:t>art.56 alin. (3) lit. b) și c) din Legea nr. 263/2010</w:t>
            </w:r>
            <w:r>
              <w:rPr>
                <w:rFonts w:ascii="Verdana" w:hAnsi="Verdana"/>
                <w:sz w:val="22"/>
                <w:szCs w:val="22"/>
                <w:lang w:val="ro-RO"/>
              </w:rPr>
              <w:t xml:space="preserve"> privind sistemul unitar de pensii publice</w:t>
            </w:r>
            <w:r w:rsidRPr="001A4809">
              <w:rPr>
                <w:rFonts w:ascii="Verdana" w:hAnsi="Verdana"/>
                <w:sz w:val="22"/>
                <w:szCs w:val="22"/>
                <w:lang w:val="ro-RO"/>
              </w:rPr>
              <w:t xml:space="preserve">, cu modificările și completările ulterioare, beneficiază, din oficiu, şi persoanele ale căror </w:t>
            </w:r>
            <w:r w:rsidRPr="001A4809">
              <w:rPr>
                <w:rFonts w:ascii="Verdana" w:hAnsi="Verdana"/>
                <w:sz w:val="22"/>
                <w:szCs w:val="22"/>
                <w:lang w:val="ro-RO"/>
              </w:rPr>
              <w:lastRenderedPageBreak/>
              <w:t>drepturi de pensie s-au deschis în perioada 1 ianuarie 2011 şi data intrării în vigoare a prezentei legi.</w:t>
            </w:r>
          </w:p>
          <w:p w:rsidR="002C2B36" w:rsidRDefault="002C2B36" w:rsidP="00312B94">
            <w:pPr>
              <w:autoSpaceDE w:val="0"/>
              <w:autoSpaceDN w:val="0"/>
              <w:adjustRightInd w:val="0"/>
              <w:jc w:val="both"/>
              <w:rPr>
                <w:rFonts w:ascii="Verdana" w:hAnsi="Verdana"/>
                <w:sz w:val="22"/>
                <w:szCs w:val="22"/>
                <w:lang w:val="it-IT"/>
              </w:rPr>
            </w:pPr>
            <w:r w:rsidRPr="001A4809">
              <w:rPr>
                <w:rFonts w:ascii="Verdana" w:hAnsi="Verdana"/>
                <w:sz w:val="22"/>
                <w:szCs w:val="22"/>
                <w:lang w:val="it-IT"/>
              </w:rPr>
              <w:t>(2) Drepturile de pensie recalculate conform alin.(1) se cuvin de la data de 1 octombrie 2018.</w:t>
            </w:r>
          </w:p>
          <w:p w:rsidR="002C2B36" w:rsidRDefault="002C2B36" w:rsidP="00312B94">
            <w:pPr>
              <w:autoSpaceDE w:val="0"/>
              <w:autoSpaceDN w:val="0"/>
              <w:adjustRightInd w:val="0"/>
              <w:jc w:val="both"/>
              <w:rPr>
                <w:rFonts w:ascii="Verdana" w:hAnsi="Verdana"/>
                <w:sz w:val="22"/>
                <w:szCs w:val="22"/>
                <w:lang w:val="it-IT"/>
              </w:rPr>
            </w:pPr>
          </w:p>
          <w:p w:rsidR="002C2B36" w:rsidRPr="00253767" w:rsidRDefault="002C2B36" w:rsidP="004C6BFD">
            <w:pPr>
              <w:pStyle w:val="NoSpacing"/>
              <w:spacing w:line="276" w:lineRule="auto"/>
              <w:jc w:val="both"/>
              <w:rPr>
                <w:rFonts w:ascii="Verdana" w:hAnsi="Verdana"/>
              </w:rPr>
            </w:pPr>
            <w:r w:rsidRPr="00253767">
              <w:rPr>
                <w:rFonts w:ascii="Verdana" w:hAnsi="Verdana"/>
                <w:i/>
              </w:rPr>
              <w:t>Autori:</w:t>
            </w:r>
            <w:r w:rsidRPr="00253767">
              <w:rPr>
                <w:rFonts w:ascii="Verdana" w:hAnsi="Verdana"/>
                <w:b/>
                <w:i/>
              </w:rPr>
              <w:t xml:space="preserve"> </w:t>
            </w:r>
            <w:r w:rsidRPr="00253767">
              <w:rPr>
                <w:rFonts w:ascii="Verdana" w:hAnsi="Verdana"/>
                <w:i/>
              </w:rPr>
              <w:t>deputaţi Liviu Dragnea, Vasile-Daniel Suciu, Laurenţiu Nistor, Natalia Intotero, Ilie Toma, Petru Sorin Marica, Marius Budăi</w:t>
            </w:r>
            <w:r>
              <w:rPr>
                <w:rFonts w:ascii="Verdana" w:hAnsi="Verdana"/>
                <w:i/>
              </w:rPr>
              <w:t>,</w:t>
            </w:r>
            <w:r w:rsidRPr="00253767">
              <w:rPr>
                <w:rFonts w:ascii="Verdana" w:hAnsi="Verdana"/>
                <w:i/>
              </w:rPr>
              <w:t xml:space="preserve"> senatorii Cornel Cristian Resmeriţă, Viorel Salan</w:t>
            </w:r>
          </w:p>
          <w:p w:rsidR="002C2B36" w:rsidRDefault="002C2B36" w:rsidP="004C6BFD">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Şi </w:t>
            </w:r>
            <w:r w:rsidRPr="00253767">
              <w:rPr>
                <w:rFonts w:ascii="Verdana" w:hAnsi="Verdana" w:cs="Times New Roman"/>
                <w:b w:val="0"/>
                <w:i/>
                <w:sz w:val="22"/>
                <w:szCs w:val="22"/>
                <w:lang w:val="ro-RO"/>
              </w:rPr>
              <w:t>membrii comisiei PSD, ALDE</w:t>
            </w:r>
            <w:r>
              <w:rPr>
                <w:rFonts w:ascii="Verdana" w:hAnsi="Verdana" w:cs="Times New Roman"/>
                <w:b w:val="0"/>
                <w:i/>
                <w:sz w:val="22"/>
                <w:szCs w:val="22"/>
                <w:lang w:val="ro-RO"/>
              </w:rPr>
              <w:t xml:space="preserve"> şi Minorităţi</w:t>
            </w:r>
          </w:p>
          <w:p w:rsidR="002C2B36" w:rsidRPr="004C6BFD" w:rsidRDefault="002C2B36" w:rsidP="004C6BFD">
            <w:pPr>
              <w:pStyle w:val="Bodytext30"/>
              <w:shd w:val="clear" w:color="auto" w:fill="auto"/>
              <w:spacing w:before="0" w:after="0" w:line="240" w:lineRule="auto"/>
              <w:jc w:val="both"/>
              <w:rPr>
                <w:rFonts w:ascii="Verdana" w:hAnsi="Verdana" w:cs="Times New Roman"/>
                <w:b w:val="0"/>
                <w:i/>
                <w:sz w:val="22"/>
                <w:szCs w:val="22"/>
                <w:lang w:val="ro-RO"/>
              </w:rPr>
            </w:pPr>
          </w:p>
        </w:tc>
        <w:tc>
          <w:tcPr>
            <w:tcW w:w="2871" w:type="dxa"/>
          </w:tcPr>
          <w:p w:rsidR="002C2B36" w:rsidRPr="00353DEF"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p w:rsidR="002C2B36"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Prevederi necesare, pentru eliminarea unor eventuale categorii care pot beneficia de reducerea stagiilor de cotizare.</w:t>
            </w:r>
          </w:p>
          <w:p w:rsidR="002C2B36" w:rsidRPr="00353DEF" w:rsidRDefault="002C2B36" w:rsidP="00312B94">
            <w:pPr>
              <w:pStyle w:val="Bodytext30"/>
              <w:shd w:val="clear" w:color="auto" w:fill="auto"/>
              <w:spacing w:before="0" w:after="0" w:line="240" w:lineRule="auto"/>
              <w:jc w:val="both"/>
              <w:rPr>
                <w:rFonts w:ascii="Verdana" w:hAnsi="Verdana" w:cs="Times New Roman"/>
                <w:b w:val="0"/>
                <w:sz w:val="22"/>
                <w:szCs w:val="22"/>
                <w:lang w:val="ro-RO"/>
              </w:rPr>
            </w:pPr>
          </w:p>
        </w:tc>
      </w:tr>
    </w:tbl>
    <w:p w:rsidR="003C6CA5" w:rsidRPr="0041159D" w:rsidRDefault="003C6CA5" w:rsidP="004C6BFD">
      <w:pPr>
        <w:jc w:val="center"/>
        <w:rPr>
          <w:rFonts w:ascii="Verdana" w:hAnsi="Verdana"/>
          <w:b/>
          <w:sz w:val="24"/>
          <w:szCs w:val="24"/>
          <w:lang w:val="ro-RO"/>
        </w:rPr>
      </w:pPr>
    </w:p>
    <w:sectPr w:rsidR="003C6CA5" w:rsidRPr="0041159D" w:rsidSect="006D78C3">
      <w:headerReference w:type="even" r:id="rId10"/>
      <w:footerReference w:type="even" r:id="rId11"/>
      <w:footerReference w:type="first" r:id="rId12"/>
      <w:pgSz w:w="16840" w:h="11907" w:orient="landscape" w:code="9"/>
      <w:pgMar w:top="1701" w:right="1134" w:bottom="1134" w:left="1701" w:header="720" w:footer="714"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5A1" w:rsidRDefault="00AF25A1">
      <w:r>
        <w:separator/>
      </w:r>
    </w:p>
  </w:endnote>
  <w:endnote w:type="continuationSeparator" w:id="0">
    <w:p w:rsidR="00AF25A1" w:rsidRDefault="00AF25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6729B1"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5A1" w:rsidRDefault="00AF25A1">
      <w:r>
        <w:separator/>
      </w:r>
    </w:p>
  </w:footnote>
  <w:footnote w:type="continuationSeparator" w:id="0">
    <w:p w:rsidR="00AF25A1" w:rsidRDefault="00AF25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6729B1"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914C76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6"/>
  </w:num>
  <w:num w:numId="12">
    <w:abstractNumId w:val="7"/>
  </w:num>
  <w:num w:numId="13">
    <w:abstractNumId w:val="3"/>
  </w:num>
  <w:num w:numId="14">
    <w:abstractNumId w:val="10"/>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displayBackgroundShape/>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6E1DCE"/>
    <w:rsid w:val="0000516E"/>
    <w:rsid w:val="000071DD"/>
    <w:rsid w:val="00025650"/>
    <w:rsid w:val="000345B9"/>
    <w:rsid w:val="000349FE"/>
    <w:rsid w:val="00055767"/>
    <w:rsid w:val="000604CA"/>
    <w:rsid w:val="00083D63"/>
    <w:rsid w:val="00084146"/>
    <w:rsid w:val="00092596"/>
    <w:rsid w:val="000A6A0E"/>
    <w:rsid w:val="000B14D1"/>
    <w:rsid w:val="000C2CB6"/>
    <w:rsid w:val="000D71D6"/>
    <w:rsid w:val="000F0671"/>
    <w:rsid w:val="000F308A"/>
    <w:rsid w:val="000F7087"/>
    <w:rsid w:val="00101DC0"/>
    <w:rsid w:val="00107818"/>
    <w:rsid w:val="0011322E"/>
    <w:rsid w:val="00120145"/>
    <w:rsid w:val="00127449"/>
    <w:rsid w:val="001333A8"/>
    <w:rsid w:val="0013526F"/>
    <w:rsid w:val="001444CD"/>
    <w:rsid w:val="00157E71"/>
    <w:rsid w:val="001609FE"/>
    <w:rsid w:val="00166497"/>
    <w:rsid w:val="00177F9D"/>
    <w:rsid w:val="0019167D"/>
    <w:rsid w:val="001928B1"/>
    <w:rsid w:val="001A4809"/>
    <w:rsid w:val="001D5D34"/>
    <w:rsid w:val="001E0D11"/>
    <w:rsid w:val="001E223F"/>
    <w:rsid w:val="001E3851"/>
    <w:rsid w:val="001F0014"/>
    <w:rsid w:val="001F1959"/>
    <w:rsid w:val="00206CD0"/>
    <w:rsid w:val="002071BD"/>
    <w:rsid w:val="002108FB"/>
    <w:rsid w:val="00220359"/>
    <w:rsid w:val="00227A0B"/>
    <w:rsid w:val="00253767"/>
    <w:rsid w:val="00254EF1"/>
    <w:rsid w:val="00254F5A"/>
    <w:rsid w:val="00257345"/>
    <w:rsid w:val="00270151"/>
    <w:rsid w:val="002B5D42"/>
    <w:rsid w:val="002C2B36"/>
    <w:rsid w:val="002D09CF"/>
    <w:rsid w:val="002D51E8"/>
    <w:rsid w:val="002E2B4D"/>
    <w:rsid w:val="002E7B82"/>
    <w:rsid w:val="00303BDC"/>
    <w:rsid w:val="003074A8"/>
    <w:rsid w:val="003463FD"/>
    <w:rsid w:val="00352DAF"/>
    <w:rsid w:val="00353DEF"/>
    <w:rsid w:val="003549D2"/>
    <w:rsid w:val="00361A1B"/>
    <w:rsid w:val="00372107"/>
    <w:rsid w:val="00372A1E"/>
    <w:rsid w:val="00373CA3"/>
    <w:rsid w:val="00376AF5"/>
    <w:rsid w:val="003903AF"/>
    <w:rsid w:val="00395796"/>
    <w:rsid w:val="003A20B6"/>
    <w:rsid w:val="003C584F"/>
    <w:rsid w:val="003C6CA5"/>
    <w:rsid w:val="003D048F"/>
    <w:rsid w:val="003D5205"/>
    <w:rsid w:val="003D58B4"/>
    <w:rsid w:val="003E6605"/>
    <w:rsid w:val="003E6717"/>
    <w:rsid w:val="003F2ED6"/>
    <w:rsid w:val="003F52DF"/>
    <w:rsid w:val="00404CD0"/>
    <w:rsid w:val="004068D9"/>
    <w:rsid w:val="0041159D"/>
    <w:rsid w:val="00412E98"/>
    <w:rsid w:val="00420EFB"/>
    <w:rsid w:val="004248AB"/>
    <w:rsid w:val="00430D23"/>
    <w:rsid w:val="0043762E"/>
    <w:rsid w:val="004434CD"/>
    <w:rsid w:val="00466CAD"/>
    <w:rsid w:val="004876F8"/>
    <w:rsid w:val="00490A80"/>
    <w:rsid w:val="004A0489"/>
    <w:rsid w:val="004B0FD3"/>
    <w:rsid w:val="004B1633"/>
    <w:rsid w:val="004B4EB7"/>
    <w:rsid w:val="004B7E5C"/>
    <w:rsid w:val="004C55BE"/>
    <w:rsid w:val="004C6BFD"/>
    <w:rsid w:val="004D076D"/>
    <w:rsid w:val="004D7217"/>
    <w:rsid w:val="004E7937"/>
    <w:rsid w:val="004F1E01"/>
    <w:rsid w:val="005017AD"/>
    <w:rsid w:val="00502F1A"/>
    <w:rsid w:val="0050325E"/>
    <w:rsid w:val="00520922"/>
    <w:rsid w:val="0052192D"/>
    <w:rsid w:val="00524742"/>
    <w:rsid w:val="00545E5D"/>
    <w:rsid w:val="00553D46"/>
    <w:rsid w:val="00554B3C"/>
    <w:rsid w:val="00556662"/>
    <w:rsid w:val="00563454"/>
    <w:rsid w:val="00565408"/>
    <w:rsid w:val="00587F44"/>
    <w:rsid w:val="00594B6C"/>
    <w:rsid w:val="00594BEB"/>
    <w:rsid w:val="005C1257"/>
    <w:rsid w:val="005D727F"/>
    <w:rsid w:val="005E5CC3"/>
    <w:rsid w:val="005F3955"/>
    <w:rsid w:val="00610135"/>
    <w:rsid w:val="00611710"/>
    <w:rsid w:val="0061577F"/>
    <w:rsid w:val="00617D18"/>
    <w:rsid w:val="00631162"/>
    <w:rsid w:val="00633B93"/>
    <w:rsid w:val="0064114E"/>
    <w:rsid w:val="00642843"/>
    <w:rsid w:val="00645DD6"/>
    <w:rsid w:val="0066370B"/>
    <w:rsid w:val="00672003"/>
    <w:rsid w:val="006729B1"/>
    <w:rsid w:val="006764FA"/>
    <w:rsid w:val="00682975"/>
    <w:rsid w:val="0068707F"/>
    <w:rsid w:val="00687BA7"/>
    <w:rsid w:val="006A5D1A"/>
    <w:rsid w:val="006A65CA"/>
    <w:rsid w:val="006C2D89"/>
    <w:rsid w:val="006D7032"/>
    <w:rsid w:val="006D78C3"/>
    <w:rsid w:val="006E1DCE"/>
    <w:rsid w:val="006F121C"/>
    <w:rsid w:val="006F6013"/>
    <w:rsid w:val="00705DAB"/>
    <w:rsid w:val="00714301"/>
    <w:rsid w:val="00717730"/>
    <w:rsid w:val="007305FA"/>
    <w:rsid w:val="0075342D"/>
    <w:rsid w:val="0078049F"/>
    <w:rsid w:val="007973B7"/>
    <w:rsid w:val="007B0DAD"/>
    <w:rsid w:val="007B402B"/>
    <w:rsid w:val="007B728F"/>
    <w:rsid w:val="007C4A6C"/>
    <w:rsid w:val="007F5C1C"/>
    <w:rsid w:val="0080108F"/>
    <w:rsid w:val="00804E9F"/>
    <w:rsid w:val="00814681"/>
    <w:rsid w:val="00820516"/>
    <w:rsid w:val="00820F59"/>
    <w:rsid w:val="008245DD"/>
    <w:rsid w:val="008259B6"/>
    <w:rsid w:val="00833DA6"/>
    <w:rsid w:val="0085125A"/>
    <w:rsid w:val="00852E2B"/>
    <w:rsid w:val="00861E77"/>
    <w:rsid w:val="008631C2"/>
    <w:rsid w:val="00864426"/>
    <w:rsid w:val="008656CC"/>
    <w:rsid w:val="00870002"/>
    <w:rsid w:val="00890113"/>
    <w:rsid w:val="008B6356"/>
    <w:rsid w:val="008B714D"/>
    <w:rsid w:val="008E0B1D"/>
    <w:rsid w:val="008E56A8"/>
    <w:rsid w:val="008F074C"/>
    <w:rsid w:val="00900993"/>
    <w:rsid w:val="00933042"/>
    <w:rsid w:val="00956978"/>
    <w:rsid w:val="00960EBC"/>
    <w:rsid w:val="00967C7A"/>
    <w:rsid w:val="00972F79"/>
    <w:rsid w:val="00974F85"/>
    <w:rsid w:val="009803F1"/>
    <w:rsid w:val="00985B48"/>
    <w:rsid w:val="00986DC5"/>
    <w:rsid w:val="00987A56"/>
    <w:rsid w:val="00994C4B"/>
    <w:rsid w:val="009A34D0"/>
    <w:rsid w:val="009D22A0"/>
    <w:rsid w:val="009D5305"/>
    <w:rsid w:val="009E66E4"/>
    <w:rsid w:val="00A03D23"/>
    <w:rsid w:val="00A03FDB"/>
    <w:rsid w:val="00A0465A"/>
    <w:rsid w:val="00A05EA1"/>
    <w:rsid w:val="00A063BD"/>
    <w:rsid w:val="00A211F8"/>
    <w:rsid w:val="00A274C8"/>
    <w:rsid w:val="00A30DF5"/>
    <w:rsid w:val="00A356EA"/>
    <w:rsid w:val="00A4489A"/>
    <w:rsid w:val="00A64618"/>
    <w:rsid w:val="00A71BF5"/>
    <w:rsid w:val="00A736AA"/>
    <w:rsid w:val="00A81445"/>
    <w:rsid w:val="00A81732"/>
    <w:rsid w:val="00A83596"/>
    <w:rsid w:val="00A841B0"/>
    <w:rsid w:val="00A84567"/>
    <w:rsid w:val="00A8470D"/>
    <w:rsid w:val="00A9645F"/>
    <w:rsid w:val="00AB0356"/>
    <w:rsid w:val="00AB36E5"/>
    <w:rsid w:val="00AC5723"/>
    <w:rsid w:val="00AC7CC6"/>
    <w:rsid w:val="00AD7F60"/>
    <w:rsid w:val="00AF25A1"/>
    <w:rsid w:val="00AF331B"/>
    <w:rsid w:val="00AF5DE6"/>
    <w:rsid w:val="00AF76DA"/>
    <w:rsid w:val="00B043CB"/>
    <w:rsid w:val="00B25CAD"/>
    <w:rsid w:val="00B51154"/>
    <w:rsid w:val="00B51C9C"/>
    <w:rsid w:val="00B7428C"/>
    <w:rsid w:val="00BA0CC1"/>
    <w:rsid w:val="00BA76D6"/>
    <w:rsid w:val="00BB0893"/>
    <w:rsid w:val="00BC4B9F"/>
    <w:rsid w:val="00C1383B"/>
    <w:rsid w:val="00C21C95"/>
    <w:rsid w:val="00C2328F"/>
    <w:rsid w:val="00C45827"/>
    <w:rsid w:val="00C53ED4"/>
    <w:rsid w:val="00C63CCD"/>
    <w:rsid w:val="00C70D50"/>
    <w:rsid w:val="00C71A3B"/>
    <w:rsid w:val="00C84863"/>
    <w:rsid w:val="00C852DB"/>
    <w:rsid w:val="00C85349"/>
    <w:rsid w:val="00C85B8D"/>
    <w:rsid w:val="00C85EA1"/>
    <w:rsid w:val="00CA0680"/>
    <w:rsid w:val="00CB2B74"/>
    <w:rsid w:val="00CE1729"/>
    <w:rsid w:val="00CF5BE5"/>
    <w:rsid w:val="00D001EF"/>
    <w:rsid w:val="00D02C10"/>
    <w:rsid w:val="00D111F1"/>
    <w:rsid w:val="00D15C28"/>
    <w:rsid w:val="00D20311"/>
    <w:rsid w:val="00D3039D"/>
    <w:rsid w:val="00D365A2"/>
    <w:rsid w:val="00D46ABF"/>
    <w:rsid w:val="00D47BC5"/>
    <w:rsid w:val="00D606AD"/>
    <w:rsid w:val="00D63778"/>
    <w:rsid w:val="00D66837"/>
    <w:rsid w:val="00D73B8C"/>
    <w:rsid w:val="00D92C29"/>
    <w:rsid w:val="00DA01AF"/>
    <w:rsid w:val="00DE4F4F"/>
    <w:rsid w:val="00E07ED5"/>
    <w:rsid w:val="00E21D14"/>
    <w:rsid w:val="00E27462"/>
    <w:rsid w:val="00E347BC"/>
    <w:rsid w:val="00E4351C"/>
    <w:rsid w:val="00E56592"/>
    <w:rsid w:val="00E80BE6"/>
    <w:rsid w:val="00E87494"/>
    <w:rsid w:val="00E9113E"/>
    <w:rsid w:val="00EA1A3D"/>
    <w:rsid w:val="00EC2F4B"/>
    <w:rsid w:val="00ED0398"/>
    <w:rsid w:val="00ED29CD"/>
    <w:rsid w:val="00EE5011"/>
    <w:rsid w:val="00EF616F"/>
    <w:rsid w:val="00EF6F08"/>
    <w:rsid w:val="00F043AB"/>
    <w:rsid w:val="00F07FF1"/>
    <w:rsid w:val="00F1397F"/>
    <w:rsid w:val="00F23CDC"/>
    <w:rsid w:val="00F43B76"/>
    <w:rsid w:val="00F47F10"/>
    <w:rsid w:val="00F54DD3"/>
    <w:rsid w:val="00F721CE"/>
    <w:rsid w:val="00F8193C"/>
    <w:rsid w:val="00F83380"/>
    <w:rsid w:val="00F83D80"/>
    <w:rsid w:val="00F85875"/>
    <w:rsid w:val="00F860A7"/>
    <w:rsid w:val="00F916C4"/>
    <w:rsid w:val="00F929E4"/>
    <w:rsid w:val="00FA1EC2"/>
    <w:rsid w:val="00FA46AA"/>
    <w:rsid w:val="00FE40FA"/>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2F1A"/>
    <w:rPr>
      <w:rFonts w:ascii="Bookman" w:hAnsi="Bookman"/>
      <w:sz w:val="28"/>
    </w:rPr>
  </w:style>
  <w:style w:type="paragraph" w:styleId="Heading1">
    <w:name w:val="heading 1"/>
    <w:basedOn w:val="Normal"/>
    <w:next w:val="Normal"/>
    <w:qFormat/>
    <w:rsid w:val="00502F1A"/>
    <w:pPr>
      <w:keepNext/>
      <w:outlineLvl w:val="0"/>
    </w:pPr>
    <w:rPr>
      <w:rFonts w:ascii="Kuenstler" w:hAnsi="Kuenstler"/>
      <w:b/>
      <w:sz w:val="74"/>
    </w:rPr>
  </w:style>
  <w:style w:type="paragraph" w:styleId="Heading2">
    <w:name w:val="heading 2"/>
    <w:basedOn w:val="Normal"/>
    <w:next w:val="Normal"/>
    <w:qFormat/>
    <w:rsid w:val="00502F1A"/>
    <w:pPr>
      <w:keepNext/>
      <w:jc w:val="center"/>
      <w:outlineLvl w:val="1"/>
    </w:pPr>
    <w:rPr>
      <w:b/>
      <w:sz w:val="24"/>
    </w:rPr>
  </w:style>
  <w:style w:type="paragraph" w:styleId="Heading3">
    <w:name w:val="heading 3"/>
    <w:basedOn w:val="Normal"/>
    <w:next w:val="Normal"/>
    <w:qFormat/>
    <w:rsid w:val="00502F1A"/>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2F1A"/>
    <w:pPr>
      <w:tabs>
        <w:tab w:val="center" w:pos="4320"/>
        <w:tab w:val="right" w:pos="8640"/>
      </w:tabs>
    </w:pPr>
  </w:style>
  <w:style w:type="paragraph" w:styleId="Footer">
    <w:name w:val="footer"/>
    <w:basedOn w:val="Normal"/>
    <w:link w:val="FooterChar"/>
    <w:rsid w:val="00502F1A"/>
    <w:pPr>
      <w:tabs>
        <w:tab w:val="center" w:pos="4320"/>
        <w:tab w:val="right" w:pos="8640"/>
      </w:tabs>
    </w:pPr>
  </w:style>
  <w:style w:type="character" w:styleId="PageNumber">
    <w:name w:val="page number"/>
    <w:basedOn w:val="DefaultParagraphFont"/>
    <w:rsid w:val="00502F1A"/>
  </w:style>
  <w:style w:type="paragraph" w:styleId="FootnoteText">
    <w:name w:val="footnote text"/>
    <w:basedOn w:val="Normal"/>
    <w:semiHidden/>
    <w:rsid w:val="00502F1A"/>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92C29"/>
    <w:rPr>
      <w:rFonts w:ascii="Tahoma" w:hAnsi="Tahoma" w:cs="Tahoma"/>
      <w:sz w:val="16"/>
      <w:szCs w:val="16"/>
    </w:rPr>
  </w:style>
  <w:style w:type="character" w:customStyle="1" w:styleId="FooterChar">
    <w:name w:val="Footer Char"/>
    <w:basedOn w:val="DefaultParagraphFont"/>
    <w:link w:val="Footer"/>
    <w:rsid w:val="00545E5D"/>
    <w:rPr>
      <w:rFonts w:ascii="Bookman" w:hAnsi="Bookman"/>
      <w:sz w:val="28"/>
    </w:rPr>
  </w:style>
  <w:style w:type="paragraph" w:styleId="BodyText2">
    <w:name w:val="Body Text 2"/>
    <w:basedOn w:val="Normal"/>
    <w:link w:val="BodyText2Char"/>
    <w:rsid w:val="00F54DD3"/>
    <w:pPr>
      <w:jc w:val="both"/>
    </w:pPr>
    <w:rPr>
      <w:rFonts w:ascii="Times New Roman" w:hAnsi="Times New Roman"/>
      <w:sz w:val="24"/>
    </w:rPr>
  </w:style>
  <w:style w:type="character" w:customStyle="1" w:styleId="BodyText2Char">
    <w:name w:val="Body Text 2 Char"/>
    <w:basedOn w:val="DefaultParagraphFont"/>
    <w:link w:val="BodyText2"/>
    <w:rsid w:val="00F54DD3"/>
    <w:rPr>
      <w:sz w:val="24"/>
    </w:rPr>
  </w:style>
  <w:style w:type="character" w:customStyle="1" w:styleId="tal">
    <w:name w:val="tal"/>
    <w:basedOn w:val="DefaultParagraphFont"/>
    <w:rsid w:val="00F54DD3"/>
  </w:style>
  <w:style w:type="character" w:customStyle="1" w:styleId="tli">
    <w:name w:val="tli"/>
    <w:basedOn w:val="DefaultParagraphFont"/>
    <w:rsid w:val="00F54DD3"/>
  </w:style>
  <w:style w:type="paragraph" w:styleId="BodyText">
    <w:name w:val="Body Text"/>
    <w:basedOn w:val="Normal"/>
    <w:link w:val="BodyTextChar"/>
    <w:rsid w:val="00254EF1"/>
    <w:pPr>
      <w:spacing w:after="120"/>
    </w:pPr>
  </w:style>
  <w:style w:type="character" w:customStyle="1" w:styleId="BodyTextChar">
    <w:name w:val="Body Text Char"/>
    <w:basedOn w:val="DefaultParagraphFont"/>
    <w:link w:val="BodyText"/>
    <w:rsid w:val="00254EF1"/>
    <w:rPr>
      <w:rFonts w:ascii="Bookman" w:hAnsi="Bookman"/>
      <w:sz w:val="28"/>
    </w:rPr>
  </w:style>
  <w:style w:type="character" w:customStyle="1" w:styleId="Bodytext20">
    <w:name w:val="Body text (2)_"/>
    <w:basedOn w:val="DefaultParagraphFont"/>
    <w:link w:val="Bodytext21"/>
    <w:rsid w:val="00254EF1"/>
    <w:rPr>
      <w:b/>
      <w:bCs/>
      <w:sz w:val="26"/>
      <w:szCs w:val="26"/>
      <w:shd w:val="clear" w:color="auto" w:fill="FFFFFF"/>
    </w:rPr>
  </w:style>
  <w:style w:type="character" w:customStyle="1" w:styleId="Bodytext0">
    <w:name w:val="Body text_"/>
    <w:basedOn w:val="DefaultParagraphFont"/>
    <w:link w:val="Bodytext1"/>
    <w:rsid w:val="00254EF1"/>
    <w:rPr>
      <w:sz w:val="26"/>
      <w:szCs w:val="26"/>
      <w:shd w:val="clear" w:color="auto" w:fill="FFFFFF"/>
    </w:rPr>
  </w:style>
  <w:style w:type="paragraph" w:customStyle="1" w:styleId="Bodytext1">
    <w:name w:val="Body text"/>
    <w:basedOn w:val="Normal"/>
    <w:link w:val="Bodytext0"/>
    <w:rsid w:val="00254EF1"/>
    <w:pPr>
      <w:widowControl w:val="0"/>
      <w:shd w:val="clear" w:color="auto" w:fill="FFFFFF"/>
      <w:spacing w:before="420" w:line="470" w:lineRule="exact"/>
      <w:jc w:val="both"/>
    </w:pPr>
    <w:rPr>
      <w:rFonts w:ascii="Times New Roman" w:hAnsi="Times New Roman"/>
      <w:sz w:val="26"/>
      <w:szCs w:val="26"/>
    </w:rPr>
  </w:style>
  <w:style w:type="paragraph" w:customStyle="1" w:styleId="Bodytext21">
    <w:name w:val="Body text (2)"/>
    <w:basedOn w:val="Normal"/>
    <w:link w:val="Bodytext20"/>
    <w:rsid w:val="00254EF1"/>
    <w:pPr>
      <w:widowControl w:val="0"/>
      <w:shd w:val="clear" w:color="auto" w:fill="FFFFFF"/>
      <w:spacing w:line="470" w:lineRule="exact"/>
      <w:jc w:val="center"/>
    </w:pPr>
    <w:rPr>
      <w:rFonts w:ascii="Times New Roman" w:hAnsi="Times New Roman"/>
      <w:b/>
      <w:bCs/>
      <w:sz w:val="26"/>
      <w:szCs w:val="26"/>
    </w:rPr>
  </w:style>
  <w:style w:type="character" w:customStyle="1" w:styleId="BodytextBold">
    <w:name w:val="Body text + Bold"/>
    <w:basedOn w:val="Bodytext0"/>
    <w:rsid w:val="00254EF1"/>
    <w:rPr>
      <w:rFonts w:ascii="Times New Roman" w:hAnsi="Times New Roman" w:cs="Times New Roman"/>
      <w:b/>
      <w:bCs/>
      <w:u w:val="none"/>
    </w:rPr>
  </w:style>
  <w:style w:type="character" w:customStyle="1" w:styleId="Heading20">
    <w:name w:val="Heading #2_"/>
    <w:basedOn w:val="DefaultParagraphFont"/>
    <w:link w:val="Heading21"/>
    <w:rsid w:val="00254EF1"/>
    <w:rPr>
      <w:b/>
      <w:bCs/>
      <w:sz w:val="25"/>
      <w:szCs w:val="25"/>
      <w:shd w:val="clear" w:color="auto" w:fill="FFFFFF"/>
    </w:rPr>
  </w:style>
  <w:style w:type="paragraph" w:customStyle="1" w:styleId="Heading21">
    <w:name w:val="Heading #2"/>
    <w:basedOn w:val="Normal"/>
    <w:link w:val="Heading20"/>
    <w:rsid w:val="00254EF1"/>
    <w:pPr>
      <w:widowControl w:val="0"/>
      <w:shd w:val="clear" w:color="auto" w:fill="FFFFFF"/>
      <w:spacing w:before="300" w:line="360" w:lineRule="exact"/>
      <w:ind w:firstLine="520"/>
      <w:jc w:val="both"/>
      <w:outlineLvl w:val="1"/>
    </w:pPr>
    <w:rPr>
      <w:rFonts w:ascii="Times New Roman" w:hAnsi="Times New Roman"/>
      <w:b/>
      <w:bCs/>
      <w:sz w:val="25"/>
      <w:szCs w:val="25"/>
    </w:rPr>
  </w:style>
  <w:style w:type="character" w:customStyle="1" w:styleId="Footnote2">
    <w:name w:val="Footnote (2)_"/>
    <w:basedOn w:val="DefaultParagraphFont"/>
    <w:link w:val="Footnote20"/>
    <w:rsid w:val="00254EF1"/>
    <w:rPr>
      <w:b/>
      <w:bCs/>
      <w:sz w:val="27"/>
      <w:szCs w:val="27"/>
      <w:shd w:val="clear" w:color="auto" w:fill="FFFFFF"/>
    </w:rPr>
  </w:style>
  <w:style w:type="character" w:customStyle="1" w:styleId="Footnote">
    <w:name w:val="Footnote_"/>
    <w:basedOn w:val="DefaultParagraphFont"/>
    <w:link w:val="Footnote0"/>
    <w:rsid w:val="00254EF1"/>
    <w:rPr>
      <w:sz w:val="27"/>
      <w:szCs w:val="27"/>
      <w:shd w:val="clear" w:color="auto" w:fill="FFFFFF"/>
    </w:rPr>
  </w:style>
  <w:style w:type="paragraph" w:customStyle="1" w:styleId="Footnote20">
    <w:name w:val="Footnote (2)"/>
    <w:basedOn w:val="Normal"/>
    <w:link w:val="Footnote2"/>
    <w:rsid w:val="00254EF1"/>
    <w:pPr>
      <w:widowControl w:val="0"/>
      <w:shd w:val="clear" w:color="auto" w:fill="FFFFFF"/>
      <w:spacing w:line="367" w:lineRule="exact"/>
      <w:ind w:firstLine="540"/>
    </w:pPr>
    <w:rPr>
      <w:rFonts w:ascii="Times New Roman" w:hAnsi="Times New Roman"/>
      <w:b/>
      <w:bCs/>
      <w:sz w:val="27"/>
      <w:szCs w:val="27"/>
    </w:rPr>
  </w:style>
  <w:style w:type="paragraph" w:customStyle="1" w:styleId="Footnote0">
    <w:name w:val="Footnote"/>
    <w:basedOn w:val="Normal"/>
    <w:link w:val="Footnote"/>
    <w:rsid w:val="00254EF1"/>
    <w:pPr>
      <w:widowControl w:val="0"/>
      <w:shd w:val="clear" w:color="auto" w:fill="FFFFFF"/>
      <w:spacing w:line="371" w:lineRule="exact"/>
    </w:pPr>
    <w:rPr>
      <w:rFonts w:ascii="Times New Roman" w:hAnsi="Times New Roman"/>
      <w:sz w:val="27"/>
      <w:szCs w:val="27"/>
    </w:rPr>
  </w:style>
  <w:style w:type="character" w:customStyle="1" w:styleId="BodytextItalic">
    <w:name w:val="Body text + Italic"/>
    <w:basedOn w:val="Bodytext0"/>
    <w:rsid w:val="00254EF1"/>
    <w:rPr>
      <w:rFonts w:ascii="Times New Roman" w:eastAsia="Times New Roman" w:hAnsi="Times New Roman" w:cs="Times New Roman"/>
      <w:b w:val="0"/>
      <w:bCs w:val="0"/>
      <w:i/>
      <w:iCs/>
      <w:smallCaps w:val="0"/>
      <w:strike w:val="0"/>
      <w:color w:val="000000"/>
      <w:spacing w:val="0"/>
      <w:w w:val="100"/>
      <w:position w:val="0"/>
      <w:sz w:val="27"/>
      <w:szCs w:val="27"/>
      <w:u w:val="none"/>
      <w:lang w:val="ro-RO"/>
    </w:rPr>
  </w:style>
  <w:style w:type="character" w:customStyle="1" w:styleId="salnttl1">
    <w:name w:val="s_aln_ttl1"/>
    <w:basedOn w:val="DefaultParagraphFont"/>
    <w:rsid w:val="0041159D"/>
    <w:rPr>
      <w:rFonts w:ascii="Verdana" w:hAnsi="Verdana" w:hint="default"/>
      <w:b/>
      <w:bCs/>
      <w:vanish w:val="0"/>
      <w:webHidden w:val="0"/>
      <w:color w:val="8B0000"/>
      <w:sz w:val="18"/>
      <w:szCs w:val="18"/>
      <w:shd w:val="clear" w:color="auto" w:fill="FFFFFF"/>
      <w:specVanish w:val="0"/>
    </w:rPr>
  </w:style>
  <w:style w:type="character" w:customStyle="1" w:styleId="stpar">
    <w:name w:val="st_par"/>
    <w:basedOn w:val="DefaultParagraphFont"/>
    <w:rsid w:val="0041159D"/>
  </w:style>
  <w:style w:type="paragraph" w:customStyle="1" w:styleId="normal0">
    <w:name w:val="normal"/>
    <w:rsid w:val="00166497"/>
    <w:pPr>
      <w:pBdr>
        <w:top w:val="nil"/>
        <w:left w:val="nil"/>
        <w:bottom w:val="nil"/>
        <w:right w:val="nil"/>
        <w:between w:val="nil"/>
      </w:pBdr>
    </w:pPr>
    <w:rPr>
      <w:color w:val="000000"/>
      <w:sz w:val="24"/>
      <w:szCs w:val="24"/>
      <w:lang w:val="ro-RO"/>
    </w:rPr>
  </w:style>
  <w:style w:type="paragraph" w:styleId="NormalWeb">
    <w:name w:val="Normal (Web)"/>
    <w:basedOn w:val="Normal"/>
    <w:uiPriority w:val="99"/>
    <w:unhideWhenUsed/>
    <w:rsid w:val="00565408"/>
    <w:pPr>
      <w:shd w:val="clear" w:color="auto" w:fill="FFFFFF"/>
      <w:jc w:val="both"/>
    </w:pPr>
    <w:rPr>
      <w:rFonts w:ascii="Verdana" w:hAnsi="Verdana"/>
      <w:color w:val="000000"/>
      <w:sz w:val="18"/>
      <w:szCs w:val="18"/>
    </w:rPr>
  </w:style>
  <w:style w:type="paragraph" w:customStyle="1" w:styleId="spar">
    <w:name w:val="s_par"/>
    <w:basedOn w:val="Normal"/>
    <w:rsid w:val="00565408"/>
    <w:pPr>
      <w:shd w:val="clear" w:color="auto" w:fill="FFFFFF"/>
      <w:ind w:left="212"/>
      <w:jc w:val="both"/>
    </w:pPr>
    <w:rPr>
      <w:rFonts w:ascii="Verdana" w:hAnsi="Verdana"/>
      <w:color w:val="000000"/>
      <w:sz w:val="18"/>
      <w:szCs w:val="18"/>
    </w:rPr>
  </w:style>
  <w:style w:type="character" w:customStyle="1" w:styleId="salnbdy">
    <w:name w:val="s_aln_bdy"/>
    <w:basedOn w:val="DefaultParagraphFont"/>
    <w:rsid w:val="00565408"/>
    <w:rPr>
      <w:rFonts w:ascii="Verdana" w:hAnsi="Verdana" w:hint="default"/>
      <w:b w:val="0"/>
      <w:bCs w:val="0"/>
      <w:color w:val="000000"/>
      <w:sz w:val="18"/>
      <w:szCs w:val="18"/>
      <w:shd w:val="clear" w:color="auto" w:fill="FFFFFF"/>
    </w:rPr>
  </w:style>
  <w:style w:type="character" w:customStyle="1" w:styleId="Bodytext3">
    <w:name w:val="Body text (3)_"/>
    <w:basedOn w:val="DefaultParagraphFont"/>
    <w:link w:val="Bodytext30"/>
    <w:rsid w:val="006D78C3"/>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6D78C3"/>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ar">
    <w:name w:val="ar"/>
    <w:basedOn w:val="DefaultParagraphFont"/>
    <w:rsid w:val="006D78C3"/>
  </w:style>
  <w:style w:type="character" w:customStyle="1" w:styleId="li">
    <w:name w:val="li"/>
    <w:basedOn w:val="DefaultParagraphFont"/>
    <w:rsid w:val="006D78C3"/>
  </w:style>
  <w:style w:type="character" w:customStyle="1" w:styleId="al">
    <w:name w:val="al"/>
    <w:basedOn w:val="DefaultParagraphFont"/>
    <w:rsid w:val="006D78C3"/>
  </w:style>
  <w:style w:type="character" w:customStyle="1" w:styleId="ala">
    <w:name w:val="al_a"/>
    <w:basedOn w:val="DefaultParagraphFont"/>
    <w:rsid w:val="006D78C3"/>
  </w:style>
  <w:style w:type="paragraph" w:styleId="NoSpacing">
    <w:name w:val="No Spacing"/>
    <w:uiPriority w:val="1"/>
    <w:qFormat/>
    <w:rsid w:val="006D78C3"/>
    <w:rPr>
      <w:rFonts w:ascii="Calibri" w:eastAsia="Calibri" w:hAnsi="Calibri"/>
      <w:sz w:val="22"/>
      <w:szCs w:val="22"/>
      <w:lang w:val="ro-RO"/>
    </w:rPr>
  </w:style>
  <w:style w:type="paragraph" w:styleId="ListParagraph">
    <w:name w:val="List Paragraph"/>
    <w:basedOn w:val="Normal"/>
    <w:uiPriority w:val="34"/>
    <w:qFormat/>
    <w:rsid w:val="006D78C3"/>
    <w:pPr>
      <w:spacing w:after="200" w:line="276" w:lineRule="auto"/>
      <w:ind w:left="720"/>
      <w:contextualSpacing/>
    </w:pPr>
    <w:rPr>
      <w:rFonts w:ascii="Calibri" w:eastAsia="Calibri" w:hAnsi="Calibri"/>
      <w:sz w:val="22"/>
      <w:szCs w:val="22"/>
      <w:lang w:val="ro-RO"/>
    </w:rPr>
  </w:style>
</w:styles>
</file>

<file path=word/webSettings.xml><?xml version="1.0" encoding="utf-8"?>
<w:webSettings xmlns:r="http://schemas.openxmlformats.org/officeDocument/2006/relationships" xmlns:w="http://schemas.openxmlformats.org/wordprocessingml/2006/main">
  <w:divs>
    <w:div w:id="153298377">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1065954964">
      <w:bodyDiv w:val="1"/>
      <w:marLeft w:val="0"/>
      <w:marRight w:val="0"/>
      <w:marTop w:val="0"/>
      <w:marBottom w:val="0"/>
      <w:divBdr>
        <w:top w:val="none" w:sz="0" w:space="0" w:color="auto"/>
        <w:left w:val="none" w:sz="0" w:space="0" w:color="auto"/>
        <w:bottom w:val="none" w:sz="0" w:space="0" w:color="auto"/>
        <w:right w:val="none" w:sz="0" w:space="0" w:color="auto"/>
      </w:divBdr>
    </w:div>
    <w:div w:id="137338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UTILITAR\Dot\Antet%20DSB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00BF27-ED6E-4A9B-97BE-CE113AAF5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DSBP</Template>
  <TotalTime>60</TotalTime>
  <Pages>12</Pages>
  <Words>1828</Words>
  <Characters>10425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SBP</dc:creator>
  <cp:lastModifiedBy>lidia.vladescu</cp:lastModifiedBy>
  <cp:revision>8</cp:revision>
  <cp:lastPrinted>2018-07-02T12:34:00Z</cp:lastPrinted>
  <dcterms:created xsi:type="dcterms:W3CDTF">2018-07-02T11:13:00Z</dcterms:created>
  <dcterms:modified xsi:type="dcterms:W3CDTF">2018-07-02T13:13:00Z</dcterms:modified>
</cp:coreProperties>
</file>