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102" w:rsidRPr="009F2945" w:rsidRDefault="00C346A3" w:rsidP="00197102">
      <w:pPr>
        <w:ind w:left="177" w:right="-114"/>
        <w:jc w:val="center"/>
        <w:rPr>
          <w:rFonts w:ascii="Verdana" w:hAnsi="Verdana"/>
          <w:b/>
          <w:sz w:val="22"/>
          <w:lang w:val="ro-RO"/>
        </w:rPr>
      </w:pPr>
      <w:r w:rsidRPr="009F2945">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5"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197102" w:rsidRPr="009F2945" w:rsidRDefault="00197102" w:rsidP="00197102">
      <w:pPr>
        <w:ind w:left="177" w:right="-114"/>
        <w:jc w:val="center"/>
        <w:rPr>
          <w:rFonts w:ascii="Verdana" w:hAnsi="Verdana"/>
          <w:b/>
          <w:sz w:val="38"/>
          <w:szCs w:val="40"/>
          <w:lang w:val="ro-RO"/>
        </w:rPr>
      </w:pPr>
      <w:r w:rsidRPr="009F2945">
        <w:rPr>
          <w:rFonts w:ascii="Verdana" w:hAnsi="Verdana"/>
          <w:b/>
          <w:sz w:val="38"/>
          <w:szCs w:val="40"/>
          <w:lang w:val="ro-RO"/>
        </w:rPr>
        <w:t>Parlamentul României</w:t>
      </w:r>
    </w:p>
    <w:p w:rsidR="00197102" w:rsidRPr="009F2945" w:rsidRDefault="00197102" w:rsidP="00197102">
      <w:pPr>
        <w:ind w:left="177" w:right="-114"/>
        <w:jc w:val="center"/>
        <w:rPr>
          <w:rFonts w:ascii="Verdana" w:hAnsi="Verdana"/>
          <w:b/>
          <w:sz w:val="38"/>
          <w:szCs w:val="40"/>
          <w:lang w:val="ro-RO"/>
        </w:rPr>
      </w:pPr>
      <w:r w:rsidRPr="009F2945">
        <w:rPr>
          <w:rFonts w:ascii="Verdana" w:hAnsi="Verdana"/>
          <w:b/>
          <w:sz w:val="38"/>
          <w:szCs w:val="40"/>
          <w:lang w:val="ro-RO"/>
        </w:rPr>
        <w:t>Camera Deputaţilor</w:t>
      </w:r>
    </w:p>
    <w:p w:rsidR="00197102" w:rsidRPr="009F2945" w:rsidRDefault="00197102" w:rsidP="00197102">
      <w:pPr>
        <w:ind w:left="177" w:right="-114"/>
        <w:jc w:val="center"/>
        <w:rPr>
          <w:rFonts w:ascii="Verdana" w:hAnsi="Verdana"/>
          <w:b/>
          <w:sz w:val="18"/>
          <w:lang w:val="ro-RO"/>
        </w:rPr>
      </w:pPr>
    </w:p>
    <w:p w:rsidR="00197102" w:rsidRPr="009F2945" w:rsidRDefault="00197102" w:rsidP="00197102">
      <w:pPr>
        <w:jc w:val="center"/>
        <w:rPr>
          <w:lang w:val="it-IT"/>
        </w:rPr>
      </w:pPr>
      <w:r w:rsidRPr="009F2945">
        <w:rPr>
          <w:rFonts w:ascii="Verdana" w:hAnsi="Verdana"/>
          <w:b/>
          <w:sz w:val="22"/>
          <w:szCs w:val="22"/>
          <w:lang w:val="ro-RO"/>
        </w:rPr>
        <w:t>Comisia pentru muncă şi protecţie socială</w:t>
      </w:r>
    </w:p>
    <w:p w:rsidR="00197102" w:rsidRPr="009F2945" w:rsidRDefault="00197102" w:rsidP="00197102">
      <w:pPr>
        <w:rPr>
          <w:rFonts w:ascii="Verdana" w:hAnsi="Verdana"/>
          <w:sz w:val="24"/>
          <w:szCs w:val="24"/>
          <w:lang w:val="ro-RO"/>
        </w:rPr>
      </w:pPr>
    </w:p>
    <w:tbl>
      <w:tblPr>
        <w:tblW w:w="4065" w:type="dxa"/>
        <w:tblLayout w:type="fixed"/>
        <w:tblLook w:val="04A0"/>
      </w:tblPr>
      <w:tblGrid>
        <w:gridCol w:w="851"/>
        <w:gridCol w:w="567"/>
        <w:gridCol w:w="2647"/>
      </w:tblGrid>
      <w:tr w:rsidR="00197102" w:rsidRPr="009F2945" w:rsidTr="00C72BC7">
        <w:trPr>
          <w:trHeight w:val="259"/>
        </w:trPr>
        <w:tc>
          <w:tcPr>
            <w:tcW w:w="1417" w:type="dxa"/>
            <w:gridSpan w:val="2"/>
            <w:hideMark/>
          </w:tcPr>
          <w:p w:rsidR="00197102" w:rsidRPr="009F2945" w:rsidRDefault="00197102" w:rsidP="00C72BC7">
            <w:pPr>
              <w:jc w:val="right"/>
              <w:rPr>
                <w:rFonts w:ascii="Verdana" w:hAnsi="Verdana"/>
                <w:b/>
                <w:sz w:val="20"/>
                <w:szCs w:val="24"/>
                <w:lang w:val="ro-RO"/>
              </w:rPr>
            </w:pPr>
            <w:r w:rsidRPr="009F2945">
              <w:rPr>
                <w:rFonts w:ascii="Verdana" w:hAnsi="Verdana"/>
                <w:b/>
                <w:sz w:val="20"/>
                <w:szCs w:val="24"/>
                <w:lang w:val="ro-RO"/>
              </w:rPr>
              <w:t>Bucureşti,</w:t>
            </w:r>
          </w:p>
        </w:tc>
        <w:tc>
          <w:tcPr>
            <w:tcW w:w="2646" w:type="dxa"/>
          </w:tcPr>
          <w:p w:rsidR="00197102" w:rsidRPr="009F2945" w:rsidRDefault="00E92E0A" w:rsidP="009F2945">
            <w:pPr>
              <w:rPr>
                <w:rFonts w:ascii="Verdana" w:hAnsi="Verdana"/>
                <w:sz w:val="20"/>
                <w:szCs w:val="24"/>
                <w:lang w:val="ro-RO"/>
              </w:rPr>
            </w:pPr>
            <w:r w:rsidRPr="009F2945">
              <w:rPr>
                <w:rFonts w:ascii="Verdana" w:hAnsi="Verdana"/>
                <w:sz w:val="20"/>
                <w:szCs w:val="24"/>
                <w:lang w:val="ro-RO"/>
              </w:rPr>
              <w:t>1</w:t>
            </w:r>
            <w:r w:rsidR="009F2945" w:rsidRPr="009F2945">
              <w:rPr>
                <w:rFonts w:ascii="Verdana" w:hAnsi="Verdana"/>
                <w:sz w:val="20"/>
                <w:szCs w:val="24"/>
                <w:lang w:val="ro-RO"/>
              </w:rPr>
              <w:t>3</w:t>
            </w:r>
            <w:r w:rsidRPr="009F2945">
              <w:rPr>
                <w:rFonts w:ascii="Verdana" w:hAnsi="Verdana"/>
                <w:sz w:val="20"/>
                <w:szCs w:val="24"/>
                <w:lang w:val="ro-RO"/>
              </w:rPr>
              <w:t xml:space="preserve"> mart</w:t>
            </w:r>
            <w:r w:rsidR="00C346A3" w:rsidRPr="009F2945">
              <w:rPr>
                <w:rFonts w:ascii="Verdana" w:hAnsi="Verdana"/>
                <w:sz w:val="20"/>
                <w:szCs w:val="24"/>
                <w:lang w:val="ro-RO"/>
              </w:rPr>
              <w:t>ie 2019</w:t>
            </w:r>
          </w:p>
        </w:tc>
      </w:tr>
      <w:tr w:rsidR="00197102" w:rsidRPr="009F2945" w:rsidTr="00C72BC7">
        <w:trPr>
          <w:gridBefore w:val="1"/>
          <w:wBefore w:w="850" w:type="dxa"/>
          <w:trHeight w:val="259"/>
        </w:trPr>
        <w:tc>
          <w:tcPr>
            <w:tcW w:w="567" w:type="dxa"/>
            <w:hideMark/>
          </w:tcPr>
          <w:p w:rsidR="00197102" w:rsidRPr="009F2945" w:rsidRDefault="00197102" w:rsidP="00C72BC7">
            <w:pPr>
              <w:rPr>
                <w:rFonts w:ascii="Verdana" w:hAnsi="Verdana"/>
                <w:b/>
                <w:sz w:val="20"/>
                <w:szCs w:val="24"/>
                <w:lang w:val="ro-RO"/>
              </w:rPr>
            </w:pPr>
            <w:r w:rsidRPr="009F2945">
              <w:rPr>
                <w:rFonts w:ascii="Verdana" w:hAnsi="Verdana"/>
                <w:b/>
                <w:sz w:val="20"/>
                <w:szCs w:val="24"/>
                <w:lang w:val="ro-RO"/>
              </w:rPr>
              <w:t>Nr.</w:t>
            </w:r>
          </w:p>
        </w:tc>
        <w:tc>
          <w:tcPr>
            <w:tcW w:w="2646" w:type="dxa"/>
            <w:hideMark/>
          </w:tcPr>
          <w:p w:rsidR="00197102" w:rsidRPr="009F2945" w:rsidRDefault="00197102" w:rsidP="00C72BC7">
            <w:pPr>
              <w:rPr>
                <w:rFonts w:ascii="Verdana" w:hAnsi="Verdana"/>
                <w:sz w:val="20"/>
                <w:szCs w:val="24"/>
                <w:lang w:val="ro-RO"/>
              </w:rPr>
            </w:pPr>
            <w:r w:rsidRPr="009F2945">
              <w:rPr>
                <w:rFonts w:ascii="Verdana" w:hAnsi="Verdana"/>
                <w:sz w:val="20"/>
                <w:szCs w:val="24"/>
                <w:lang w:val="ro-RO"/>
              </w:rPr>
              <w:t>4c-9/</w:t>
            </w:r>
            <w:r w:rsidR="00E92E0A" w:rsidRPr="009F2945">
              <w:rPr>
                <w:rFonts w:ascii="Verdana" w:hAnsi="Verdana"/>
                <w:sz w:val="20"/>
                <w:szCs w:val="24"/>
                <w:lang w:val="ro-RO"/>
              </w:rPr>
              <w:t>96</w:t>
            </w:r>
          </w:p>
        </w:tc>
      </w:tr>
    </w:tbl>
    <w:p w:rsidR="00197102" w:rsidRPr="009F2945" w:rsidRDefault="00197102" w:rsidP="00C72BC7">
      <w:pPr>
        <w:rPr>
          <w:rFonts w:ascii="Verdana" w:hAnsi="Verdana"/>
          <w:sz w:val="24"/>
          <w:szCs w:val="24"/>
          <w:lang w:val="ro-RO"/>
        </w:rPr>
      </w:pPr>
    </w:p>
    <w:p w:rsidR="00197102" w:rsidRPr="009F2945" w:rsidRDefault="00197102" w:rsidP="00C72BC7">
      <w:pPr>
        <w:ind w:left="851"/>
        <w:rPr>
          <w:rFonts w:ascii="Verdana" w:hAnsi="Verdana"/>
          <w:sz w:val="24"/>
          <w:szCs w:val="24"/>
          <w:lang w:val="ro-RO"/>
        </w:rPr>
      </w:pPr>
      <w:r w:rsidRPr="009F2945">
        <w:rPr>
          <w:rFonts w:ascii="Verdana" w:hAnsi="Verdana"/>
          <w:sz w:val="24"/>
          <w:szCs w:val="24"/>
          <w:lang w:val="ro-RO"/>
        </w:rPr>
        <w:tab/>
      </w:r>
    </w:p>
    <w:p w:rsidR="00383FC0" w:rsidRPr="009F2945" w:rsidRDefault="00383FC0" w:rsidP="009F2945">
      <w:pPr>
        <w:pStyle w:val="Heading1"/>
        <w:spacing w:line="276" w:lineRule="auto"/>
        <w:jc w:val="center"/>
        <w:rPr>
          <w:rFonts w:ascii="Verdana" w:hAnsi="Verdana"/>
          <w:sz w:val="22"/>
          <w:szCs w:val="24"/>
          <w:lang w:val="ro-RO"/>
        </w:rPr>
      </w:pPr>
      <w:r w:rsidRPr="009F2945">
        <w:rPr>
          <w:rFonts w:ascii="Verdana" w:hAnsi="Verdana"/>
          <w:sz w:val="22"/>
          <w:szCs w:val="24"/>
          <w:lang w:val="ro-RO"/>
        </w:rPr>
        <w:t>AVIZ</w:t>
      </w:r>
    </w:p>
    <w:p w:rsidR="00E92E0A" w:rsidRPr="009F2945" w:rsidRDefault="00383FC0" w:rsidP="009F2945">
      <w:pPr>
        <w:spacing w:line="276" w:lineRule="auto"/>
        <w:jc w:val="center"/>
        <w:rPr>
          <w:sz w:val="20"/>
          <w:szCs w:val="22"/>
          <w:lang w:val="ro-RO"/>
        </w:rPr>
      </w:pPr>
      <w:r w:rsidRPr="009F2945">
        <w:rPr>
          <w:rFonts w:ascii="Verdana" w:hAnsi="Verdana"/>
          <w:b/>
          <w:sz w:val="22"/>
          <w:szCs w:val="24"/>
          <w:lang w:val="ro-RO"/>
        </w:rPr>
        <w:t xml:space="preserve">asupra </w:t>
      </w:r>
      <w:r w:rsidR="00E92E0A" w:rsidRPr="009F2945">
        <w:rPr>
          <w:rFonts w:ascii="Verdana" w:hAnsi="Verdana"/>
          <w:b/>
          <w:sz w:val="22"/>
          <w:szCs w:val="24"/>
          <w:shd w:val="clear" w:color="auto" w:fill="FFFFFF"/>
          <w:lang w:val="ro-RO"/>
        </w:rPr>
        <w:t>proiectului de Lege pentru aprobarea Ordonanţei de urgenţã a Guvernului nr.104/2018 privind implementarea programului guvernamental "gROwth - Contul individual de economii Junior Centenar"</w:t>
      </w:r>
    </w:p>
    <w:p w:rsidR="00A947DD" w:rsidRPr="009F2945" w:rsidRDefault="00A947DD" w:rsidP="009F2945">
      <w:pPr>
        <w:spacing w:line="276" w:lineRule="auto"/>
        <w:jc w:val="center"/>
        <w:rPr>
          <w:rFonts w:ascii="Verdana" w:hAnsi="Verdana"/>
          <w:b/>
          <w:sz w:val="22"/>
          <w:szCs w:val="24"/>
          <w:lang w:val="ro-RO"/>
        </w:rPr>
      </w:pPr>
    </w:p>
    <w:p w:rsidR="00383FC0" w:rsidRPr="009F2945" w:rsidRDefault="00383FC0" w:rsidP="009F2945">
      <w:pPr>
        <w:spacing w:line="276" w:lineRule="auto"/>
        <w:jc w:val="center"/>
        <w:rPr>
          <w:rFonts w:ascii="Verdana" w:hAnsi="Verdana"/>
          <w:sz w:val="22"/>
          <w:szCs w:val="24"/>
          <w:lang w:val="ro-RO"/>
        </w:rPr>
      </w:pPr>
    </w:p>
    <w:p w:rsidR="00383FC0" w:rsidRPr="009F2945" w:rsidRDefault="00383FC0" w:rsidP="009F2945">
      <w:pPr>
        <w:spacing w:line="276" w:lineRule="auto"/>
        <w:ind w:firstLine="720"/>
        <w:jc w:val="both"/>
        <w:rPr>
          <w:rFonts w:ascii="Verdana" w:hAnsi="Verdana"/>
          <w:sz w:val="22"/>
          <w:szCs w:val="24"/>
          <w:lang w:val="ro-RO"/>
        </w:rPr>
      </w:pPr>
      <w:r w:rsidRPr="009F2945">
        <w:rPr>
          <w:rFonts w:ascii="Verdana" w:hAnsi="Verdana"/>
          <w:sz w:val="22"/>
          <w:szCs w:val="24"/>
          <w:lang w:val="ro-RO"/>
        </w:rPr>
        <w:t>În conformitate cu prevederile art.95</w:t>
      </w:r>
      <w:r w:rsidR="00A947DD" w:rsidRPr="009F2945">
        <w:rPr>
          <w:rFonts w:ascii="Verdana" w:hAnsi="Verdana"/>
          <w:sz w:val="22"/>
          <w:szCs w:val="24"/>
          <w:lang w:val="ro-RO"/>
        </w:rPr>
        <w:t xml:space="preserve"> </w:t>
      </w:r>
      <w:r w:rsidR="00E92E0A" w:rsidRPr="009F2945">
        <w:rPr>
          <w:rFonts w:ascii="Verdana" w:hAnsi="Verdana"/>
          <w:sz w:val="22"/>
          <w:szCs w:val="24"/>
          <w:lang w:val="ro-RO"/>
        </w:rPr>
        <w:t xml:space="preserve">şi 115 </w:t>
      </w:r>
      <w:r w:rsidRPr="009F2945">
        <w:rPr>
          <w:rFonts w:ascii="Verdana" w:hAnsi="Verdana"/>
          <w:sz w:val="22"/>
          <w:szCs w:val="24"/>
          <w:lang w:val="ro-RO"/>
        </w:rPr>
        <w:t>din Regulamentul Camerei Deputaţilor, republicat,</w:t>
      </w:r>
      <w:r w:rsidR="00197102" w:rsidRPr="009F2945">
        <w:rPr>
          <w:rFonts w:ascii="Verdana" w:hAnsi="Verdana"/>
          <w:sz w:val="22"/>
          <w:szCs w:val="24"/>
          <w:lang w:val="ro-RO"/>
        </w:rPr>
        <w:t xml:space="preserve"> cu modificările şi completările ulterioare,</w:t>
      </w:r>
      <w:r w:rsidRPr="009F2945">
        <w:rPr>
          <w:rFonts w:ascii="Verdana" w:hAnsi="Verdana"/>
          <w:sz w:val="22"/>
          <w:szCs w:val="24"/>
          <w:lang w:val="ro-RO"/>
        </w:rPr>
        <w:t xml:space="preserve"> Comisia pentru muncă şi protecţie socială a fost sesizată cu dezbaterea şi avizarea </w:t>
      </w:r>
      <w:r w:rsidR="00E92E0A" w:rsidRPr="009F2945">
        <w:rPr>
          <w:rFonts w:ascii="Verdana" w:hAnsi="Verdana"/>
          <w:i/>
          <w:sz w:val="22"/>
          <w:szCs w:val="24"/>
          <w:shd w:val="clear" w:color="auto" w:fill="FFFFFF"/>
          <w:lang w:val="ro-RO"/>
        </w:rPr>
        <w:t>proiectului de Lege pentru aprobarea Ordonanţei de urgenţã a Guvernului nr.104/2018 privind implementarea programului guvernamental "gROwth - Contul individual de economii Junior Centenar"</w:t>
      </w:r>
      <w:r w:rsidR="00E92E0A" w:rsidRPr="009F2945">
        <w:rPr>
          <w:rFonts w:ascii="Verdana" w:hAnsi="Verdana"/>
          <w:sz w:val="22"/>
          <w:szCs w:val="24"/>
          <w:lang w:val="ro-RO"/>
        </w:rPr>
        <w:t>, trimis</w:t>
      </w:r>
      <w:r w:rsidRPr="009F2945">
        <w:rPr>
          <w:rFonts w:ascii="Verdana" w:hAnsi="Verdana"/>
          <w:sz w:val="22"/>
          <w:szCs w:val="24"/>
          <w:lang w:val="ro-RO"/>
        </w:rPr>
        <w:t xml:space="preserve"> cu adresa nr. </w:t>
      </w:r>
      <w:r w:rsidR="00E92E0A" w:rsidRPr="009F2945">
        <w:rPr>
          <w:rFonts w:ascii="Verdana" w:hAnsi="Verdana"/>
          <w:b/>
          <w:sz w:val="22"/>
          <w:szCs w:val="24"/>
          <w:lang w:val="ro-RO"/>
        </w:rPr>
        <w:t>PL</w:t>
      </w:r>
      <w:r w:rsidR="004B1460" w:rsidRPr="009F2945">
        <w:rPr>
          <w:rFonts w:ascii="Verdana" w:hAnsi="Verdana"/>
          <w:b/>
          <w:sz w:val="22"/>
          <w:szCs w:val="24"/>
          <w:lang w:val="ro-RO"/>
        </w:rPr>
        <w:t xml:space="preserve">x </w:t>
      </w:r>
      <w:r w:rsidR="00E92E0A" w:rsidRPr="009F2945">
        <w:rPr>
          <w:rFonts w:ascii="Verdana" w:hAnsi="Verdana"/>
          <w:b/>
          <w:sz w:val="22"/>
          <w:szCs w:val="24"/>
          <w:lang w:val="ro-RO"/>
        </w:rPr>
        <w:t>49</w:t>
      </w:r>
      <w:r w:rsidR="00A947DD" w:rsidRPr="009F2945">
        <w:rPr>
          <w:rFonts w:ascii="Verdana" w:hAnsi="Verdana"/>
          <w:b/>
          <w:sz w:val="22"/>
          <w:szCs w:val="24"/>
          <w:lang w:val="ro-RO"/>
        </w:rPr>
        <w:t>/2019</w:t>
      </w:r>
      <w:r w:rsidRPr="009F2945">
        <w:rPr>
          <w:rFonts w:ascii="Verdana" w:hAnsi="Verdana"/>
          <w:sz w:val="22"/>
          <w:szCs w:val="24"/>
          <w:lang w:val="ro-RO"/>
        </w:rPr>
        <w:t xml:space="preserve"> din </w:t>
      </w:r>
      <w:r w:rsidR="00E92E0A" w:rsidRPr="009F2945">
        <w:rPr>
          <w:rFonts w:ascii="Verdana" w:hAnsi="Verdana"/>
          <w:sz w:val="22"/>
          <w:szCs w:val="24"/>
          <w:lang w:val="ro-RO"/>
        </w:rPr>
        <w:t>18</w:t>
      </w:r>
      <w:r w:rsidR="00A947DD" w:rsidRPr="009F2945">
        <w:rPr>
          <w:rFonts w:ascii="Verdana" w:hAnsi="Verdana"/>
          <w:sz w:val="22"/>
          <w:szCs w:val="24"/>
          <w:lang w:val="ro-RO"/>
        </w:rPr>
        <w:t xml:space="preserve"> februarie 2019.</w:t>
      </w:r>
    </w:p>
    <w:p w:rsidR="00383FC0" w:rsidRPr="009F2945" w:rsidRDefault="00383FC0" w:rsidP="009F2945">
      <w:pPr>
        <w:spacing w:line="276" w:lineRule="auto"/>
        <w:ind w:firstLine="720"/>
        <w:jc w:val="both"/>
        <w:rPr>
          <w:rFonts w:ascii="Verdana" w:hAnsi="Verdana"/>
          <w:sz w:val="22"/>
          <w:szCs w:val="24"/>
          <w:lang w:val="ro-RO"/>
        </w:rPr>
      </w:pPr>
      <w:r w:rsidRPr="009F2945">
        <w:rPr>
          <w:rFonts w:ascii="Verdana" w:hAnsi="Verdana"/>
          <w:sz w:val="22"/>
          <w:szCs w:val="24"/>
          <w:lang w:val="ro-RO"/>
        </w:rPr>
        <w:t>Potrivit prevederilor art.61 din Regulamentul Camerei Deputaţilor, rep</w:t>
      </w:r>
      <w:r w:rsidR="009713B2" w:rsidRPr="009F2945">
        <w:rPr>
          <w:rFonts w:ascii="Verdana" w:hAnsi="Verdana"/>
          <w:sz w:val="22"/>
          <w:szCs w:val="24"/>
          <w:lang w:val="ro-RO"/>
        </w:rPr>
        <w:t>ublicat, membrii Comisiei</w:t>
      </w:r>
      <w:r w:rsidRPr="009F2945">
        <w:rPr>
          <w:rFonts w:ascii="Verdana" w:hAnsi="Verdana"/>
          <w:sz w:val="22"/>
          <w:szCs w:val="24"/>
          <w:lang w:val="ro-RO"/>
        </w:rPr>
        <w:t xml:space="preserve"> au examinat </w:t>
      </w:r>
      <w:r w:rsidR="009F2945">
        <w:rPr>
          <w:rFonts w:ascii="Verdana" w:hAnsi="Verdana"/>
          <w:sz w:val="22"/>
          <w:szCs w:val="24"/>
          <w:lang w:val="ro-RO"/>
        </w:rPr>
        <w:t>proiectul de lege</w:t>
      </w:r>
      <w:r w:rsidRPr="009F2945">
        <w:rPr>
          <w:rFonts w:ascii="Verdana" w:hAnsi="Verdana"/>
          <w:sz w:val="22"/>
          <w:szCs w:val="24"/>
          <w:lang w:val="ro-RO"/>
        </w:rPr>
        <w:t xml:space="preserve"> mai sus menţionat</w:t>
      </w:r>
      <w:r w:rsidR="00E92E0A" w:rsidRPr="009F2945">
        <w:rPr>
          <w:rFonts w:ascii="Verdana" w:hAnsi="Verdana"/>
          <w:sz w:val="22"/>
          <w:szCs w:val="24"/>
          <w:lang w:val="ro-RO"/>
        </w:rPr>
        <w:t xml:space="preserve"> în şedinţa din 5 martie</w:t>
      </w:r>
      <w:r w:rsidR="00A947DD" w:rsidRPr="009F2945">
        <w:rPr>
          <w:rFonts w:ascii="Verdana" w:hAnsi="Verdana"/>
          <w:sz w:val="22"/>
          <w:szCs w:val="24"/>
          <w:lang w:val="ro-RO"/>
        </w:rPr>
        <w:t xml:space="preserve"> 2019</w:t>
      </w:r>
      <w:r w:rsidRPr="009F2945">
        <w:rPr>
          <w:rFonts w:ascii="Verdana" w:hAnsi="Verdana"/>
          <w:sz w:val="22"/>
          <w:szCs w:val="24"/>
          <w:lang w:val="ro-RO"/>
        </w:rPr>
        <w:t>.</w:t>
      </w:r>
    </w:p>
    <w:p w:rsidR="00197102" w:rsidRPr="009F2945" w:rsidRDefault="00197102" w:rsidP="009F2945">
      <w:pPr>
        <w:spacing w:line="276" w:lineRule="auto"/>
        <w:ind w:firstLine="720"/>
        <w:jc w:val="both"/>
        <w:rPr>
          <w:rFonts w:ascii="Verdana" w:hAnsi="Verdana"/>
          <w:sz w:val="22"/>
          <w:szCs w:val="24"/>
          <w:lang w:val="ro-RO"/>
        </w:rPr>
      </w:pPr>
      <w:r w:rsidRPr="009F2945">
        <w:rPr>
          <w:rFonts w:ascii="Verdana" w:hAnsi="Verdana"/>
          <w:sz w:val="22"/>
          <w:szCs w:val="24"/>
          <w:lang w:val="ro-RO"/>
        </w:rPr>
        <w:t xml:space="preserve">În urma finalizării dezbaterilor, membrii comisiei au hotărât, cu </w:t>
      </w:r>
      <w:r w:rsidR="00A947DD" w:rsidRPr="009F2945">
        <w:rPr>
          <w:rFonts w:ascii="Verdana" w:hAnsi="Verdana"/>
          <w:sz w:val="22"/>
          <w:szCs w:val="24"/>
          <w:lang w:val="ro-RO"/>
        </w:rPr>
        <w:t xml:space="preserve">majoritate de </w:t>
      </w:r>
      <w:r w:rsidRPr="009F2945">
        <w:rPr>
          <w:rFonts w:ascii="Verdana" w:hAnsi="Verdana"/>
          <w:sz w:val="22"/>
          <w:szCs w:val="24"/>
          <w:lang w:val="ro-RO"/>
        </w:rPr>
        <w:t xml:space="preserve">voturi </w:t>
      </w:r>
      <w:r w:rsidR="00A947DD" w:rsidRPr="009F2945">
        <w:rPr>
          <w:rFonts w:ascii="Verdana" w:hAnsi="Verdana"/>
          <w:sz w:val="22"/>
          <w:szCs w:val="24"/>
          <w:lang w:val="ro-RO"/>
        </w:rPr>
        <w:t>(</w:t>
      </w:r>
      <w:r w:rsidR="00E92E0A" w:rsidRPr="009F2945">
        <w:rPr>
          <w:rFonts w:ascii="Verdana" w:hAnsi="Verdana"/>
          <w:sz w:val="22"/>
          <w:szCs w:val="24"/>
          <w:lang w:val="ro-RO"/>
        </w:rPr>
        <w:t>4 voturi</w:t>
      </w:r>
      <w:r w:rsidR="00A947DD" w:rsidRPr="009F2945">
        <w:rPr>
          <w:rFonts w:ascii="Verdana" w:hAnsi="Verdana"/>
          <w:sz w:val="22"/>
          <w:szCs w:val="24"/>
          <w:lang w:val="ro-RO"/>
        </w:rPr>
        <w:t xml:space="preserve"> împotrivă</w:t>
      </w:r>
      <w:r w:rsidR="00E92E0A" w:rsidRPr="009F2945">
        <w:rPr>
          <w:rFonts w:ascii="Verdana" w:hAnsi="Verdana"/>
          <w:sz w:val="22"/>
          <w:szCs w:val="24"/>
          <w:lang w:val="ro-RO"/>
        </w:rPr>
        <w:t xml:space="preserve"> şi o abţinere</w:t>
      </w:r>
      <w:r w:rsidRPr="009F2945">
        <w:rPr>
          <w:rFonts w:ascii="Verdana" w:hAnsi="Verdana"/>
          <w:sz w:val="22"/>
          <w:szCs w:val="24"/>
          <w:lang w:val="ro-RO"/>
        </w:rPr>
        <w:t xml:space="preserve">), </w:t>
      </w:r>
      <w:r w:rsidRPr="009F2945">
        <w:rPr>
          <w:rFonts w:ascii="Verdana" w:hAnsi="Verdana"/>
          <w:b/>
          <w:i/>
          <w:sz w:val="22"/>
          <w:szCs w:val="24"/>
          <w:lang w:val="ro-RO"/>
        </w:rPr>
        <w:t xml:space="preserve">avizarea </w:t>
      </w:r>
      <w:r w:rsidR="00E92E0A" w:rsidRPr="009F2945">
        <w:rPr>
          <w:rFonts w:ascii="Verdana" w:hAnsi="Verdana"/>
          <w:b/>
          <w:i/>
          <w:sz w:val="22"/>
          <w:szCs w:val="24"/>
          <w:lang w:val="ro-RO"/>
        </w:rPr>
        <w:t>favorabilă</w:t>
      </w:r>
      <w:r w:rsidRPr="009F2945">
        <w:rPr>
          <w:rFonts w:ascii="Verdana" w:hAnsi="Verdana"/>
          <w:b/>
          <w:i/>
          <w:sz w:val="22"/>
          <w:szCs w:val="24"/>
          <w:lang w:val="ro-RO"/>
        </w:rPr>
        <w:t xml:space="preserve"> </w:t>
      </w:r>
      <w:r w:rsidRPr="009F2945">
        <w:rPr>
          <w:rFonts w:ascii="Verdana" w:hAnsi="Verdana"/>
          <w:i/>
          <w:sz w:val="22"/>
          <w:szCs w:val="24"/>
          <w:lang w:val="ro-RO"/>
        </w:rPr>
        <w:t xml:space="preserve">a </w:t>
      </w:r>
      <w:r w:rsidRPr="009F2945">
        <w:rPr>
          <w:rFonts w:ascii="Verdana" w:hAnsi="Verdana"/>
          <w:sz w:val="22"/>
          <w:szCs w:val="24"/>
          <w:lang w:val="ro-RO"/>
        </w:rPr>
        <w:t>pro</w:t>
      </w:r>
      <w:r w:rsidR="00E92E0A" w:rsidRPr="009F2945">
        <w:rPr>
          <w:rFonts w:ascii="Verdana" w:hAnsi="Verdana"/>
          <w:sz w:val="22"/>
          <w:szCs w:val="24"/>
          <w:lang w:val="ro-RO"/>
        </w:rPr>
        <w:t>iectului de lege cu amendamentele redate în anexa care face parte integrantă din prezentul aviz.</w:t>
      </w:r>
    </w:p>
    <w:p w:rsidR="00383FC0" w:rsidRPr="009F2945" w:rsidRDefault="00383FC0" w:rsidP="009F2945">
      <w:pPr>
        <w:spacing w:line="276" w:lineRule="auto"/>
        <w:ind w:firstLine="720"/>
        <w:jc w:val="both"/>
        <w:rPr>
          <w:rFonts w:ascii="Verdana" w:hAnsi="Verdana"/>
          <w:i/>
          <w:sz w:val="24"/>
          <w:szCs w:val="24"/>
          <w:lang w:val="ro-RO"/>
        </w:rPr>
      </w:pPr>
    </w:p>
    <w:p w:rsidR="00A947DD" w:rsidRPr="009F2945" w:rsidRDefault="00A947DD" w:rsidP="00383FC0">
      <w:pPr>
        <w:spacing w:line="312" w:lineRule="auto"/>
        <w:ind w:firstLine="720"/>
        <w:jc w:val="both"/>
        <w:rPr>
          <w:rFonts w:ascii="Verdana" w:hAnsi="Verdana"/>
          <w:i/>
          <w:sz w:val="24"/>
          <w:szCs w:val="24"/>
          <w:lang w:val="ro-RO"/>
        </w:rPr>
      </w:pPr>
    </w:p>
    <w:p w:rsidR="00383FC0" w:rsidRPr="009F2945" w:rsidRDefault="00383FC0" w:rsidP="00383FC0">
      <w:pPr>
        <w:ind w:firstLine="720"/>
        <w:jc w:val="both"/>
        <w:rPr>
          <w:rFonts w:ascii="Verdana" w:hAnsi="Verdana"/>
          <w:sz w:val="24"/>
          <w:szCs w:val="24"/>
          <w:lang w:val="ro-RO"/>
        </w:rPr>
      </w:pPr>
      <w:r w:rsidRPr="009F2945">
        <w:rPr>
          <w:rFonts w:ascii="Verdana" w:hAnsi="Verdana"/>
          <w:sz w:val="24"/>
          <w:szCs w:val="24"/>
          <w:lang w:val="ro-RO"/>
        </w:rPr>
        <w:tab/>
        <w:t>PREŞEDINTE,</w:t>
      </w:r>
      <w:r w:rsidRPr="009F2945">
        <w:rPr>
          <w:rFonts w:ascii="Verdana" w:hAnsi="Verdana"/>
          <w:sz w:val="24"/>
          <w:szCs w:val="24"/>
          <w:lang w:val="ro-RO"/>
        </w:rPr>
        <w:tab/>
      </w:r>
      <w:r w:rsidRPr="009F2945">
        <w:rPr>
          <w:rFonts w:ascii="Verdana" w:hAnsi="Verdana"/>
          <w:sz w:val="24"/>
          <w:szCs w:val="24"/>
          <w:lang w:val="ro-RO"/>
        </w:rPr>
        <w:tab/>
      </w:r>
      <w:r w:rsidRPr="009F2945">
        <w:rPr>
          <w:rFonts w:ascii="Verdana" w:hAnsi="Verdana"/>
          <w:sz w:val="24"/>
          <w:szCs w:val="24"/>
          <w:lang w:val="ro-RO"/>
        </w:rPr>
        <w:tab/>
      </w:r>
      <w:r w:rsidRPr="009F2945">
        <w:rPr>
          <w:rFonts w:ascii="Verdana" w:hAnsi="Verdana"/>
          <w:sz w:val="24"/>
          <w:szCs w:val="24"/>
          <w:lang w:val="ro-RO"/>
        </w:rPr>
        <w:tab/>
      </w:r>
      <w:r w:rsidR="00AB12F1" w:rsidRPr="009F2945">
        <w:rPr>
          <w:rFonts w:ascii="Verdana" w:hAnsi="Verdana"/>
          <w:sz w:val="24"/>
          <w:szCs w:val="24"/>
          <w:lang w:val="ro-RO"/>
        </w:rPr>
        <w:tab/>
      </w:r>
      <w:r w:rsidRPr="009F2945">
        <w:rPr>
          <w:rFonts w:ascii="Verdana" w:hAnsi="Verdana"/>
          <w:sz w:val="24"/>
          <w:szCs w:val="24"/>
          <w:lang w:val="ro-RO"/>
        </w:rPr>
        <w:t>SECRETAR,</w:t>
      </w:r>
    </w:p>
    <w:p w:rsidR="003E77E4" w:rsidRPr="009F2945" w:rsidRDefault="00383FC0" w:rsidP="00FC178E">
      <w:pPr>
        <w:ind w:firstLine="720"/>
        <w:jc w:val="both"/>
        <w:rPr>
          <w:rFonts w:ascii="Verdana" w:hAnsi="Verdana"/>
          <w:b/>
          <w:sz w:val="24"/>
          <w:szCs w:val="24"/>
          <w:lang w:val="ro-RO"/>
        </w:rPr>
      </w:pPr>
      <w:r w:rsidRPr="009F2945">
        <w:rPr>
          <w:rFonts w:ascii="Verdana" w:hAnsi="Verdana"/>
          <w:b/>
          <w:sz w:val="24"/>
          <w:szCs w:val="24"/>
          <w:lang w:val="ro-RO"/>
        </w:rPr>
        <w:tab/>
      </w:r>
      <w:r w:rsidR="00AB4225" w:rsidRPr="009F2945">
        <w:rPr>
          <w:rFonts w:ascii="Verdana" w:hAnsi="Verdana"/>
          <w:b/>
          <w:sz w:val="24"/>
          <w:szCs w:val="24"/>
          <w:lang w:val="ro-RO"/>
        </w:rPr>
        <w:t>Adrian Solomon</w:t>
      </w:r>
      <w:r w:rsidRPr="009F2945">
        <w:rPr>
          <w:rFonts w:ascii="Verdana" w:hAnsi="Verdana"/>
          <w:b/>
          <w:sz w:val="24"/>
          <w:szCs w:val="24"/>
          <w:lang w:val="ro-RO"/>
        </w:rPr>
        <w:tab/>
      </w:r>
      <w:r w:rsidRPr="009F2945">
        <w:rPr>
          <w:rFonts w:ascii="Verdana" w:hAnsi="Verdana"/>
          <w:b/>
          <w:sz w:val="24"/>
          <w:szCs w:val="24"/>
          <w:lang w:val="ro-RO"/>
        </w:rPr>
        <w:tab/>
      </w:r>
      <w:r w:rsidRPr="009F2945">
        <w:rPr>
          <w:rFonts w:ascii="Verdana" w:hAnsi="Verdana"/>
          <w:b/>
          <w:sz w:val="24"/>
          <w:szCs w:val="24"/>
          <w:lang w:val="ro-RO"/>
        </w:rPr>
        <w:tab/>
      </w:r>
      <w:r w:rsidR="001E7A61" w:rsidRPr="009F2945">
        <w:rPr>
          <w:rFonts w:ascii="Verdana" w:hAnsi="Verdana"/>
          <w:b/>
          <w:sz w:val="24"/>
          <w:szCs w:val="24"/>
          <w:lang w:val="ro-RO"/>
        </w:rPr>
        <w:tab/>
      </w:r>
      <w:r w:rsidR="00AB12F1" w:rsidRPr="009F2945">
        <w:rPr>
          <w:rFonts w:ascii="Verdana" w:hAnsi="Verdana"/>
          <w:b/>
          <w:sz w:val="24"/>
          <w:szCs w:val="24"/>
          <w:lang w:val="ro-RO"/>
        </w:rPr>
        <w:tab/>
      </w:r>
      <w:r w:rsidR="003E77E4" w:rsidRPr="009F2945">
        <w:rPr>
          <w:rFonts w:ascii="Verdana" w:hAnsi="Verdana"/>
          <w:b/>
          <w:sz w:val="24"/>
          <w:szCs w:val="24"/>
          <w:lang w:val="ro-RO"/>
        </w:rPr>
        <w:t xml:space="preserve">Violeta Răduţ </w:t>
      </w:r>
    </w:p>
    <w:p w:rsidR="00383FC0" w:rsidRPr="009F2945" w:rsidRDefault="00383FC0" w:rsidP="00383FC0">
      <w:pPr>
        <w:jc w:val="both"/>
        <w:rPr>
          <w:rFonts w:ascii="Verdana" w:hAnsi="Verdana"/>
          <w:b/>
          <w:sz w:val="24"/>
          <w:szCs w:val="24"/>
          <w:lang w:val="ro-RO"/>
        </w:rPr>
      </w:pPr>
    </w:p>
    <w:p w:rsidR="00A947DD" w:rsidRPr="009F2945" w:rsidRDefault="00A947DD" w:rsidP="00383FC0">
      <w:pPr>
        <w:jc w:val="both"/>
        <w:rPr>
          <w:rFonts w:ascii="Verdana" w:hAnsi="Verdana"/>
          <w:b/>
          <w:sz w:val="24"/>
          <w:szCs w:val="24"/>
          <w:lang w:val="ro-RO"/>
        </w:rPr>
      </w:pPr>
    </w:p>
    <w:p w:rsidR="00A947DD" w:rsidRPr="009F2945" w:rsidRDefault="00A947DD" w:rsidP="00383FC0">
      <w:pPr>
        <w:jc w:val="both"/>
        <w:rPr>
          <w:rFonts w:ascii="Verdana" w:hAnsi="Verdana"/>
          <w:b/>
          <w:sz w:val="24"/>
          <w:szCs w:val="24"/>
          <w:lang w:val="ro-RO"/>
        </w:rPr>
      </w:pPr>
    </w:p>
    <w:p w:rsidR="00383FC0" w:rsidRPr="009F2945" w:rsidRDefault="00383FC0" w:rsidP="00C72BC7">
      <w:pPr>
        <w:jc w:val="both"/>
        <w:rPr>
          <w:rFonts w:ascii="Verdana" w:hAnsi="Verdana"/>
          <w:sz w:val="16"/>
          <w:szCs w:val="16"/>
          <w:lang w:val="ro-RO"/>
        </w:rPr>
      </w:pPr>
      <w:r w:rsidRPr="009F2945">
        <w:rPr>
          <w:rFonts w:ascii="Verdana" w:hAnsi="Verdana"/>
          <w:sz w:val="16"/>
          <w:szCs w:val="16"/>
          <w:lang w:val="ro-RO"/>
        </w:rPr>
        <w:t>Întocmit,</w:t>
      </w:r>
    </w:p>
    <w:p w:rsidR="00383FC0" w:rsidRPr="009F2945" w:rsidRDefault="00383FC0" w:rsidP="00A947DD">
      <w:pPr>
        <w:jc w:val="both"/>
        <w:rPr>
          <w:rFonts w:ascii="Verdana" w:hAnsi="Verdana"/>
          <w:sz w:val="16"/>
          <w:szCs w:val="16"/>
          <w:lang w:val="ro-RO"/>
        </w:rPr>
      </w:pPr>
      <w:r w:rsidRPr="009F2945">
        <w:rPr>
          <w:rFonts w:ascii="Verdana" w:hAnsi="Verdana"/>
          <w:sz w:val="16"/>
          <w:szCs w:val="16"/>
          <w:lang w:val="ro-RO"/>
        </w:rPr>
        <w:t>Consilier parlamentar Sorina Szabo</w:t>
      </w:r>
    </w:p>
    <w:p w:rsidR="00AB4225" w:rsidRPr="009F2945" w:rsidRDefault="00AB4225" w:rsidP="00A947DD">
      <w:pPr>
        <w:jc w:val="both"/>
        <w:rPr>
          <w:rFonts w:ascii="Verdana" w:hAnsi="Verdana"/>
          <w:sz w:val="16"/>
          <w:szCs w:val="16"/>
          <w:lang w:val="ro-RO"/>
        </w:rPr>
      </w:pPr>
    </w:p>
    <w:p w:rsidR="009F2945" w:rsidRDefault="009F2945" w:rsidP="00AB4225">
      <w:pPr>
        <w:jc w:val="center"/>
        <w:rPr>
          <w:rFonts w:ascii="Verdana" w:hAnsi="Verdana"/>
          <w:sz w:val="22"/>
          <w:szCs w:val="22"/>
          <w:lang w:val="ro-RO"/>
        </w:rPr>
      </w:pPr>
    </w:p>
    <w:p w:rsidR="00AB4225" w:rsidRPr="009F2945" w:rsidRDefault="009F2945" w:rsidP="00AB4225">
      <w:pPr>
        <w:jc w:val="center"/>
        <w:rPr>
          <w:rFonts w:ascii="Verdana" w:hAnsi="Verdana"/>
          <w:b/>
          <w:sz w:val="22"/>
          <w:szCs w:val="22"/>
          <w:lang w:val="ro-RO"/>
        </w:rPr>
      </w:pPr>
      <w:r w:rsidRPr="009F2945">
        <w:rPr>
          <w:rFonts w:ascii="Verdana" w:hAnsi="Verdana"/>
          <w:b/>
          <w:sz w:val="22"/>
          <w:szCs w:val="22"/>
          <w:lang w:val="ro-RO"/>
        </w:rPr>
        <w:lastRenderedPageBreak/>
        <w:t>ANEXĂ</w:t>
      </w:r>
    </w:p>
    <w:p w:rsidR="009F2945" w:rsidRPr="009F2945" w:rsidRDefault="009F2945" w:rsidP="00AB4225">
      <w:pPr>
        <w:jc w:val="center"/>
        <w:rPr>
          <w:rFonts w:ascii="Verdana" w:hAnsi="Verdana"/>
          <w:sz w:val="22"/>
          <w:szCs w:val="22"/>
          <w:lang w:val="ro-RO"/>
        </w:rPr>
      </w:pPr>
    </w:p>
    <w:p w:rsidR="00AB4225" w:rsidRPr="009F2945" w:rsidRDefault="00AB4225" w:rsidP="00AB4225">
      <w:pPr>
        <w:jc w:val="center"/>
        <w:rPr>
          <w:rFonts w:ascii="Verdana" w:hAnsi="Verdana"/>
          <w:b/>
          <w:sz w:val="22"/>
          <w:szCs w:val="22"/>
          <w:lang w:val="ro-RO"/>
        </w:rPr>
      </w:pPr>
      <w:r w:rsidRPr="009F2945">
        <w:rPr>
          <w:rFonts w:ascii="Verdana" w:hAnsi="Verdana"/>
          <w:b/>
          <w:sz w:val="22"/>
          <w:szCs w:val="22"/>
          <w:lang w:val="ro-RO"/>
        </w:rPr>
        <w:t>Amendamente admise</w:t>
      </w:r>
    </w:p>
    <w:p w:rsidR="00AB4225" w:rsidRPr="009F2945" w:rsidRDefault="00AB4225" w:rsidP="00AB4225">
      <w:pPr>
        <w:jc w:val="center"/>
        <w:rPr>
          <w:rFonts w:ascii="Verdana" w:hAnsi="Verdana"/>
          <w:sz w:val="22"/>
          <w:szCs w:val="22"/>
          <w:lang w:val="ro-RO"/>
        </w:rPr>
      </w:pPr>
    </w:p>
    <w:tbl>
      <w:tblPr>
        <w:tblW w:w="10348"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119"/>
        <w:gridCol w:w="4110"/>
        <w:gridCol w:w="2410"/>
      </w:tblGrid>
      <w:tr w:rsidR="00AB4225" w:rsidRPr="009F2945" w:rsidTr="00366129">
        <w:trPr>
          <w:tblHeader/>
        </w:trPr>
        <w:tc>
          <w:tcPr>
            <w:tcW w:w="709" w:type="dxa"/>
            <w:vAlign w:val="center"/>
          </w:tcPr>
          <w:p w:rsidR="00AB4225" w:rsidRPr="009F2945" w:rsidRDefault="00AB4225" w:rsidP="00F556E7">
            <w:pPr>
              <w:jc w:val="center"/>
              <w:rPr>
                <w:rFonts w:ascii="Verdana" w:hAnsi="Verdana"/>
                <w:b/>
                <w:sz w:val="22"/>
                <w:szCs w:val="22"/>
                <w:lang w:val="ro-RO"/>
              </w:rPr>
            </w:pPr>
            <w:r w:rsidRPr="009F2945">
              <w:rPr>
                <w:rFonts w:ascii="Verdana" w:hAnsi="Verdana"/>
                <w:b/>
                <w:sz w:val="22"/>
                <w:szCs w:val="22"/>
                <w:lang w:val="ro-RO"/>
              </w:rPr>
              <w:t>Nr. crt.</w:t>
            </w:r>
          </w:p>
        </w:tc>
        <w:tc>
          <w:tcPr>
            <w:tcW w:w="3119" w:type="dxa"/>
            <w:vAlign w:val="center"/>
          </w:tcPr>
          <w:p w:rsidR="00AB4225" w:rsidRPr="009F2945" w:rsidRDefault="00AB4225" w:rsidP="00F556E7">
            <w:pPr>
              <w:jc w:val="center"/>
              <w:rPr>
                <w:rFonts w:ascii="Verdana" w:hAnsi="Verdana"/>
                <w:b/>
                <w:sz w:val="22"/>
                <w:szCs w:val="22"/>
                <w:lang w:val="ro-RO"/>
              </w:rPr>
            </w:pPr>
            <w:r w:rsidRPr="009F2945">
              <w:rPr>
                <w:rFonts w:ascii="Verdana" w:hAnsi="Verdana"/>
                <w:b/>
                <w:sz w:val="22"/>
                <w:szCs w:val="22"/>
                <w:lang w:val="ro-RO"/>
              </w:rPr>
              <w:t>Text</w:t>
            </w:r>
          </w:p>
          <w:p w:rsidR="00AB4225" w:rsidRPr="009F2945" w:rsidRDefault="00AB4225" w:rsidP="00F556E7">
            <w:pPr>
              <w:jc w:val="center"/>
              <w:rPr>
                <w:rFonts w:ascii="Verdana" w:hAnsi="Verdana"/>
                <w:b/>
                <w:sz w:val="22"/>
                <w:szCs w:val="22"/>
                <w:lang w:val="ro-RO"/>
              </w:rPr>
            </w:pPr>
            <w:r w:rsidRPr="009F2945">
              <w:rPr>
                <w:rFonts w:ascii="Verdana" w:hAnsi="Verdana"/>
                <w:b/>
                <w:sz w:val="22"/>
                <w:szCs w:val="22"/>
                <w:lang w:val="ro-RO"/>
              </w:rPr>
              <w:t>ordonanţă</w:t>
            </w:r>
          </w:p>
        </w:tc>
        <w:tc>
          <w:tcPr>
            <w:tcW w:w="4110" w:type="dxa"/>
            <w:vAlign w:val="center"/>
          </w:tcPr>
          <w:p w:rsidR="00AB4225" w:rsidRPr="009F2945" w:rsidRDefault="00AB4225" w:rsidP="00F556E7">
            <w:pPr>
              <w:jc w:val="center"/>
              <w:rPr>
                <w:rFonts w:ascii="Verdana" w:hAnsi="Verdana"/>
                <w:b/>
                <w:sz w:val="22"/>
                <w:szCs w:val="22"/>
                <w:lang w:val="ro-RO"/>
              </w:rPr>
            </w:pPr>
            <w:r w:rsidRPr="009F2945">
              <w:rPr>
                <w:rFonts w:ascii="Verdana" w:hAnsi="Verdana"/>
                <w:b/>
                <w:sz w:val="22"/>
                <w:szCs w:val="22"/>
                <w:lang w:val="ro-RO"/>
              </w:rPr>
              <w:t>Text</w:t>
            </w:r>
          </w:p>
          <w:p w:rsidR="00AB4225" w:rsidRPr="009F2945" w:rsidRDefault="00AB4225" w:rsidP="00F556E7">
            <w:pPr>
              <w:jc w:val="center"/>
              <w:rPr>
                <w:rFonts w:ascii="Verdana" w:hAnsi="Verdana"/>
                <w:b/>
                <w:sz w:val="22"/>
                <w:szCs w:val="22"/>
                <w:lang w:val="ro-RO"/>
              </w:rPr>
            </w:pPr>
            <w:r w:rsidRPr="009F2945">
              <w:rPr>
                <w:rFonts w:ascii="Verdana" w:hAnsi="Verdana"/>
                <w:b/>
                <w:sz w:val="22"/>
                <w:szCs w:val="22"/>
                <w:lang w:val="ro-RO"/>
              </w:rPr>
              <w:t>propus de comisie</w:t>
            </w:r>
          </w:p>
          <w:p w:rsidR="00AB4225" w:rsidRPr="009F2945" w:rsidRDefault="00AB4225" w:rsidP="00F556E7">
            <w:pPr>
              <w:jc w:val="center"/>
              <w:rPr>
                <w:rFonts w:ascii="Verdana" w:hAnsi="Verdana"/>
                <w:b/>
                <w:sz w:val="22"/>
                <w:szCs w:val="22"/>
                <w:lang w:val="ro-RO"/>
              </w:rPr>
            </w:pPr>
            <w:r w:rsidRPr="009F2945">
              <w:rPr>
                <w:rFonts w:ascii="Verdana" w:hAnsi="Verdana"/>
                <w:b/>
                <w:sz w:val="22"/>
                <w:szCs w:val="22"/>
                <w:lang w:val="ro-RO"/>
              </w:rPr>
              <w:t>(autorul amendamentului)</w:t>
            </w:r>
          </w:p>
        </w:tc>
        <w:tc>
          <w:tcPr>
            <w:tcW w:w="2410" w:type="dxa"/>
            <w:vAlign w:val="center"/>
          </w:tcPr>
          <w:p w:rsidR="00AB4225" w:rsidRPr="009F2945" w:rsidRDefault="00AB4225" w:rsidP="00F556E7">
            <w:pPr>
              <w:jc w:val="center"/>
              <w:rPr>
                <w:rFonts w:ascii="Verdana" w:hAnsi="Verdana"/>
                <w:b/>
                <w:sz w:val="22"/>
                <w:szCs w:val="22"/>
                <w:lang w:val="ro-RO"/>
              </w:rPr>
            </w:pPr>
            <w:r w:rsidRPr="009F2945">
              <w:rPr>
                <w:rFonts w:ascii="Verdana" w:hAnsi="Verdana"/>
                <w:b/>
                <w:sz w:val="22"/>
                <w:szCs w:val="22"/>
                <w:lang w:val="ro-RO"/>
              </w:rPr>
              <w:t>Motivare</w:t>
            </w:r>
          </w:p>
        </w:tc>
      </w:tr>
      <w:tr w:rsidR="005167A8" w:rsidRPr="009F2945" w:rsidTr="003661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5167A8" w:rsidRPr="009F2945" w:rsidRDefault="005167A8" w:rsidP="00AB4225">
            <w:pPr>
              <w:numPr>
                <w:ilvl w:val="0"/>
                <w:numId w:val="3"/>
              </w:numPr>
              <w:ind w:left="0" w:firstLine="0"/>
              <w:jc w:val="center"/>
              <w:rPr>
                <w:rFonts w:ascii="Verdana" w:hAnsi="Verdana"/>
                <w:b/>
                <w:sz w:val="22"/>
                <w:szCs w:val="22"/>
                <w:lang w:val="ro-RO"/>
              </w:rPr>
            </w:pPr>
          </w:p>
        </w:tc>
        <w:tc>
          <w:tcPr>
            <w:tcW w:w="3119" w:type="dxa"/>
          </w:tcPr>
          <w:p w:rsidR="002C2CFF" w:rsidRPr="009F2945" w:rsidRDefault="002C2CFF" w:rsidP="005167A8">
            <w:pPr>
              <w:jc w:val="both"/>
              <w:rPr>
                <w:rFonts w:ascii="Verdana" w:hAnsi="Verdana"/>
                <w:sz w:val="22"/>
                <w:szCs w:val="22"/>
              </w:rPr>
            </w:pPr>
          </w:p>
          <w:p w:rsidR="002C2CFF" w:rsidRPr="009F2945" w:rsidRDefault="009F2945" w:rsidP="005167A8">
            <w:pPr>
              <w:jc w:val="both"/>
              <w:rPr>
                <w:rFonts w:ascii="Verdana" w:hAnsi="Verdana"/>
                <w:sz w:val="22"/>
                <w:szCs w:val="22"/>
              </w:rPr>
            </w:pPr>
            <w:r>
              <w:rPr>
                <w:rFonts w:ascii="Verdana" w:hAnsi="Verdana"/>
                <w:sz w:val="22"/>
                <w:szCs w:val="22"/>
              </w:rPr>
              <w:t>Art.2, alin.(6)</w:t>
            </w:r>
          </w:p>
          <w:p w:rsidR="002C2CFF" w:rsidRPr="009F2945" w:rsidRDefault="002C2CFF" w:rsidP="005167A8">
            <w:pPr>
              <w:jc w:val="both"/>
              <w:rPr>
                <w:rFonts w:ascii="Verdana" w:hAnsi="Verdana"/>
                <w:sz w:val="22"/>
                <w:szCs w:val="22"/>
              </w:rPr>
            </w:pPr>
          </w:p>
          <w:p w:rsidR="002C2CFF" w:rsidRPr="009F2945" w:rsidRDefault="002C2CFF" w:rsidP="005167A8">
            <w:pPr>
              <w:jc w:val="both"/>
              <w:rPr>
                <w:rFonts w:ascii="Verdana" w:hAnsi="Verdana"/>
                <w:sz w:val="22"/>
                <w:szCs w:val="22"/>
              </w:rPr>
            </w:pPr>
          </w:p>
          <w:p w:rsidR="00A31D86" w:rsidRPr="009F2945" w:rsidRDefault="00A31D86" w:rsidP="005167A8">
            <w:pPr>
              <w:jc w:val="both"/>
              <w:rPr>
                <w:rFonts w:ascii="Verdana" w:hAnsi="Verdana"/>
                <w:sz w:val="22"/>
                <w:szCs w:val="22"/>
              </w:rPr>
            </w:pPr>
          </w:p>
          <w:p w:rsidR="005167A8" w:rsidRPr="009F2945" w:rsidRDefault="005167A8" w:rsidP="005167A8">
            <w:pPr>
              <w:jc w:val="both"/>
              <w:rPr>
                <w:rFonts w:ascii="Verdana" w:hAnsi="Verdana"/>
                <w:sz w:val="22"/>
                <w:szCs w:val="22"/>
              </w:rPr>
            </w:pPr>
            <w:r w:rsidRPr="009F2945">
              <w:rPr>
                <w:rFonts w:ascii="Verdana" w:hAnsi="Verdana"/>
                <w:sz w:val="22"/>
                <w:szCs w:val="22"/>
              </w:rPr>
              <w:t>(6) Sumele existente în contul individual de economii Junior Centenar, nu pot fi retrase până la împlinirea de către titular</w:t>
            </w:r>
            <w:r w:rsidR="002C2CFF" w:rsidRPr="009F2945">
              <w:rPr>
                <w:rFonts w:ascii="Verdana" w:hAnsi="Verdana"/>
                <w:sz w:val="22"/>
                <w:szCs w:val="22"/>
              </w:rPr>
              <w:t xml:space="preserve"> a vârstei de 18 ani,</w:t>
            </w:r>
            <w:r w:rsidRPr="009F2945">
              <w:rPr>
                <w:rFonts w:ascii="Verdana" w:hAnsi="Verdana"/>
                <w:sz w:val="22"/>
                <w:szCs w:val="22"/>
              </w:rPr>
              <w:t xml:space="preserve"> cu excepţia</w:t>
            </w:r>
            <w:r w:rsidR="002C2CFF" w:rsidRPr="009F2945">
              <w:rPr>
                <w:rFonts w:ascii="Verdana" w:hAnsi="Verdana"/>
                <w:sz w:val="22"/>
                <w:szCs w:val="22"/>
              </w:rPr>
              <w:t xml:space="preserve"> următoarelor situaţii</w:t>
            </w:r>
            <w:r w:rsidRPr="009F2945">
              <w:rPr>
                <w:rFonts w:ascii="Verdana" w:hAnsi="Verdana"/>
                <w:sz w:val="22"/>
                <w:szCs w:val="22"/>
              </w:rPr>
              <w:t>:</w:t>
            </w:r>
          </w:p>
          <w:p w:rsidR="005167A8" w:rsidRPr="009F2945" w:rsidRDefault="005167A8" w:rsidP="00F556E7">
            <w:pPr>
              <w:pStyle w:val="Bodytext30"/>
              <w:shd w:val="clear" w:color="auto" w:fill="auto"/>
              <w:spacing w:before="0" w:after="0" w:line="240" w:lineRule="auto"/>
              <w:rPr>
                <w:rFonts w:ascii="Verdana" w:hAnsi="Verdana" w:cs="Times New Roman"/>
                <w:b w:val="0"/>
                <w:sz w:val="22"/>
                <w:szCs w:val="22"/>
                <w:lang w:val="ro-RO"/>
              </w:rPr>
            </w:pPr>
          </w:p>
        </w:tc>
        <w:tc>
          <w:tcPr>
            <w:tcW w:w="4110" w:type="dxa"/>
          </w:tcPr>
          <w:p w:rsidR="00A31D86" w:rsidRPr="009F2945" w:rsidRDefault="00A31D86" w:rsidP="005167A8">
            <w:pPr>
              <w:jc w:val="both"/>
              <w:rPr>
                <w:rFonts w:ascii="Verdana" w:hAnsi="Verdana"/>
                <w:sz w:val="22"/>
                <w:szCs w:val="22"/>
              </w:rPr>
            </w:pPr>
          </w:p>
          <w:p w:rsidR="005167A8" w:rsidRPr="00366129" w:rsidRDefault="005079D7" w:rsidP="005167A8">
            <w:pPr>
              <w:jc w:val="both"/>
              <w:rPr>
                <w:rFonts w:ascii="Verdana" w:hAnsi="Verdana"/>
                <w:b/>
                <w:sz w:val="22"/>
                <w:szCs w:val="22"/>
                <w:lang w:val="it-IT"/>
              </w:rPr>
            </w:pPr>
            <w:r w:rsidRPr="00366129">
              <w:rPr>
                <w:rFonts w:ascii="Verdana" w:hAnsi="Verdana"/>
                <w:b/>
                <w:sz w:val="22"/>
                <w:szCs w:val="22"/>
                <w:lang w:val="it-IT"/>
              </w:rPr>
              <w:t>1</w:t>
            </w:r>
            <w:r w:rsidR="005167A8" w:rsidRPr="00366129">
              <w:rPr>
                <w:rFonts w:ascii="Verdana" w:hAnsi="Verdana"/>
                <w:b/>
                <w:sz w:val="22"/>
                <w:szCs w:val="22"/>
                <w:lang w:val="it-IT"/>
              </w:rPr>
              <w:t xml:space="preserve">. La articolul 2, </w:t>
            </w:r>
            <w:r w:rsidR="002C2CFF" w:rsidRPr="00366129">
              <w:rPr>
                <w:rFonts w:ascii="Verdana" w:hAnsi="Verdana"/>
                <w:b/>
                <w:sz w:val="22"/>
                <w:szCs w:val="22"/>
                <w:lang w:val="it-IT"/>
              </w:rPr>
              <w:t>p</w:t>
            </w:r>
            <w:r w:rsidR="00ED5422" w:rsidRPr="00366129">
              <w:rPr>
                <w:rFonts w:ascii="Verdana" w:hAnsi="Verdana"/>
                <w:b/>
                <w:sz w:val="22"/>
                <w:szCs w:val="22"/>
                <w:lang w:val="it-IT"/>
              </w:rPr>
              <w:t>artea introductivă a</w:t>
            </w:r>
            <w:r w:rsidR="002C2CFF" w:rsidRPr="00366129">
              <w:rPr>
                <w:rFonts w:ascii="Verdana" w:hAnsi="Verdana"/>
                <w:b/>
                <w:sz w:val="22"/>
                <w:szCs w:val="22"/>
                <w:lang w:val="it-IT"/>
              </w:rPr>
              <w:t xml:space="preserve"> </w:t>
            </w:r>
            <w:r w:rsidR="005167A8" w:rsidRPr="00366129">
              <w:rPr>
                <w:rFonts w:ascii="Verdana" w:hAnsi="Verdana"/>
                <w:b/>
                <w:sz w:val="22"/>
                <w:szCs w:val="22"/>
                <w:lang w:val="it-IT"/>
              </w:rPr>
              <w:t>alin</w:t>
            </w:r>
            <w:r w:rsidR="002C2CFF" w:rsidRPr="00366129">
              <w:rPr>
                <w:rFonts w:ascii="Verdana" w:hAnsi="Verdana"/>
                <w:b/>
                <w:sz w:val="22"/>
                <w:szCs w:val="22"/>
                <w:lang w:val="it-IT"/>
              </w:rPr>
              <w:t>eatului</w:t>
            </w:r>
            <w:r w:rsidR="005167A8" w:rsidRPr="00366129">
              <w:rPr>
                <w:rFonts w:ascii="Verdana" w:hAnsi="Verdana"/>
                <w:b/>
                <w:sz w:val="22"/>
                <w:szCs w:val="22"/>
                <w:lang w:val="it-IT"/>
              </w:rPr>
              <w:t xml:space="preserve"> (6) se modifică şi va avea următorul cuprins:</w:t>
            </w:r>
          </w:p>
          <w:p w:rsidR="005167A8" w:rsidRPr="009F2945" w:rsidRDefault="00ED5422" w:rsidP="00AB4225">
            <w:pPr>
              <w:jc w:val="both"/>
              <w:rPr>
                <w:rFonts w:ascii="Verdana" w:hAnsi="Verdana"/>
                <w:sz w:val="22"/>
                <w:szCs w:val="22"/>
                <w:lang w:val="it-IT"/>
              </w:rPr>
            </w:pPr>
            <w:r>
              <w:rPr>
                <w:rFonts w:ascii="Verdana" w:hAnsi="Verdana"/>
                <w:sz w:val="22"/>
                <w:szCs w:val="22"/>
                <w:lang w:val="it-IT"/>
              </w:rPr>
              <w:t>“</w:t>
            </w:r>
            <w:r w:rsidR="005167A8" w:rsidRPr="009F2945">
              <w:rPr>
                <w:rFonts w:ascii="Verdana" w:hAnsi="Verdana"/>
                <w:sz w:val="22"/>
                <w:szCs w:val="22"/>
                <w:lang w:val="it-IT"/>
              </w:rPr>
              <w:t xml:space="preserve">(6) Sumele existente în contul individual de economii Junior Centenar, </w:t>
            </w:r>
            <w:r w:rsidR="005167A8" w:rsidRPr="009F2945">
              <w:rPr>
                <w:rFonts w:ascii="Verdana" w:hAnsi="Verdana"/>
                <w:b/>
                <w:sz w:val="22"/>
                <w:szCs w:val="22"/>
                <w:lang w:val="it-IT"/>
              </w:rPr>
              <w:t>la care se adaugă dobânzile şi primele de stat aferente acumulate</w:t>
            </w:r>
            <w:r w:rsidR="005167A8" w:rsidRPr="009F2945">
              <w:rPr>
                <w:rFonts w:ascii="Verdana" w:hAnsi="Verdana"/>
                <w:sz w:val="22"/>
                <w:szCs w:val="22"/>
                <w:lang w:val="it-IT"/>
              </w:rPr>
              <w:t xml:space="preserve">, nu pot fi retrase până la </w:t>
            </w:r>
            <w:r w:rsidR="002C2CFF" w:rsidRPr="009F2945">
              <w:rPr>
                <w:rFonts w:ascii="Verdana" w:hAnsi="Verdana"/>
                <w:sz w:val="22"/>
                <w:szCs w:val="22"/>
                <w:lang w:val="it-IT"/>
              </w:rPr>
              <w:t>împlinirea de către titular a vârstei de 18 ani, cu excepţia următoarelor situaţii:</w:t>
            </w:r>
            <w:r>
              <w:rPr>
                <w:rFonts w:ascii="Verdana" w:hAnsi="Verdana"/>
                <w:sz w:val="22"/>
                <w:szCs w:val="22"/>
                <w:lang w:val="it-IT"/>
              </w:rPr>
              <w:t>”</w:t>
            </w:r>
          </w:p>
          <w:p w:rsidR="002C2CFF" w:rsidRPr="009F2945" w:rsidRDefault="002C2CFF" w:rsidP="00AB4225">
            <w:pPr>
              <w:jc w:val="both"/>
              <w:rPr>
                <w:rFonts w:ascii="Verdana" w:hAnsi="Verdana"/>
                <w:sz w:val="22"/>
                <w:szCs w:val="22"/>
                <w:lang w:val="it-IT"/>
              </w:rPr>
            </w:pPr>
          </w:p>
          <w:p w:rsidR="002C2CFF" w:rsidRPr="009F2945" w:rsidRDefault="002C2CFF" w:rsidP="002C2CFF">
            <w:pPr>
              <w:jc w:val="both"/>
              <w:rPr>
                <w:rFonts w:ascii="Verdana" w:hAnsi="Verdana"/>
                <w:i/>
                <w:sz w:val="22"/>
                <w:szCs w:val="22"/>
                <w:lang w:val="it-IT"/>
              </w:rPr>
            </w:pPr>
            <w:r w:rsidRPr="009F2945">
              <w:rPr>
                <w:rFonts w:ascii="Verdana" w:hAnsi="Verdana"/>
                <w:i/>
                <w:sz w:val="22"/>
                <w:szCs w:val="22"/>
                <w:lang w:val="it-IT"/>
              </w:rPr>
              <w:t>Autor: Csép Éva Andrea, deputat UDMR</w:t>
            </w:r>
          </w:p>
          <w:p w:rsidR="002C2CFF" w:rsidRPr="009F2945" w:rsidRDefault="002C2CFF" w:rsidP="00AB4225">
            <w:pPr>
              <w:jc w:val="both"/>
              <w:rPr>
                <w:rFonts w:ascii="Verdana" w:hAnsi="Verdana"/>
                <w:sz w:val="22"/>
                <w:szCs w:val="22"/>
                <w:lang w:val="it-IT"/>
              </w:rPr>
            </w:pPr>
          </w:p>
        </w:tc>
        <w:tc>
          <w:tcPr>
            <w:tcW w:w="2410" w:type="dxa"/>
          </w:tcPr>
          <w:p w:rsidR="005167A8" w:rsidRPr="009F2945" w:rsidRDefault="005167A8"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lang w:val="it-IT"/>
              </w:rPr>
            </w:pPr>
          </w:p>
          <w:p w:rsidR="00A31D86" w:rsidRPr="009F2945" w:rsidRDefault="00A31D86" w:rsidP="00AB12F1">
            <w:pPr>
              <w:jc w:val="both"/>
              <w:rPr>
                <w:rFonts w:ascii="Verdana" w:hAnsi="Verdana"/>
                <w:sz w:val="22"/>
                <w:szCs w:val="22"/>
              </w:rPr>
            </w:pPr>
            <w:r w:rsidRPr="009F2945">
              <w:rPr>
                <w:rFonts w:ascii="Verdana" w:hAnsi="Verdana"/>
                <w:sz w:val="22"/>
                <w:szCs w:val="22"/>
              </w:rPr>
              <w:t>Pentru precizia textului.</w:t>
            </w:r>
          </w:p>
        </w:tc>
      </w:tr>
      <w:tr w:rsidR="005079D7" w:rsidRPr="009F2945" w:rsidTr="003661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Borders>
              <w:top w:val="single" w:sz="4" w:space="0" w:color="auto"/>
              <w:left w:val="single" w:sz="4" w:space="0" w:color="auto"/>
              <w:bottom w:val="single" w:sz="4" w:space="0" w:color="auto"/>
              <w:right w:val="single" w:sz="4" w:space="0" w:color="auto"/>
            </w:tcBorders>
          </w:tcPr>
          <w:p w:rsidR="005079D7" w:rsidRPr="009F2945" w:rsidRDefault="005079D7" w:rsidP="00406AB0">
            <w:pPr>
              <w:numPr>
                <w:ilvl w:val="0"/>
                <w:numId w:val="3"/>
              </w:numPr>
              <w:ind w:left="0" w:firstLine="0"/>
              <w:jc w:val="center"/>
              <w:rPr>
                <w:rFonts w:ascii="Verdana" w:hAnsi="Verdana"/>
                <w:b/>
                <w:sz w:val="22"/>
                <w:szCs w:val="22"/>
                <w:lang w:val="ro-RO"/>
              </w:rPr>
            </w:pPr>
          </w:p>
        </w:tc>
        <w:tc>
          <w:tcPr>
            <w:tcW w:w="3119" w:type="dxa"/>
            <w:tcBorders>
              <w:top w:val="single" w:sz="4" w:space="0" w:color="auto"/>
              <w:left w:val="single" w:sz="4" w:space="0" w:color="auto"/>
              <w:bottom w:val="single" w:sz="4" w:space="0" w:color="auto"/>
              <w:right w:val="single" w:sz="4" w:space="0" w:color="auto"/>
            </w:tcBorders>
          </w:tcPr>
          <w:p w:rsidR="00366129" w:rsidRDefault="00366129" w:rsidP="005079D7">
            <w:pPr>
              <w:jc w:val="both"/>
              <w:rPr>
                <w:rFonts w:ascii="Verdana" w:hAnsi="Verdana"/>
                <w:sz w:val="22"/>
                <w:szCs w:val="22"/>
              </w:rPr>
            </w:pPr>
          </w:p>
          <w:p w:rsidR="005079D7" w:rsidRPr="009F2945" w:rsidRDefault="005079D7" w:rsidP="005079D7">
            <w:pPr>
              <w:jc w:val="both"/>
              <w:rPr>
                <w:rFonts w:ascii="Verdana" w:hAnsi="Verdana"/>
                <w:sz w:val="22"/>
                <w:szCs w:val="22"/>
              </w:rPr>
            </w:pPr>
            <w:r w:rsidRPr="009F2945">
              <w:rPr>
                <w:rFonts w:ascii="Verdana" w:hAnsi="Verdana"/>
                <w:sz w:val="22"/>
                <w:szCs w:val="22"/>
              </w:rPr>
              <w:t>__</w:t>
            </w:r>
          </w:p>
        </w:tc>
        <w:tc>
          <w:tcPr>
            <w:tcW w:w="4110" w:type="dxa"/>
            <w:tcBorders>
              <w:top w:val="single" w:sz="4" w:space="0" w:color="auto"/>
              <w:left w:val="single" w:sz="4" w:space="0" w:color="auto"/>
              <w:bottom w:val="single" w:sz="4" w:space="0" w:color="auto"/>
              <w:right w:val="single" w:sz="4" w:space="0" w:color="auto"/>
            </w:tcBorders>
          </w:tcPr>
          <w:p w:rsidR="005079D7" w:rsidRPr="009F2945" w:rsidRDefault="005079D7" w:rsidP="00406AB0">
            <w:pPr>
              <w:jc w:val="both"/>
              <w:rPr>
                <w:rFonts w:ascii="Verdana" w:hAnsi="Verdana"/>
                <w:sz w:val="22"/>
                <w:szCs w:val="22"/>
              </w:rPr>
            </w:pPr>
          </w:p>
          <w:p w:rsidR="005079D7" w:rsidRPr="00366129" w:rsidRDefault="005079D7" w:rsidP="00406AB0">
            <w:pPr>
              <w:jc w:val="both"/>
              <w:rPr>
                <w:rFonts w:ascii="Verdana" w:hAnsi="Verdana"/>
                <w:b/>
                <w:sz w:val="22"/>
                <w:szCs w:val="22"/>
                <w:lang w:val="it-IT"/>
              </w:rPr>
            </w:pPr>
            <w:r w:rsidRPr="00366129">
              <w:rPr>
                <w:rFonts w:ascii="Verdana" w:hAnsi="Verdana"/>
                <w:b/>
                <w:sz w:val="22"/>
                <w:szCs w:val="22"/>
                <w:lang w:val="it-IT"/>
              </w:rPr>
              <w:t>2. La articolul 4, după alin. (1) se introduc două alineate noi, alin.(2) şi (3) cu următorul cuprins:</w:t>
            </w:r>
          </w:p>
          <w:p w:rsidR="00795ACB" w:rsidRPr="009F2945" w:rsidRDefault="00366129" w:rsidP="00795ACB">
            <w:pPr>
              <w:jc w:val="both"/>
              <w:rPr>
                <w:rFonts w:ascii="Verdana" w:hAnsi="Verdana"/>
                <w:sz w:val="22"/>
                <w:szCs w:val="22"/>
                <w:lang w:val="it-IT"/>
              </w:rPr>
            </w:pPr>
            <w:r>
              <w:rPr>
                <w:rFonts w:ascii="Verdana" w:hAnsi="Verdana"/>
                <w:sz w:val="22"/>
                <w:szCs w:val="22"/>
                <w:lang w:val="it-IT"/>
              </w:rPr>
              <w:t>“</w:t>
            </w:r>
            <w:r w:rsidR="005079D7" w:rsidRPr="009F2945">
              <w:rPr>
                <w:rFonts w:ascii="Verdana" w:hAnsi="Verdana"/>
                <w:sz w:val="22"/>
                <w:szCs w:val="22"/>
                <w:lang w:val="it-IT"/>
              </w:rPr>
              <w:t>(2) La prima depunere în contul individual de economii Junior Centenar</w:t>
            </w:r>
            <w:r w:rsidR="00795ACB" w:rsidRPr="009F2945">
              <w:rPr>
                <w:rFonts w:ascii="Verdana" w:hAnsi="Verdana"/>
                <w:sz w:val="22"/>
                <w:szCs w:val="22"/>
                <w:lang w:val="it-IT"/>
              </w:rPr>
              <w:t>,</w:t>
            </w:r>
            <w:r w:rsidR="005079D7" w:rsidRPr="009F2945">
              <w:rPr>
                <w:rFonts w:ascii="Verdana" w:hAnsi="Verdana"/>
                <w:sz w:val="22"/>
                <w:szCs w:val="22"/>
                <w:lang w:val="it-IT"/>
              </w:rPr>
              <w:t xml:space="preserve"> reprezentantul legal al titularului contului primește un formular cu valoare de contract. </w:t>
            </w:r>
            <w:r w:rsidR="00795ACB" w:rsidRPr="009F2945">
              <w:rPr>
                <w:rFonts w:ascii="Verdana" w:hAnsi="Verdana"/>
                <w:sz w:val="22"/>
                <w:szCs w:val="22"/>
                <w:lang w:val="it-IT"/>
              </w:rPr>
              <w:t>Modelul formularului, actele și datele necesare pentru completarea acestuia sunt prevăzute în ordinul comun prevăzut la alin.(1).</w:t>
            </w:r>
          </w:p>
          <w:p w:rsidR="005079D7" w:rsidRPr="009F2945" w:rsidRDefault="005079D7" w:rsidP="00406AB0">
            <w:pPr>
              <w:jc w:val="both"/>
              <w:rPr>
                <w:rFonts w:ascii="Verdana" w:hAnsi="Verdana"/>
                <w:sz w:val="22"/>
                <w:szCs w:val="22"/>
                <w:lang w:val="it-IT"/>
              </w:rPr>
            </w:pPr>
          </w:p>
          <w:p w:rsidR="00795ACB" w:rsidRPr="009F2945" w:rsidRDefault="005079D7" w:rsidP="00795ACB">
            <w:pPr>
              <w:jc w:val="both"/>
              <w:rPr>
                <w:rFonts w:ascii="Verdana" w:hAnsi="Verdana"/>
                <w:sz w:val="22"/>
                <w:szCs w:val="22"/>
                <w:lang w:val="it-IT"/>
              </w:rPr>
            </w:pPr>
            <w:r w:rsidRPr="009F2945">
              <w:rPr>
                <w:rFonts w:ascii="Verdana" w:hAnsi="Verdana"/>
                <w:sz w:val="22"/>
                <w:szCs w:val="22"/>
                <w:lang w:val="it-IT"/>
              </w:rPr>
              <w:t xml:space="preserve">(3) </w:t>
            </w:r>
            <w:r w:rsidR="00795ACB" w:rsidRPr="009F2945">
              <w:rPr>
                <w:rFonts w:ascii="Verdana" w:hAnsi="Verdana"/>
                <w:sz w:val="22"/>
                <w:szCs w:val="22"/>
                <w:lang w:val="it-IT"/>
              </w:rPr>
              <w:t>Formularul prevăzut la alin. (2) trebuie să conțină cel puţin clauze referitoare la obiectul, durata, suma și modalitățile de plată, respectiv clauze privind încălcarea obligațiilor și executarea acestora în cazul prejudiciilor suferite.</w:t>
            </w:r>
            <w:r w:rsidR="00366129">
              <w:rPr>
                <w:rFonts w:ascii="Verdana" w:hAnsi="Verdana"/>
                <w:sz w:val="22"/>
                <w:szCs w:val="22"/>
                <w:lang w:val="it-IT"/>
              </w:rPr>
              <w:t>”</w:t>
            </w:r>
          </w:p>
          <w:p w:rsidR="00795ACB" w:rsidRPr="009F2945" w:rsidRDefault="00795ACB" w:rsidP="00795ACB">
            <w:pPr>
              <w:jc w:val="both"/>
              <w:rPr>
                <w:rFonts w:ascii="Verdana" w:hAnsi="Verdana"/>
                <w:sz w:val="22"/>
                <w:szCs w:val="22"/>
                <w:lang w:val="it-IT"/>
              </w:rPr>
            </w:pPr>
          </w:p>
          <w:p w:rsidR="005079D7" w:rsidRPr="009F2945" w:rsidRDefault="005079D7" w:rsidP="00406AB0">
            <w:pPr>
              <w:jc w:val="both"/>
              <w:rPr>
                <w:rFonts w:ascii="Verdana" w:hAnsi="Verdana"/>
                <w:sz w:val="22"/>
                <w:szCs w:val="22"/>
                <w:lang w:val="it-IT"/>
              </w:rPr>
            </w:pPr>
            <w:r w:rsidRPr="009F2945">
              <w:rPr>
                <w:rFonts w:ascii="Verdana" w:hAnsi="Verdana"/>
                <w:sz w:val="22"/>
                <w:szCs w:val="22"/>
                <w:lang w:val="it-IT"/>
              </w:rPr>
              <w:t>Autor: Csép Éva Andrea, deputat UDMR</w:t>
            </w:r>
          </w:p>
          <w:p w:rsidR="005079D7" w:rsidRPr="009F2945" w:rsidRDefault="005079D7" w:rsidP="00406AB0">
            <w:pPr>
              <w:jc w:val="both"/>
              <w:rPr>
                <w:rFonts w:ascii="Verdana" w:hAnsi="Verdana"/>
                <w:sz w:val="22"/>
                <w:szCs w:val="22"/>
                <w:lang w:val="it-IT"/>
              </w:rPr>
            </w:pPr>
          </w:p>
        </w:tc>
        <w:tc>
          <w:tcPr>
            <w:tcW w:w="2410" w:type="dxa"/>
            <w:tcBorders>
              <w:top w:val="single" w:sz="4" w:space="0" w:color="auto"/>
              <w:left w:val="single" w:sz="4" w:space="0" w:color="auto"/>
              <w:bottom w:val="single" w:sz="4" w:space="0" w:color="auto"/>
              <w:right w:val="single" w:sz="4" w:space="0" w:color="auto"/>
            </w:tcBorders>
          </w:tcPr>
          <w:p w:rsidR="005079D7" w:rsidRPr="009F2945" w:rsidRDefault="005079D7" w:rsidP="00406AB0">
            <w:pPr>
              <w:jc w:val="both"/>
              <w:rPr>
                <w:rFonts w:ascii="Verdana" w:hAnsi="Verdana"/>
                <w:sz w:val="22"/>
                <w:szCs w:val="22"/>
                <w:lang w:val="it-IT"/>
              </w:rPr>
            </w:pPr>
          </w:p>
          <w:p w:rsidR="005079D7" w:rsidRPr="009F2945" w:rsidRDefault="005079D7" w:rsidP="00406AB0">
            <w:pPr>
              <w:jc w:val="both"/>
              <w:rPr>
                <w:rFonts w:ascii="Verdana" w:hAnsi="Verdana"/>
                <w:sz w:val="22"/>
                <w:szCs w:val="22"/>
                <w:lang w:val="it-IT"/>
              </w:rPr>
            </w:pPr>
            <w:r w:rsidRPr="009F2945">
              <w:rPr>
                <w:rFonts w:ascii="Verdana" w:hAnsi="Verdana"/>
                <w:sz w:val="22"/>
                <w:szCs w:val="22"/>
                <w:lang w:val="it-IT"/>
              </w:rPr>
              <w:t>Este necesar ca Trezoreria Statului să emită un formular care are o valoare de contract încheiat între reprezentantul legal al titularului contului și Trezoreria Statului, asigurând astfel atât pentru reprezentantul legal cât și pentru titularul contului o siguranță materială pentru viitor pe baza unui act încheiat între părți.</w:t>
            </w:r>
          </w:p>
        </w:tc>
      </w:tr>
    </w:tbl>
    <w:p w:rsidR="00AB4225" w:rsidRPr="009F2945" w:rsidRDefault="00AB4225" w:rsidP="00A947DD">
      <w:pPr>
        <w:jc w:val="both"/>
        <w:rPr>
          <w:rFonts w:ascii="Verdana" w:hAnsi="Verdana"/>
          <w:sz w:val="22"/>
          <w:szCs w:val="22"/>
          <w:lang w:val="ro-RO"/>
        </w:rPr>
      </w:pPr>
    </w:p>
    <w:sectPr w:rsidR="00AB4225" w:rsidRPr="009F2945" w:rsidSect="00FA72BA">
      <w:pgSz w:w="11907" w:h="16840"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452D"/>
    <w:multiLevelType w:val="hybridMultilevel"/>
    <w:tmpl w:val="670E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D422409"/>
    <w:multiLevelType w:val="hybridMultilevel"/>
    <w:tmpl w:val="670E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isplayBackgroundShape/>
  <w:defaultTabStop w:val="720"/>
  <w:drawingGridHorizontalSpacing w:val="110"/>
  <w:displayHorizontalDrawingGridEvery w:val="2"/>
  <w:displayVerticalDrawingGridEvery w:val="2"/>
  <w:characterSpacingControl w:val="doNotCompress"/>
  <w:compat/>
  <w:rsids>
    <w:rsidRoot w:val="00383FC0"/>
    <w:rsid w:val="00071E7F"/>
    <w:rsid w:val="000B163F"/>
    <w:rsid w:val="00107910"/>
    <w:rsid w:val="00197102"/>
    <w:rsid w:val="001C2B9C"/>
    <w:rsid w:val="001E7A61"/>
    <w:rsid w:val="002058C4"/>
    <w:rsid w:val="0023410C"/>
    <w:rsid w:val="00253267"/>
    <w:rsid w:val="002B0DCA"/>
    <w:rsid w:val="002C2CFF"/>
    <w:rsid w:val="002C47B6"/>
    <w:rsid w:val="00307269"/>
    <w:rsid w:val="00366129"/>
    <w:rsid w:val="00383FC0"/>
    <w:rsid w:val="003E77E4"/>
    <w:rsid w:val="004736F3"/>
    <w:rsid w:val="004B1460"/>
    <w:rsid w:val="004E46D0"/>
    <w:rsid w:val="004F2F1C"/>
    <w:rsid w:val="005079D7"/>
    <w:rsid w:val="005167A8"/>
    <w:rsid w:val="00637C5A"/>
    <w:rsid w:val="00675A62"/>
    <w:rsid w:val="00793A7D"/>
    <w:rsid w:val="00795ACB"/>
    <w:rsid w:val="008E78E2"/>
    <w:rsid w:val="00923DAD"/>
    <w:rsid w:val="0094084F"/>
    <w:rsid w:val="00945FCA"/>
    <w:rsid w:val="009644DC"/>
    <w:rsid w:val="009713B2"/>
    <w:rsid w:val="009943CD"/>
    <w:rsid w:val="009F2945"/>
    <w:rsid w:val="00A05BBA"/>
    <w:rsid w:val="00A13751"/>
    <w:rsid w:val="00A31D86"/>
    <w:rsid w:val="00A9477C"/>
    <w:rsid w:val="00A947DD"/>
    <w:rsid w:val="00AB12F1"/>
    <w:rsid w:val="00AB243F"/>
    <w:rsid w:val="00AB4225"/>
    <w:rsid w:val="00B478F0"/>
    <w:rsid w:val="00B55F12"/>
    <w:rsid w:val="00BD2ACD"/>
    <w:rsid w:val="00BE1F88"/>
    <w:rsid w:val="00C346A3"/>
    <w:rsid w:val="00C6036D"/>
    <w:rsid w:val="00C72BC7"/>
    <w:rsid w:val="00D66B37"/>
    <w:rsid w:val="00D67870"/>
    <w:rsid w:val="00D70C87"/>
    <w:rsid w:val="00D845FE"/>
    <w:rsid w:val="00D91AE6"/>
    <w:rsid w:val="00D92A39"/>
    <w:rsid w:val="00DF6E91"/>
    <w:rsid w:val="00E92E0A"/>
    <w:rsid w:val="00EA2FF5"/>
    <w:rsid w:val="00ED5422"/>
    <w:rsid w:val="00EE7F51"/>
    <w:rsid w:val="00F9471B"/>
    <w:rsid w:val="00FA72BA"/>
    <w:rsid w:val="00FC17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Calibri" w:hAnsi="Verdan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FC0"/>
    <w:rPr>
      <w:rFonts w:ascii="Bookman" w:eastAsia="Times New Roman" w:hAnsi="Bookman"/>
      <w:sz w:val="28"/>
    </w:rPr>
  </w:style>
  <w:style w:type="paragraph" w:styleId="Heading1">
    <w:name w:val="heading 1"/>
    <w:basedOn w:val="Normal"/>
    <w:next w:val="Normal"/>
    <w:link w:val="Heading1Char"/>
    <w:qFormat/>
    <w:rsid w:val="00383FC0"/>
    <w:pPr>
      <w:keepNext/>
      <w:outlineLvl w:val="0"/>
    </w:pPr>
    <w:rPr>
      <w:rFonts w:ascii="Kuenstler" w:hAnsi="Kuenstler"/>
      <w:b/>
      <w:sz w:val="7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3FC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383FC0"/>
    <w:rPr>
      <w:rFonts w:ascii="Kuenstler" w:eastAsia="Times New Roman" w:hAnsi="Kuenstler" w:cs="Times New Roman"/>
      <w:b/>
      <w:sz w:val="74"/>
      <w:szCs w:val="20"/>
    </w:rPr>
  </w:style>
  <w:style w:type="paragraph" w:styleId="Header">
    <w:name w:val="header"/>
    <w:basedOn w:val="Normal"/>
    <w:link w:val="HeaderChar"/>
    <w:rsid w:val="00383FC0"/>
    <w:pPr>
      <w:tabs>
        <w:tab w:val="center" w:pos="4320"/>
        <w:tab w:val="right" w:pos="8640"/>
      </w:tabs>
    </w:pPr>
  </w:style>
  <w:style w:type="character" w:customStyle="1" w:styleId="HeaderChar">
    <w:name w:val="Header Char"/>
    <w:basedOn w:val="DefaultParagraphFont"/>
    <w:link w:val="Header"/>
    <w:rsid w:val="00383FC0"/>
    <w:rPr>
      <w:rFonts w:ascii="Bookman" w:eastAsia="Times New Roman" w:hAnsi="Bookman" w:cs="Times New Roman"/>
      <w:sz w:val="28"/>
      <w:szCs w:val="20"/>
    </w:rPr>
  </w:style>
  <w:style w:type="paragraph" w:styleId="BodyTextIndent">
    <w:name w:val="Body Text Indent"/>
    <w:basedOn w:val="Normal"/>
    <w:link w:val="BodyTextIndentChar"/>
    <w:rsid w:val="00383FC0"/>
    <w:pPr>
      <w:ind w:firstLine="720"/>
      <w:jc w:val="both"/>
    </w:pPr>
    <w:rPr>
      <w:rFonts w:ascii="Times New Roman" w:hAnsi="Times New Roman"/>
      <w:noProof/>
      <w:lang w:val="ro-RO"/>
    </w:rPr>
  </w:style>
  <w:style w:type="character" w:customStyle="1" w:styleId="BodyTextIndentChar">
    <w:name w:val="Body Text Indent Char"/>
    <w:basedOn w:val="DefaultParagraphFont"/>
    <w:link w:val="BodyTextIndent"/>
    <w:rsid w:val="00383FC0"/>
    <w:rPr>
      <w:rFonts w:ascii="Times New Roman" w:eastAsia="Times New Roman" w:hAnsi="Times New Roman" w:cs="Times New Roman"/>
      <w:noProof/>
      <w:sz w:val="28"/>
      <w:szCs w:val="20"/>
      <w:lang w:val="ro-RO"/>
    </w:rPr>
  </w:style>
  <w:style w:type="paragraph" w:styleId="BalloonText">
    <w:name w:val="Balloon Text"/>
    <w:basedOn w:val="Normal"/>
    <w:link w:val="BalloonTextChar"/>
    <w:uiPriority w:val="99"/>
    <w:semiHidden/>
    <w:unhideWhenUsed/>
    <w:rsid w:val="00383FC0"/>
    <w:rPr>
      <w:rFonts w:ascii="Tahoma" w:hAnsi="Tahoma" w:cs="Tahoma"/>
      <w:sz w:val="16"/>
      <w:szCs w:val="16"/>
    </w:rPr>
  </w:style>
  <w:style w:type="character" w:customStyle="1" w:styleId="BalloonTextChar">
    <w:name w:val="Balloon Text Char"/>
    <w:basedOn w:val="DefaultParagraphFont"/>
    <w:link w:val="BalloonText"/>
    <w:uiPriority w:val="99"/>
    <w:semiHidden/>
    <w:rsid w:val="00383FC0"/>
    <w:rPr>
      <w:rFonts w:ascii="Tahoma" w:eastAsia="Times New Roman" w:hAnsi="Tahoma" w:cs="Tahoma"/>
      <w:sz w:val="16"/>
      <w:szCs w:val="16"/>
    </w:rPr>
  </w:style>
  <w:style w:type="character" w:customStyle="1" w:styleId="Bodytext3">
    <w:name w:val="Body text (3)_"/>
    <w:basedOn w:val="DefaultParagraphFont"/>
    <w:link w:val="Bodytext30"/>
    <w:rsid w:val="00AB4225"/>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AB4225"/>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paragraph" w:styleId="ListParagraph">
    <w:name w:val="List Paragraph"/>
    <w:basedOn w:val="Normal"/>
    <w:uiPriority w:val="34"/>
    <w:qFormat/>
    <w:rsid w:val="005167A8"/>
    <w:pPr>
      <w:ind w:left="720"/>
      <w:contextualSpacing/>
    </w:pPr>
  </w:style>
</w:styles>
</file>

<file path=word/webSettings.xml><?xml version="1.0" encoding="utf-8"?>
<w:webSettings xmlns:r="http://schemas.openxmlformats.org/officeDocument/2006/relationships" xmlns:w="http://schemas.openxmlformats.org/wordprocessingml/2006/main">
  <w:divs>
    <w:div w:id="842818970">
      <w:bodyDiv w:val="1"/>
      <w:marLeft w:val="0"/>
      <w:marRight w:val="0"/>
      <w:marTop w:val="0"/>
      <w:marBottom w:val="0"/>
      <w:divBdr>
        <w:top w:val="none" w:sz="0" w:space="0" w:color="auto"/>
        <w:left w:val="none" w:sz="0" w:space="0" w:color="auto"/>
        <w:bottom w:val="none" w:sz="0" w:space="0" w:color="auto"/>
        <w:right w:val="none" w:sz="0" w:space="0" w:color="auto"/>
      </w:divBdr>
    </w:div>
    <w:div w:id="119781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lidia.vladescu</dc:creator>
  <cp:lastModifiedBy>lidia.vladescu</cp:lastModifiedBy>
  <cp:revision>7</cp:revision>
  <cp:lastPrinted>2019-03-12T14:36:00Z</cp:lastPrinted>
  <dcterms:created xsi:type="dcterms:W3CDTF">2019-03-11T13:08:00Z</dcterms:created>
  <dcterms:modified xsi:type="dcterms:W3CDTF">2019-03-12T14:37:00Z</dcterms:modified>
</cp:coreProperties>
</file>