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F2D" w:rsidRPr="000F5892" w:rsidRDefault="00A81B55" w:rsidP="00BD542F">
      <w:pPr>
        <w:ind w:right="-114"/>
        <w:jc w:val="center"/>
        <w:rPr>
          <w:rFonts w:ascii="Verdana" w:hAnsi="Verdana"/>
          <w:b/>
          <w:sz w:val="22"/>
          <w:lang w:val="ro-RO"/>
        </w:rPr>
      </w:pPr>
      <w:r w:rsidRPr="000F5892">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50F2D" w:rsidRPr="000F5892" w:rsidRDefault="00450F2D" w:rsidP="00BD542F">
      <w:pPr>
        <w:jc w:val="center"/>
        <w:rPr>
          <w:rFonts w:ascii="Verdana" w:hAnsi="Verdana"/>
          <w:b/>
          <w:sz w:val="38"/>
          <w:szCs w:val="40"/>
          <w:lang w:val="ro-RO"/>
        </w:rPr>
      </w:pPr>
      <w:r w:rsidRPr="000F5892">
        <w:rPr>
          <w:rFonts w:ascii="Verdana" w:hAnsi="Verdana"/>
          <w:b/>
          <w:sz w:val="38"/>
          <w:szCs w:val="40"/>
          <w:lang w:val="ro-RO"/>
        </w:rPr>
        <w:t>Parlamentul României</w:t>
      </w:r>
    </w:p>
    <w:p w:rsidR="00450F2D" w:rsidRPr="000F5892" w:rsidRDefault="00450F2D" w:rsidP="00BD542F">
      <w:pPr>
        <w:jc w:val="center"/>
        <w:rPr>
          <w:rFonts w:ascii="Verdana" w:hAnsi="Verdana"/>
          <w:b/>
          <w:sz w:val="38"/>
          <w:szCs w:val="40"/>
          <w:lang w:val="ro-RO"/>
        </w:rPr>
      </w:pPr>
      <w:r w:rsidRPr="000F5892">
        <w:rPr>
          <w:rFonts w:ascii="Verdana" w:hAnsi="Verdana"/>
          <w:b/>
          <w:sz w:val="38"/>
          <w:szCs w:val="40"/>
          <w:lang w:val="ro-RO"/>
        </w:rPr>
        <w:t>Camera Deputaţilor</w:t>
      </w:r>
    </w:p>
    <w:tbl>
      <w:tblPr>
        <w:tblW w:w="9090" w:type="dxa"/>
        <w:jc w:val="center"/>
        <w:tblLayout w:type="fixed"/>
        <w:tblLook w:val="04A0"/>
      </w:tblPr>
      <w:tblGrid>
        <w:gridCol w:w="3695"/>
        <w:gridCol w:w="1276"/>
        <w:gridCol w:w="4119"/>
      </w:tblGrid>
      <w:tr w:rsidR="00450F2D" w:rsidRPr="000F5892" w:rsidTr="00985722">
        <w:trPr>
          <w:jc w:val="center"/>
        </w:trPr>
        <w:tc>
          <w:tcPr>
            <w:tcW w:w="3695" w:type="dxa"/>
          </w:tcPr>
          <w:p w:rsidR="00450F2D" w:rsidRPr="000F5892" w:rsidRDefault="00450F2D" w:rsidP="00BD542F">
            <w:pPr>
              <w:jc w:val="center"/>
              <w:rPr>
                <w:rFonts w:ascii="Verdana" w:hAnsi="Verdana"/>
                <w:sz w:val="22"/>
                <w:szCs w:val="22"/>
                <w:lang w:val="pt-PT"/>
              </w:rPr>
            </w:pPr>
            <w:r w:rsidRPr="000F5892">
              <w:rPr>
                <w:rFonts w:ascii="Verdana" w:hAnsi="Verdana"/>
                <w:sz w:val="22"/>
                <w:szCs w:val="22"/>
                <w:lang w:val="pt-PT"/>
              </w:rPr>
              <w:t>Comisia pentru muncă şi protecţie socială</w:t>
            </w:r>
          </w:p>
          <w:p w:rsidR="00450F2D" w:rsidRPr="000F5892" w:rsidRDefault="00450F2D" w:rsidP="00BD542F">
            <w:pPr>
              <w:jc w:val="center"/>
              <w:rPr>
                <w:rFonts w:ascii="Verdana" w:hAnsi="Verdana"/>
                <w:sz w:val="22"/>
                <w:szCs w:val="22"/>
                <w:lang w:val="pt-PT"/>
              </w:rPr>
            </w:pPr>
          </w:p>
        </w:tc>
        <w:tc>
          <w:tcPr>
            <w:tcW w:w="1276" w:type="dxa"/>
          </w:tcPr>
          <w:p w:rsidR="00450F2D" w:rsidRPr="000F5892" w:rsidRDefault="00450F2D" w:rsidP="00BD542F">
            <w:pPr>
              <w:jc w:val="center"/>
              <w:rPr>
                <w:rFonts w:ascii="Verdana" w:hAnsi="Verdana"/>
                <w:sz w:val="22"/>
                <w:szCs w:val="22"/>
                <w:lang w:val="pt-PT"/>
              </w:rPr>
            </w:pPr>
          </w:p>
        </w:tc>
        <w:tc>
          <w:tcPr>
            <w:tcW w:w="4119" w:type="dxa"/>
          </w:tcPr>
          <w:p w:rsidR="00450F2D" w:rsidRPr="000F5892" w:rsidRDefault="00C7338E" w:rsidP="00BD542F">
            <w:pPr>
              <w:jc w:val="center"/>
              <w:rPr>
                <w:rFonts w:ascii="Verdana" w:hAnsi="Verdana"/>
                <w:sz w:val="22"/>
                <w:szCs w:val="22"/>
                <w:lang w:val="ro-RO"/>
              </w:rPr>
            </w:pPr>
            <w:r w:rsidRPr="000F5892">
              <w:rPr>
                <w:rFonts w:ascii="Verdana" w:hAnsi="Verdana"/>
                <w:sz w:val="22"/>
                <w:szCs w:val="22"/>
                <w:lang w:val="fr-FR"/>
              </w:rPr>
              <w:t>Comisia pentru administraţie publică şi amenajarea teritoriului</w:t>
            </w:r>
          </w:p>
          <w:p w:rsidR="00450F2D" w:rsidRPr="000F5892" w:rsidRDefault="00450F2D" w:rsidP="00BD542F">
            <w:pPr>
              <w:jc w:val="center"/>
              <w:rPr>
                <w:rFonts w:ascii="Verdana" w:hAnsi="Verdana"/>
                <w:sz w:val="22"/>
                <w:szCs w:val="22"/>
                <w:lang w:val="fr-FR"/>
              </w:rPr>
            </w:pPr>
          </w:p>
        </w:tc>
      </w:tr>
      <w:tr w:rsidR="00450F2D" w:rsidRPr="000F5892" w:rsidTr="00985722">
        <w:trPr>
          <w:jc w:val="center"/>
        </w:trPr>
        <w:tc>
          <w:tcPr>
            <w:tcW w:w="3695" w:type="dxa"/>
            <w:hideMark/>
          </w:tcPr>
          <w:p w:rsidR="00450F2D" w:rsidRPr="000F5892" w:rsidRDefault="00450F2D" w:rsidP="000F5892">
            <w:pPr>
              <w:jc w:val="center"/>
              <w:rPr>
                <w:rFonts w:ascii="Verdana" w:hAnsi="Verdana"/>
                <w:sz w:val="22"/>
                <w:szCs w:val="22"/>
                <w:lang w:val="pt-PT"/>
              </w:rPr>
            </w:pPr>
            <w:r w:rsidRPr="000F5892">
              <w:rPr>
                <w:rFonts w:ascii="Verdana" w:hAnsi="Verdana"/>
                <w:sz w:val="22"/>
                <w:szCs w:val="22"/>
                <w:lang w:val="pt-PT"/>
              </w:rPr>
              <w:t>Nr. 4c-9/</w:t>
            </w:r>
            <w:r w:rsidR="00C7338E" w:rsidRPr="000F5892">
              <w:rPr>
                <w:rFonts w:ascii="Verdana" w:hAnsi="Verdana"/>
                <w:sz w:val="22"/>
                <w:szCs w:val="22"/>
                <w:lang w:val="pt-PT"/>
              </w:rPr>
              <w:t>172</w:t>
            </w:r>
          </w:p>
        </w:tc>
        <w:tc>
          <w:tcPr>
            <w:tcW w:w="1276" w:type="dxa"/>
          </w:tcPr>
          <w:p w:rsidR="00450F2D" w:rsidRPr="000F5892" w:rsidRDefault="00450F2D" w:rsidP="000F5892">
            <w:pPr>
              <w:jc w:val="center"/>
              <w:rPr>
                <w:rFonts w:ascii="Verdana" w:hAnsi="Verdana"/>
                <w:sz w:val="22"/>
                <w:szCs w:val="22"/>
                <w:lang w:val="pt-PT"/>
              </w:rPr>
            </w:pPr>
          </w:p>
        </w:tc>
        <w:tc>
          <w:tcPr>
            <w:tcW w:w="4119" w:type="dxa"/>
            <w:hideMark/>
          </w:tcPr>
          <w:p w:rsidR="00450F2D" w:rsidRPr="000F5892" w:rsidRDefault="00450F2D" w:rsidP="000F5892">
            <w:pPr>
              <w:jc w:val="center"/>
              <w:rPr>
                <w:rFonts w:ascii="Verdana" w:hAnsi="Verdana"/>
                <w:sz w:val="22"/>
                <w:szCs w:val="22"/>
                <w:lang w:val="pt-PT"/>
              </w:rPr>
            </w:pPr>
            <w:r w:rsidRPr="000F5892">
              <w:rPr>
                <w:rFonts w:ascii="Verdana" w:hAnsi="Verdana"/>
                <w:sz w:val="22"/>
                <w:szCs w:val="22"/>
                <w:lang w:val="pt-PT"/>
              </w:rPr>
              <w:t>Nr. 4c-</w:t>
            </w:r>
            <w:r w:rsidR="00C7338E" w:rsidRPr="000F5892">
              <w:rPr>
                <w:rFonts w:ascii="Verdana" w:hAnsi="Verdana"/>
                <w:sz w:val="22"/>
                <w:szCs w:val="22"/>
                <w:lang w:val="pt-PT"/>
              </w:rPr>
              <w:t>7</w:t>
            </w:r>
            <w:r w:rsidRPr="000F5892">
              <w:rPr>
                <w:rFonts w:ascii="Verdana" w:hAnsi="Verdana"/>
                <w:sz w:val="22"/>
                <w:szCs w:val="22"/>
                <w:lang w:val="pt-PT"/>
              </w:rPr>
              <w:t>/</w:t>
            </w:r>
            <w:r w:rsidR="00C7338E" w:rsidRPr="000F5892">
              <w:rPr>
                <w:rFonts w:ascii="Verdana" w:hAnsi="Verdana"/>
                <w:sz w:val="22"/>
                <w:szCs w:val="22"/>
                <w:lang w:val="pt-PT"/>
              </w:rPr>
              <w:t>93</w:t>
            </w:r>
          </w:p>
        </w:tc>
      </w:tr>
    </w:tbl>
    <w:p w:rsidR="000F5892" w:rsidRPr="000F5892" w:rsidRDefault="000F5892" w:rsidP="00BD542F">
      <w:pPr>
        <w:jc w:val="both"/>
        <w:rPr>
          <w:rFonts w:ascii="Verdana" w:hAnsi="Verdana"/>
          <w:sz w:val="22"/>
          <w:szCs w:val="22"/>
          <w:lang w:val="pt-PT"/>
        </w:rPr>
      </w:pPr>
    </w:p>
    <w:p w:rsidR="00450F2D" w:rsidRPr="000F5892" w:rsidRDefault="000F5892" w:rsidP="00BD542F">
      <w:pPr>
        <w:jc w:val="both"/>
        <w:rPr>
          <w:rFonts w:ascii="Verdana" w:hAnsi="Verdana"/>
          <w:sz w:val="24"/>
          <w:szCs w:val="24"/>
          <w:lang w:val="ro-RO"/>
        </w:rPr>
      </w:pPr>
      <w:r w:rsidRPr="000F5892">
        <w:rPr>
          <w:rFonts w:ascii="Verdana" w:hAnsi="Verdana"/>
          <w:sz w:val="22"/>
          <w:szCs w:val="22"/>
          <w:lang w:val="pt-PT"/>
        </w:rPr>
        <w:t>Bucureşti, 9 aprilie 2019</w:t>
      </w:r>
    </w:p>
    <w:p w:rsidR="00450F2D" w:rsidRPr="000F5892" w:rsidRDefault="00450F2D" w:rsidP="00BD542F">
      <w:pPr>
        <w:jc w:val="center"/>
        <w:rPr>
          <w:rFonts w:ascii="Verdana" w:hAnsi="Verdana"/>
          <w:b/>
          <w:sz w:val="24"/>
          <w:szCs w:val="24"/>
          <w:lang w:val="ro-RO"/>
        </w:rPr>
      </w:pPr>
    </w:p>
    <w:p w:rsidR="00450F2D" w:rsidRPr="000F5892" w:rsidRDefault="00450F2D" w:rsidP="00BD542F">
      <w:pPr>
        <w:jc w:val="center"/>
        <w:rPr>
          <w:rFonts w:ascii="Verdana" w:hAnsi="Verdana"/>
          <w:b/>
          <w:sz w:val="24"/>
          <w:szCs w:val="24"/>
          <w:lang w:val="ro-RO"/>
        </w:rPr>
      </w:pPr>
    </w:p>
    <w:p w:rsidR="00450F2D" w:rsidRPr="000F5892" w:rsidRDefault="00450F2D" w:rsidP="00BD542F">
      <w:pPr>
        <w:spacing w:line="276" w:lineRule="auto"/>
        <w:jc w:val="center"/>
        <w:rPr>
          <w:rFonts w:ascii="Verdana" w:hAnsi="Verdana"/>
          <w:b/>
          <w:sz w:val="24"/>
          <w:szCs w:val="24"/>
          <w:lang w:val="ro-RO"/>
        </w:rPr>
      </w:pPr>
      <w:r w:rsidRPr="000F5892">
        <w:rPr>
          <w:rFonts w:ascii="Verdana" w:hAnsi="Verdana"/>
          <w:b/>
          <w:sz w:val="24"/>
          <w:szCs w:val="24"/>
          <w:lang w:val="ro-RO"/>
        </w:rPr>
        <w:t>Către</w:t>
      </w:r>
    </w:p>
    <w:p w:rsidR="00450F2D" w:rsidRPr="000F5892" w:rsidRDefault="00450F2D" w:rsidP="00BD542F">
      <w:pPr>
        <w:spacing w:line="276" w:lineRule="auto"/>
        <w:jc w:val="center"/>
        <w:rPr>
          <w:rFonts w:ascii="Verdana" w:hAnsi="Verdana"/>
          <w:b/>
          <w:sz w:val="24"/>
          <w:szCs w:val="24"/>
          <w:lang w:val="ro-RO"/>
        </w:rPr>
      </w:pPr>
      <w:r w:rsidRPr="000F5892">
        <w:rPr>
          <w:rFonts w:ascii="Verdana" w:hAnsi="Verdana"/>
          <w:b/>
          <w:sz w:val="24"/>
          <w:szCs w:val="24"/>
          <w:lang w:val="ro-RO"/>
        </w:rPr>
        <w:t>BIROUL PERMANENT AL CAMEREI DEPUTAŢILOR</w:t>
      </w:r>
    </w:p>
    <w:p w:rsidR="00450F2D" w:rsidRPr="000F5892" w:rsidRDefault="00450F2D" w:rsidP="00BD542F">
      <w:pPr>
        <w:spacing w:line="276" w:lineRule="auto"/>
        <w:ind w:left="851" w:right="-108"/>
        <w:rPr>
          <w:rFonts w:ascii="Verdana" w:hAnsi="Verdana"/>
          <w:sz w:val="24"/>
          <w:szCs w:val="24"/>
          <w:lang w:val="ro-RO"/>
        </w:rPr>
      </w:pPr>
    </w:p>
    <w:p w:rsidR="00450F2D" w:rsidRPr="000F5892" w:rsidRDefault="00450F2D" w:rsidP="00BD542F">
      <w:pPr>
        <w:spacing w:line="276" w:lineRule="auto"/>
        <w:ind w:left="1701" w:right="-108"/>
        <w:rPr>
          <w:rFonts w:ascii="Verdana" w:hAnsi="Verdana"/>
          <w:sz w:val="24"/>
          <w:szCs w:val="24"/>
          <w:lang w:val="ro-RO"/>
        </w:rPr>
      </w:pPr>
    </w:p>
    <w:p w:rsidR="00450F2D" w:rsidRPr="000F5892" w:rsidRDefault="00450F2D" w:rsidP="00BD542F">
      <w:pPr>
        <w:spacing w:line="276" w:lineRule="auto"/>
        <w:ind w:left="1701" w:right="-108"/>
        <w:rPr>
          <w:rFonts w:ascii="Verdana" w:hAnsi="Verdana"/>
          <w:sz w:val="24"/>
          <w:szCs w:val="24"/>
          <w:lang w:val="ro-RO"/>
        </w:rPr>
      </w:pPr>
    </w:p>
    <w:p w:rsidR="00450F2D" w:rsidRPr="000F5892" w:rsidRDefault="00450F2D" w:rsidP="00BD542F">
      <w:pPr>
        <w:pStyle w:val="BodyText"/>
        <w:spacing w:line="276" w:lineRule="auto"/>
        <w:ind w:firstLine="720"/>
        <w:rPr>
          <w:rFonts w:ascii="Verdana" w:hAnsi="Verdana"/>
          <w:b/>
          <w:sz w:val="24"/>
          <w:szCs w:val="24"/>
          <w:lang w:val="ro-RO"/>
        </w:rPr>
      </w:pPr>
      <w:r w:rsidRPr="000F5892">
        <w:rPr>
          <w:rFonts w:ascii="Verdana" w:hAnsi="Verdana"/>
          <w:sz w:val="24"/>
          <w:szCs w:val="24"/>
          <w:lang w:val="fr-FR"/>
        </w:rPr>
        <w:t xml:space="preserve">Vă înaintăm, alăturat, </w:t>
      </w:r>
      <w:r w:rsidRPr="000F5892">
        <w:rPr>
          <w:rFonts w:ascii="Verdana" w:hAnsi="Verdana"/>
          <w:b/>
          <w:sz w:val="24"/>
          <w:szCs w:val="24"/>
          <w:lang w:val="fr-FR"/>
        </w:rPr>
        <w:t>raportul comun</w:t>
      </w:r>
      <w:r w:rsidRPr="000F5892">
        <w:rPr>
          <w:rFonts w:ascii="Verdana" w:hAnsi="Verdana"/>
          <w:sz w:val="24"/>
          <w:szCs w:val="24"/>
          <w:lang w:val="fr-FR"/>
        </w:rPr>
        <w:t xml:space="preserve"> asupra </w:t>
      </w:r>
      <w:r w:rsidR="00C7338E" w:rsidRPr="000F5892">
        <w:rPr>
          <w:rFonts w:ascii="Verdana" w:hAnsi="Verdana"/>
          <w:i/>
          <w:sz w:val="24"/>
          <w:szCs w:val="24"/>
          <w:lang w:val="fr-FR"/>
        </w:rPr>
        <w:t>propunerii legislative</w:t>
      </w:r>
      <w:r w:rsidRPr="000F5892">
        <w:rPr>
          <w:rFonts w:ascii="Verdana" w:hAnsi="Verdana"/>
          <w:bCs/>
          <w:i/>
          <w:sz w:val="24"/>
          <w:szCs w:val="24"/>
          <w:lang w:val="ro-RO"/>
        </w:rPr>
        <w:t xml:space="preserve"> </w:t>
      </w:r>
      <w:r w:rsidR="00FD476E" w:rsidRPr="000F5892">
        <w:rPr>
          <w:rFonts w:ascii="Verdana" w:hAnsi="Verdana" w:cs="Arial"/>
          <w:i/>
          <w:sz w:val="24"/>
          <w:szCs w:val="24"/>
          <w:shd w:val="clear" w:color="auto" w:fill="FFFFFF"/>
          <w:lang w:val="ro-RO"/>
        </w:rPr>
        <w:t>pentru completarea art.100 din Legea nr.188/1999 privind Statutul funcţionarilor publici</w:t>
      </w:r>
      <w:r w:rsidRPr="000F5892">
        <w:rPr>
          <w:rFonts w:ascii="Verdana" w:hAnsi="Verdana"/>
          <w:sz w:val="24"/>
          <w:szCs w:val="24"/>
          <w:lang w:val="ro-RO"/>
        </w:rPr>
        <w:t>, trimis</w:t>
      </w:r>
      <w:r w:rsidR="00C7338E" w:rsidRPr="000F5892">
        <w:rPr>
          <w:rFonts w:ascii="Verdana" w:hAnsi="Verdana"/>
          <w:sz w:val="24"/>
          <w:szCs w:val="24"/>
          <w:lang w:val="ro-RO"/>
        </w:rPr>
        <w:t>ă</w:t>
      </w:r>
      <w:r w:rsidRPr="000F5892">
        <w:rPr>
          <w:rFonts w:ascii="Verdana" w:hAnsi="Verdana"/>
          <w:sz w:val="24"/>
          <w:szCs w:val="24"/>
          <w:lang w:val="ro-RO"/>
        </w:rPr>
        <w:t xml:space="preserve"> </w:t>
      </w:r>
      <w:r w:rsidR="00985722" w:rsidRPr="000F5892">
        <w:rPr>
          <w:rFonts w:ascii="Verdana" w:hAnsi="Verdana"/>
          <w:sz w:val="24"/>
          <w:szCs w:val="24"/>
          <w:lang w:val="ro-RO"/>
        </w:rPr>
        <w:t>Comisiei pentru muncă şi p</w:t>
      </w:r>
      <w:r w:rsidR="00C7338E" w:rsidRPr="000F5892">
        <w:rPr>
          <w:rFonts w:ascii="Verdana" w:hAnsi="Verdana"/>
          <w:sz w:val="24"/>
          <w:szCs w:val="24"/>
          <w:lang w:val="ro-RO"/>
        </w:rPr>
        <w:t>rotecţie socială şi Comisiei pentru administraţie publică şi amenajarea teritoriului</w:t>
      </w:r>
      <w:r w:rsidRPr="000F5892">
        <w:rPr>
          <w:rFonts w:ascii="Verdana" w:hAnsi="Verdana"/>
          <w:sz w:val="24"/>
          <w:szCs w:val="24"/>
          <w:lang w:val="ro-RO"/>
        </w:rPr>
        <w:t xml:space="preserve"> pentru examinare pe fond, în procedură </w:t>
      </w:r>
      <w:r w:rsidR="00C7338E" w:rsidRPr="000F5892">
        <w:rPr>
          <w:rFonts w:ascii="Verdana" w:hAnsi="Verdana"/>
          <w:sz w:val="24"/>
          <w:szCs w:val="24"/>
          <w:lang w:val="ro-RO"/>
        </w:rPr>
        <w:t>obişnuită</w:t>
      </w:r>
      <w:r w:rsidRPr="000F5892">
        <w:rPr>
          <w:rFonts w:ascii="Verdana" w:hAnsi="Verdana"/>
          <w:sz w:val="24"/>
          <w:szCs w:val="24"/>
          <w:lang w:val="ro-RO"/>
        </w:rPr>
        <w:t>, cu adresa nr.</w:t>
      </w:r>
      <w:r w:rsidR="00C7338E" w:rsidRPr="000F5892">
        <w:rPr>
          <w:rFonts w:ascii="Verdana" w:hAnsi="Verdana"/>
          <w:b/>
          <w:sz w:val="24"/>
          <w:szCs w:val="24"/>
          <w:lang w:val="ro-RO"/>
        </w:rPr>
        <w:t>Plx</w:t>
      </w:r>
      <w:r w:rsidR="000F5892" w:rsidRPr="000F5892">
        <w:rPr>
          <w:rFonts w:ascii="Verdana" w:hAnsi="Verdana"/>
          <w:b/>
          <w:sz w:val="24"/>
          <w:szCs w:val="24"/>
          <w:lang w:val="ro-RO"/>
        </w:rPr>
        <w:t xml:space="preserve"> </w:t>
      </w:r>
      <w:r w:rsidR="00C7338E" w:rsidRPr="000F5892">
        <w:rPr>
          <w:rFonts w:ascii="Verdana" w:hAnsi="Verdana"/>
          <w:b/>
          <w:sz w:val="24"/>
          <w:szCs w:val="24"/>
          <w:lang w:val="ro-RO"/>
        </w:rPr>
        <w:t>127/2019</w:t>
      </w:r>
      <w:r w:rsidRPr="000F5892">
        <w:rPr>
          <w:rFonts w:ascii="Verdana" w:hAnsi="Verdana"/>
          <w:sz w:val="24"/>
          <w:szCs w:val="24"/>
          <w:lang w:val="ro-RO"/>
        </w:rPr>
        <w:t xml:space="preserve"> din</w:t>
      </w:r>
      <w:r w:rsidR="00C7338E" w:rsidRPr="000F5892">
        <w:rPr>
          <w:rFonts w:ascii="Verdana" w:hAnsi="Verdana"/>
          <w:sz w:val="24"/>
          <w:szCs w:val="24"/>
          <w:lang w:val="ro-RO"/>
        </w:rPr>
        <w:t xml:space="preserve"> 13 martie 2019</w:t>
      </w:r>
      <w:r w:rsidRPr="000F5892">
        <w:rPr>
          <w:rFonts w:ascii="Verdana" w:hAnsi="Verdana"/>
          <w:sz w:val="24"/>
          <w:szCs w:val="24"/>
          <w:lang w:val="ro-RO"/>
        </w:rPr>
        <w:t>.</w:t>
      </w:r>
    </w:p>
    <w:p w:rsidR="00450F2D" w:rsidRPr="000F5892" w:rsidRDefault="00450F2D" w:rsidP="00BD542F">
      <w:pPr>
        <w:spacing w:line="276" w:lineRule="auto"/>
        <w:ind w:left="851" w:firstLine="851"/>
        <w:jc w:val="both"/>
        <w:rPr>
          <w:rFonts w:ascii="Verdana" w:hAnsi="Verdana"/>
          <w:sz w:val="24"/>
          <w:szCs w:val="24"/>
          <w:lang w:val="ro-RO"/>
        </w:rPr>
      </w:pPr>
    </w:p>
    <w:p w:rsidR="00450F2D" w:rsidRPr="000F5892" w:rsidRDefault="00450F2D" w:rsidP="00BD542F">
      <w:pPr>
        <w:spacing w:line="276" w:lineRule="auto"/>
        <w:ind w:left="851" w:firstLine="851"/>
        <w:jc w:val="both"/>
        <w:rPr>
          <w:rFonts w:ascii="Verdana" w:hAnsi="Verdana"/>
          <w:sz w:val="24"/>
          <w:szCs w:val="24"/>
          <w:lang w:val="ro-RO"/>
        </w:rPr>
      </w:pPr>
    </w:p>
    <w:p w:rsidR="00450F2D" w:rsidRPr="000F5892" w:rsidRDefault="00450F2D" w:rsidP="00BD542F">
      <w:pPr>
        <w:spacing w:line="276" w:lineRule="auto"/>
        <w:ind w:left="851"/>
        <w:jc w:val="both"/>
        <w:rPr>
          <w:rFonts w:ascii="Verdana" w:hAnsi="Verdana"/>
          <w:sz w:val="22"/>
          <w:szCs w:val="24"/>
          <w:lang w:val="ro-RO"/>
        </w:rPr>
      </w:pPr>
    </w:p>
    <w:p w:rsidR="00450F2D" w:rsidRPr="000F5892" w:rsidRDefault="00450F2D" w:rsidP="00BD542F">
      <w:pPr>
        <w:spacing w:line="276" w:lineRule="auto"/>
        <w:ind w:left="851"/>
        <w:jc w:val="both"/>
        <w:rPr>
          <w:rFonts w:ascii="Verdana" w:hAnsi="Verdana"/>
          <w:sz w:val="24"/>
          <w:szCs w:val="24"/>
          <w:lang w:val="ro-RO"/>
        </w:rPr>
      </w:pPr>
      <w:r w:rsidRPr="000F5892">
        <w:rPr>
          <w:rFonts w:ascii="Verdana" w:hAnsi="Verdana"/>
          <w:sz w:val="24"/>
          <w:szCs w:val="24"/>
          <w:lang w:val="ro-RO"/>
        </w:rPr>
        <w:t xml:space="preserve">PREŞEDINTE, </w:t>
      </w:r>
      <w:r w:rsidRPr="000F5892">
        <w:rPr>
          <w:rFonts w:ascii="Verdana" w:hAnsi="Verdana"/>
          <w:sz w:val="24"/>
          <w:szCs w:val="24"/>
          <w:lang w:val="ro-RO"/>
        </w:rPr>
        <w:tab/>
      </w:r>
      <w:r w:rsidRPr="000F5892">
        <w:rPr>
          <w:rFonts w:ascii="Verdana" w:hAnsi="Verdana"/>
          <w:sz w:val="24"/>
          <w:szCs w:val="24"/>
          <w:lang w:val="ro-RO"/>
        </w:rPr>
        <w:tab/>
      </w:r>
      <w:r w:rsidRPr="000F5892">
        <w:rPr>
          <w:rFonts w:ascii="Verdana" w:hAnsi="Verdana"/>
          <w:sz w:val="24"/>
          <w:szCs w:val="24"/>
          <w:lang w:val="ro-RO"/>
        </w:rPr>
        <w:tab/>
      </w:r>
      <w:r w:rsidRPr="000F5892">
        <w:rPr>
          <w:rFonts w:ascii="Verdana" w:hAnsi="Verdana"/>
          <w:sz w:val="24"/>
          <w:szCs w:val="24"/>
          <w:lang w:val="ro-RO"/>
        </w:rPr>
        <w:tab/>
        <w:t>PREŞEDINTE,</w:t>
      </w:r>
    </w:p>
    <w:p w:rsidR="00450F2D" w:rsidRPr="000F5892" w:rsidRDefault="000F5892" w:rsidP="00BD542F">
      <w:pPr>
        <w:spacing w:line="276" w:lineRule="auto"/>
        <w:ind w:left="851"/>
        <w:jc w:val="both"/>
        <w:rPr>
          <w:rFonts w:ascii="Verdana" w:hAnsi="Verdana"/>
          <w:b/>
          <w:sz w:val="24"/>
          <w:szCs w:val="24"/>
          <w:lang w:val="ro-RO"/>
        </w:rPr>
      </w:pPr>
      <w:r w:rsidRPr="000F5892">
        <w:rPr>
          <w:rFonts w:ascii="Verdana" w:hAnsi="Verdana"/>
          <w:b/>
          <w:sz w:val="24"/>
          <w:szCs w:val="24"/>
          <w:lang w:val="ro-RO"/>
        </w:rPr>
        <w:t>ADRIAN SOLOMON</w:t>
      </w:r>
      <w:r w:rsidRPr="000F5892">
        <w:rPr>
          <w:rFonts w:ascii="Verdana" w:hAnsi="Verdana"/>
          <w:b/>
          <w:sz w:val="24"/>
          <w:szCs w:val="24"/>
          <w:lang w:val="ro-RO"/>
        </w:rPr>
        <w:tab/>
      </w:r>
      <w:r w:rsidRPr="000F5892">
        <w:rPr>
          <w:rFonts w:ascii="Verdana" w:hAnsi="Verdana"/>
          <w:b/>
          <w:sz w:val="24"/>
          <w:szCs w:val="24"/>
          <w:lang w:val="ro-RO"/>
        </w:rPr>
        <w:tab/>
      </w:r>
      <w:r w:rsidRPr="000F5892">
        <w:rPr>
          <w:rFonts w:ascii="Verdana" w:hAnsi="Verdana"/>
          <w:b/>
          <w:sz w:val="24"/>
          <w:szCs w:val="24"/>
          <w:lang w:val="ro-RO"/>
        </w:rPr>
        <w:tab/>
        <w:t>FLORIN CLAUDIU ROMAN</w:t>
      </w:r>
    </w:p>
    <w:p w:rsidR="00450F2D" w:rsidRPr="000F5892" w:rsidRDefault="00450F2D" w:rsidP="00BD542F">
      <w:pPr>
        <w:ind w:left="851"/>
        <w:jc w:val="center"/>
        <w:rPr>
          <w:rFonts w:ascii="Verdana" w:hAnsi="Verdana"/>
          <w:b/>
          <w:sz w:val="24"/>
          <w:szCs w:val="24"/>
          <w:lang w:val="ro-RO"/>
        </w:rPr>
      </w:pPr>
    </w:p>
    <w:p w:rsidR="00081729" w:rsidRPr="000F5892" w:rsidRDefault="00081729" w:rsidP="00BD542F">
      <w:pPr>
        <w:spacing w:line="276" w:lineRule="auto"/>
        <w:jc w:val="center"/>
        <w:rPr>
          <w:rFonts w:ascii="Verdana" w:hAnsi="Verdana"/>
          <w:b/>
          <w:sz w:val="24"/>
          <w:szCs w:val="24"/>
          <w:lang w:val="ro-RO"/>
        </w:rPr>
      </w:pPr>
    </w:p>
    <w:p w:rsidR="005A0B78" w:rsidRPr="000F5892" w:rsidRDefault="005A0B78" w:rsidP="00BD542F">
      <w:pPr>
        <w:ind w:left="177" w:right="-114"/>
        <w:jc w:val="center"/>
        <w:rPr>
          <w:rFonts w:ascii="Verdana" w:hAnsi="Verdana"/>
          <w:b/>
          <w:sz w:val="22"/>
          <w:lang w:val="ro-RO"/>
        </w:rPr>
      </w:pPr>
      <w:r w:rsidRPr="000F5892">
        <w:rPr>
          <w:rFonts w:ascii="Verdana" w:hAnsi="Verdana"/>
          <w:b/>
          <w:sz w:val="24"/>
          <w:szCs w:val="24"/>
          <w:lang w:val="ro-RO"/>
        </w:rPr>
        <w:br w:type="page"/>
      </w:r>
      <w:r w:rsidR="00A81B55" w:rsidRPr="000F5892">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5A0B78" w:rsidRPr="000F5892" w:rsidRDefault="005A0B78" w:rsidP="00BD542F">
      <w:pPr>
        <w:ind w:left="177" w:right="-114"/>
        <w:jc w:val="center"/>
        <w:rPr>
          <w:rFonts w:ascii="Verdana" w:hAnsi="Verdana"/>
          <w:b/>
          <w:sz w:val="38"/>
          <w:szCs w:val="40"/>
          <w:lang w:val="ro-RO"/>
        </w:rPr>
      </w:pPr>
      <w:r w:rsidRPr="000F5892">
        <w:rPr>
          <w:rFonts w:ascii="Verdana" w:hAnsi="Verdana"/>
          <w:b/>
          <w:sz w:val="38"/>
          <w:szCs w:val="40"/>
          <w:lang w:val="ro-RO"/>
        </w:rPr>
        <w:t>Parlamentul României</w:t>
      </w:r>
    </w:p>
    <w:p w:rsidR="005A0B78" w:rsidRPr="000F5892" w:rsidRDefault="005A0B78" w:rsidP="00BD542F">
      <w:pPr>
        <w:ind w:left="177" w:right="-114"/>
        <w:jc w:val="center"/>
        <w:rPr>
          <w:rFonts w:ascii="Verdana" w:hAnsi="Verdana"/>
          <w:b/>
          <w:sz w:val="38"/>
          <w:szCs w:val="40"/>
          <w:lang w:val="ro-RO"/>
        </w:rPr>
      </w:pPr>
      <w:r w:rsidRPr="000F5892">
        <w:rPr>
          <w:rFonts w:ascii="Verdana" w:hAnsi="Verdana"/>
          <w:b/>
          <w:sz w:val="38"/>
          <w:szCs w:val="40"/>
          <w:lang w:val="ro-RO"/>
        </w:rPr>
        <w:t>Camera Deputaţilor</w:t>
      </w:r>
    </w:p>
    <w:p w:rsidR="005A0B78" w:rsidRPr="000F5892" w:rsidRDefault="005A0B78" w:rsidP="00BD542F">
      <w:pPr>
        <w:ind w:left="177" w:right="-114"/>
        <w:jc w:val="center"/>
        <w:rPr>
          <w:rFonts w:ascii="Verdana" w:hAnsi="Verdana"/>
          <w:b/>
          <w:sz w:val="16"/>
          <w:szCs w:val="16"/>
          <w:lang w:val="ro-RO"/>
        </w:rPr>
      </w:pPr>
    </w:p>
    <w:tbl>
      <w:tblPr>
        <w:tblW w:w="0" w:type="auto"/>
        <w:tblLook w:val="01E0"/>
      </w:tblPr>
      <w:tblGrid>
        <w:gridCol w:w="3510"/>
        <w:gridCol w:w="1985"/>
        <w:gridCol w:w="3793"/>
      </w:tblGrid>
      <w:tr w:rsidR="005A0B78" w:rsidRPr="000F5892" w:rsidTr="00985722">
        <w:tc>
          <w:tcPr>
            <w:tcW w:w="3510" w:type="dxa"/>
          </w:tcPr>
          <w:p w:rsidR="005A0B78" w:rsidRPr="000F5892" w:rsidRDefault="005A0B78" w:rsidP="00BD542F">
            <w:pPr>
              <w:spacing w:line="276" w:lineRule="auto"/>
              <w:jc w:val="center"/>
              <w:rPr>
                <w:rFonts w:ascii="Verdana" w:hAnsi="Verdana"/>
                <w:sz w:val="22"/>
                <w:lang w:val="ro-RO"/>
              </w:rPr>
            </w:pPr>
            <w:r w:rsidRPr="000F5892">
              <w:rPr>
                <w:rFonts w:ascii="Verdana" w:hAnsi="Verdana"/>
                <w:sz w:val="22"/>
                <w:lang w:val="ro-RO"/>
              </w:rPr>
              <w:t>Comisia pentru muncă şi protecţie socială</w:t>
            </w:r>
          </w:p>
        </w:tc>
        <w:tc>
          <w:tcPr>
            <w:tcW w:w="1985" w:type="dxa"/>
          </w:tcPr>
          <w:p w:rsidR="005A0B78" w:rsidRPr="000F5892" w:rsidRDefault="005A0B78" w:rsidP="00BD542F">
            <w:pPr>
              <w:spacing w:line="276" w:lineRule="auto"/>
              <w:jc w:val="both"/>
              <w:rPr>
                <w:rFonts w:ascii="Verdana" w:hAnsi="Verdana"/>
                <w:sz w:val="22"/>
                <w:lang w:val="ro-RO"/>
              </w:rPr>
            </w:pPr>
          </w:p>
        </w:tc>
        <w:tc>
          <w:tcPr>
            <w:tcW w:w="3793" w:type="dxa"/>
          </w:tcPr>
          <w:p w:rsidR="005A0B78" w:rsidRPr="000F5892" w:rsidRDefault="005A0B78" w:rsidP="00BD542F">
            <w:pPr>
              <w:spacing w:line="276" w:lineRule="auto"/>
              <w:jc w:val="center"/>
              <w:rPr>
                <w:rFonts w:ascii="Verdana" w:hAnsi="Verdana"/>
                <w:sz w:val="22"/>
                <w:lang w:val="ro-RO"/>
              </w:rPr>
            </w:pPr>
            <w:r w:rsidRPr="000F5892">
              <w:rPr>
                <w:rFonts w:ascii="Verdana" w:hAnsi="Verdana"/>
                <w:sz w:val="22"/>
                <w:lang w:val="ro-RO"/>
              </w:rPr>
              <w:t xml:space="preserve">Comisia </w:t>
            </w:r>
            <w:r w:rsidR="00BE5BBB" w:rsidRPr="000F5892">
              <w:rPr>
                <w:rFonts w:ascii="Verdana" w:hAnsi="Verdana"/>
                <w:sz w:val="22"/>
                <w:lang w:val="ro-RO"/>
              </w:rPr>
              <w:t>pentru administraţie publică şi amenajarea teritoriului</w:t>
            </w:r>
          </w:p>
        </w:tc>
      </w:tr>
      <w:tr w:rsidR="005A0B78" w:rsidRPr="000F5892" w:rsidTr="00985722">
        <w:tc>
          <w:tcPr>
            <w:tcW w:w="3510" w:type="dxa"/>
          </w:tcPr>
          <w:p w:rsidR="005A0B78" w:rsidRPr="000F5892" w:rsidRDefault="005A0B78" w:rsidP="000F5892">
            <w:pPr>
              <w:spacing w:line="276" w:lineRule="auto"/>
              <w:jc w:val="center"/>
              <w:rPr>
                <w:rFonts w:ascii="Verdana" w:hAnsi="Verdana"/>
                <w:sz w:val="22"/>
                <w:lang w:val="ro-RO"/>
              </w:rPr>
            </w:pPr>
            <w:r w:rsidRPr="000F5892">
              <w:rPr>
                <w:rFonts w:ascii="Verdana" w:hAnsi="Verdana"/>
                <w:sz w:val="22"/>
                <w:lang w:val="ro-RO"/>
              </w:rPr>
              <w:t>Nr. 4c-9/</w:t>
            </w:r>
            <w:r w:rsidR="00BE5BBB" w:rsidRPr="000F5892">
              <w:rPr>
                <w:rFonts w:ascii="Verdana" w:hAnsi="Verdana"/>
                <w:sz w:val="22"/>
                <w:lang w:val="ro-RO"/>
              </w:rPr>
              <w:t>172</w:t>
            </w:r>
          </w:p>
        </w:tc>
        <w:tc>
          <w:tcPr>
            <w:tcW w:w="1985" w:type="dxa"/>
          </w:tcPr>
          <w:p w:rsidR="005A0B78" w:rsidRPr="000F5892" w:rsidRDefault="005A0B78" w:rsidP="000F5892">
            <w:pPr>
              <w:spacing w:line="276" w:lineRule="auto"/>
              <w:jc w:val="center"/>
              <w:rPr>
                <w:rFonts w:ascii="Verdana" w:hAnsi="Verdana"/>
                <w:sz w:val="22"/>
                <w:lang w:val="ro-RO"/>
              </w:rPr>
            </w:pPr>
          </w:p>
        </w:tc>
        <w:tc>
          <w:tcPr>
            <w:tcW w:w="3793" w:type="dxa"/>
          </w:tcPr>
          <w:p w:rsidR="005A0B78" w:rsidRPr="000F5892" w:rsidRDefault="005A0B78" w:rsidP="000F5892">
            <w:pPr>
              <w:spacing w:line="276" w:lineRule="auto"/>
              <w:jc w:val="center"/>
              <w:rPr>
                <w:rFonts w:ascii="Verdana" w:hAnsi="Verdana"/>
                <w:sz w:val="22"/>
                <w:lang w:val="ro-RO"/>
              </w:rPr>
            </w:pPr>
            <w:r w:rsidRPr="000F5892">
              <w:rPr>
                <w:rFonts w:ascii="Verdana" w:hAnsi="Verdana"/>
                <w:sz w:val="22"/>
                <w:lang w:val="ro-RO"/>
              </w:rPr>
              <w:t>Nr. 4c-</w:t>
            </w:r>
            <w:r w:rsidR="00BE5BBB" w:rsidRPr="000F5892">
              <w:rPr>
                <w:rFonts w:ascii="Verdana" w:hAnsi="Verdana"/>
                <w:sz w:val="22"/>
                <w:lang w:val="ro-RO"/>
              </w:rPr>
              <w:t>7/93</w:t>
            </w:r>
          </w:p>
        </w:tc>
      </w:tr>
    </w:tbl>
    <w:p w:rsidR="000F5892" w:rsidRPr="000F5892" w:rsidRDefault="000F5892" w:rsidP="00BD542F">
      <w:pPr>
        <w:spacing w:line="276" w:lineRule="auto"/>
        <w:jc w:val="both"/>
        <w:rPr>
          <w:rFonts w:ascii="Verdana" w:hAnsi="Verdana"/>
          <w:sz w:val="22"/>
          <w:lang w:val="ro-RO"/>
        </w:rPr>
      </w:pPr>
    </w:p>
    <w:p w:rsidR="005A0B78" w:rsidRPr="000F5892" w:rsidRDefault="000F5892" w:rsidP="00BD542F">
      <w:pPr>
        <w:spacing w:line="276" w:lineRule="auto"/>
        <w:jc w:val="both"/>
        <w:rPr>
          <w:rFonts w:ascii="Verdana" w:hAnsi="Verdana"/>
          <w:sz w:val="24"/>
          <w:szCs w:val="24"/>
          <w:lang w:val="ro-RO"/>
        </w:rPr>
      </w:pPr>
      <w:r w:rsidRPr="000F5892">
        <w:rPr>
          <w:rFonts w:ascii="Verdana" w:hAnsi="Verdana"/>
          <w:sz w:val="22"/>
          <w:lang w:val="ro-RO"/>
        </w:rPr>
        <w:t>Bucureşti, 9 aprilie 2019</w:t>
      </w:r>
    </w:p>
    <w:p w:rsidR="005A0B78" w:rsidRPr="000F5892" w:rsidRDefault="005A0B78" w:rsidP="00BD542F">
      <w:pPr>
        <w:spacing w:line="276" w:lineRule="auto"/>
        <w:ind w:left="851"/>
        <w:jc w:val="both"/>
        <w:rPr>
          <w:rFonts w:ascii="Verdana" w:hAnsi="Verdana"/>
          <w:sz w:val="24"/>
          <w:szCs w:val="24"/>
          <w:lang w:val="ro-RO"/>
        </w:rPr>
      </w:pPr>
      <w:r w:rsidRPr="000F5892">
        <w:rPr>
          <w:rFonts w:ascii="Verdana" w:hAnsi="Verdana"/>
          <w:sz w:val="24"/>
          <w:szCs w:val="24"/>
          <w:lang w:val="ro-RO"/>
        </w:rPr>
        <w:tab/>
      </w:r>
    </w:p>
    <w:p w:rsidR="005A0B78" w:rsidRPr="000F5892" w:rsidRDefault="005A0B78" w:rsidP="00BD542F">
      <w:pPr>
        <w:spacing w:line="276" w:lineRule="auto"/>
        <w:jc w:val="center"/>
        <w:rPr>
          <w:rFonts w:ascii="Verdana" w:hAnsi="Verdana"/>
          <w:b/>
          <w:sz w:val="24"/>
          <w:szCs w:val="24"/>
        </w:rPr>
      </w:pPr>
      <w:r w:rsidRPr="000F5892">
        <w:rPr>
          <w:rFonts w:ascii="Verdana" w:hAnsi="Verdana"/>
          <w:b/>
          <w:sz w:val="24"/>
          <w:szCs w:val="24"/>
        </w:rPr>
        <w:t>RAPORT  COMUN</w:t>
      </w:r>
    </w:p>
    <w:p w:rsidR="00BE5BBB" w:rsidRPr="000F5892" w:rsidRDefault="005A0B78" w:rsidP="00BE5BBB">
      <w:pPr>
        <w:jc w:val="center"/>
        <w:rPr>
          <w:b/>
          <w:szCs w:val="28"/>
        </w:rPr>
      </w:pPr>
      <w:r w:rsidRPr="000F5892">
        <w:rPr>
          <w:rFonts w:ascii="Verdana" w:hAnsi="Verdana"/>
          <w:b/>
          <w:sz w:val="24"/>
          <w:szCs w:val="24"/>
          <w:lang w:val="ro-RO"/>
        </w:rPr>
        <w:t xml:space="preserve">asupra propunerii legislative </w:t>
      </w:r>
      <w:r w:rsidR="00BE5BBB" w:rsidRPr="000F5892">
        <w:rPr>
          <w:rFonts w:ascii="Verdana" w:hAnsi="Verdana"/>
          <w:b/>
          <w:sz w:val="24"/>
          <w:szCs w:val="24"/>
        </w:rPr>
        <w:t>pentru completarea art.100 din Legea nr.188/1999 privind Statutul funcţionarilor publici</w:t>
      </w:r>
    </w:p>
    <w:p w:rsidR="005A0B78" w:rsidRPr="000F5892" w:rsidRDefault="005A0B78" w:rsidP="00082573">
      <w:pPr>
        <w:pStyle w:val="BodyText"/>
        <w:spacing w:line="360" w:lineRule="auto"/>
        <w:jc w:val="center"/>
        <w:rPr>
          <w:rFonts w:ascii="Verdana" w:hAnsi="Verdana"/>
          <w:b/>
          <w:sz w:val="24"/>
          <w:szCs w:val="24"/>
          <w:lang w:val="ro-RO"/>
        </w:rPr>
      </w:pPr>
    </w:p>
    <w:p w:rsidR="005A0B78" w:rsidRPr="000F5892" w:rsidRDefault="005A0B78" w:rsidP="00082573">
      <w:pPr>
        <w:spacing w:line="360" w:lineRule="auto"/>
        <w:jc w:val="both"/>
        <w:rPr>
          <w:rFonts w:ascii="Verdana" w:hAnsi="Verdana"/>
          <w:sz w:val="24"/>
          <w:szCs w:val="24"/>
          <w:lang w:val="ro-RO"/>
        </w:rPr>
      </w:pPr>
    </w:p>
    <w:p w:rsidR="005A0B78" w:rsidRPr="000F5892" w:rsidRDefault="005A0B78" w:rsidP="00082573">
      <w:pPr>
        <w:spacing w:line="360" w:lineRule="auto"/>
        <w:jc w:val="both"/>
        <w:rPr>
          <w:rFonts w:ascii="Verdana" w:hAnsi="Verdana"/>
          <w:sz w:val="24"/>
          <w:szCs w:val="24"/>
          <w:lang w:val="ro-RO"/>
        </w:rPr>
      </w:pPr>
    </w:p>
    <w:p w:rsidR="005A0B78" w:rsidRPr="000F5892" w:rsidRDefault="005A0B78" w:rsidP="00082573">
      <w:pPr>
        <w:pStyle w:val="BodyText2"/>
        <w:spacing w:after="0" w:line="360" w:lineRule="auto"/>
        <w:ind w:firstLine="720"/>
        <w:jc w:val="both"/>
        <w:rPr>
          <w:rFonts w:ascii="Verdana" w:hAnsi="Verdana"/>
          <w:i/>
          <w:sz w:val="24"/>
          <w:szCs w:val="24"/>
          <w:lang w:val="ro-RO"/>
        </w:rPr>
      </w:pPr>
      <w:r w:rsidRPr="000F5892">
        <w:rPr>
          <w:rFonts w:ascii="Verdana" w:hAnsi="Verdana"/>
          <w:sz w:val="24"/>
          <w:szCs w:val="24"/>
          <w:lang w:val="ro-RO"/>
        </w:rPr>
        <w:t xml:space="preserve">În </w:t>
      </w:r>
      <w:r w:rsidR="00E563A5" w:rsidRPr="000F5892">
        <w:rPr>
          <w:rFonts w:ascii="Verdana" w:hAnsi="Verdana"/>
          <w:sz w:val="24"/>
          <w:szCs w:val="24"/>
          <w:lang w:val="ro-RO"/>
        </w:rPr>
        <w:t>temeiul</w:t>
      </w:r>
      <w:r w:rsidRPr="000F5892">
        <w:rPr>
          <w:rFonts w:ascii="Verdana" w:hAnsi="Verdana"/>
          <w:sz w:val="24"/>
          <w:szCs w:val="24"/>
          <w:lang w:val="ro-RO"/>
        </w:rPr>
        <w:t xml:space="preserve"> art.95 din Regulamentul Camerei Deputaţilor, republicat, cu modificările şi completările ulterioare, Comisia pentru muncă şi protecţie socială şi </w:t>
      </w:r>
      <w:r w:rsidR="00BE5BBB" w:rsidRPr="000F5892">
        <w:rPr>
          <w:rFonts w:ascii="Verdana" w:hAnsi="Verdana"/>
          <w:sz w:val="24"/>
          <w:szCs w:val="24"/>
          <w:lang w:val="ro-RO"/>
        </w:rPr>
        <w:t xml:space="preserve">Comisia pentru administrație publică și amenajarea teritoriului </w:t>
      </w:r>
      <w:r w:rsidRPr="000F5892">
        <w:rPr>
          <w:rFonts w:ascii="Verdana" w:hAnsi="Verdana"/>
          <w:sz w:val="24"/>
          <w:szCs w:val="24"/>
          <w:lang w:val="ro-RO"/>
        </w:rPr>
        <w:t>au fost sesizate, prin adresa nr.</w:t>
      </w:r>
      <w:r w:rsidR="00BE5BBB" w:rsidRPr="000F5892">
        <w:rPr>
          <w:rFonts w:ascii="Verdana" w:hAnsi="Verdana"/>
          <w:sz w:val="24"/>
          <w:szCs w:val="24"/>
          <w:lang w:val="ro-RO"/>
        </w:rPr>
        <w:t xml:space="preserve"> </w:t>
      </w:r>
      <w:r w:rsidR="00C66118" w:rsidRPr="000F5892">
        <w:rPr>
          <w:rFonts w:ascii="Verdana" w:hAnsi="Verdana"/>
          <w:b/>
          <w:sz w:val="24"/>
          <w:szCs w:val="24"/>
          <w:lang w:val="ro-RO"/>
        </w:rPr>
        <w:t>Plx 127/2019</w:t>
      </w:r>
      <w:r w:rsidRPr="000F5892">
        <w:rPr>
          <w:rFonts w:ascii="Verdana" w:hAnsi="Verdana"/>
          <w:sz w:val="24"/>
          <w:szCs w:val="24"/>
          <w:lang w:val="ro-RO"/>
        </w:rPr>
        <w:t xml:space="preserve"> din </w:t>
      </w:r>
      <w:r w:rsidR="00C66118" w:rsidRPr="000F5892">
        <w:rPr>
          <w:rFonts w:ascii="Verdana" w:hAnsi="Verdana"/>
          <w:sz w:val="24"/>
          <w:szCs w:val="24"/>
          <w:lang w:val="ro-RO"/>
        </w:rPr>
        <w:t>13 martie 2019</w:t>
      </w:r>
      <w:r w:rsidRPr="000F5892">
        <w:rPr>
          <w:rFonts w:ascii="Verdana" w:hAnsi="Verdana"/>
          <w:sz w:val="24"/>
          <w:szCs w:val="24"/>
          <w:lang w:val="ro-RO"/>
        </w:rPr>
        <w:t xml:space="preserve">, cu dezbaterea pe fond, în procedură obişnuită, a </w:t>
      </w:r>
      <w:r w:rsidRPr="000F5892">
        <w:rPr>
          <w:rFonts w:ascii="Verdana" w:hAnsi="Verdana"/>
          <w:i/>
          <w:sz w:val="24"/>
          <w:szCs w:val="24"/>
          <w:lang w:val="ro-RO"/>
        </w:rPr>
        <w:t xml:space="preserve"> propunerii legislative </w:t>
      </w:r>
      <w:r w:rsidR="00C66118" w:rsidRPr="000F5892">
        <w:rPr>
          <w:rFonts w:ascii="Verdana" w:hAnsi="Verdana" w:cs="Arial"/>
          <w:i/>
          <w:sz w:val="24"/>
          <w:szCs w:val="24"/>
          <w:shd w:val="clear" w:color="auto" w:fill="FFFFFF"/>
          <w:lang w:val="ro-RO"/>
        </w:rPr>
        <w:t>pentru completarea art.100 din Legea nr.188/1999 privind Statutul funcţionarilor publici.</w:t>
      </w:r>
    </w:p>
    <w:p w:rsidR="00BD542F" w:rsidRPr="000F5892" w:rsidRDefault="00BD542F" w:rsidP="00082573">
      <w:pPr>
        <w:spacing w:line="360" w:lineRule="auto"/>
        <w:ind w:firstLine="720"/>
        <w:jc w:val="both"/>
        <w:rPr>
          <w:rFonts w:ascii="Verdana" w:hAnsi="Verdana"/>
          <w:sz w:val="24"/>
          <w:szCs w:val="24"/>
          <w:lang w:val="ro-RO"/>
        </w:rPr>
      </w:pPr>
    </w:p>
    <w:p w:rsidR="00BD542F" w:rsidRPr="000F5892" w:rsidRDefault="00BD542F"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 xml:space="preserve">Propunerea legislativă are ca </w:t>
      </w:r>
      <w:r w:rsidRPr="000F5892">
        <w:rPr>
          <w:rFonts w:ascii="Verdana" w:hAnsi="Verdana"/>
          <w:b/>
          <w:sz w:val="24"/>
          <w:szCs w:val="24"/>
          <w:lang w:val="ro-RO"/>
        </w:rPr>
        <w:t>obiect de reglementare</w:t>
      </w:r>
      <w:r w:rsidR="00C66118" w:rsidRPr="000F5892">
        <w:rPr>
          <w:rFonts w:ascii="Verdana" w:hAnsi="Verdana"/>
          <w:sz w:val="24"/>
          <w:szCs w:val="24"/>
          <w:lang w:val="ro-RO"/>
        </w:rPr>
        <w:t xml:space="preserve"> </w:t>
      </w:r>
      <w:r w:rsidR="00C66118" w:rsidRPr="000F5892">
        <w:rPr>
          <w:rFonts w:ascii="Verdana" w:hAnsi="Verdana"/>
          <w:sz w:val="24"/>
          <w:szCs w:val="24"/>
          <w:lang w:val="it-IT"/>
        </w:rPr>
        <w:t>completarea art.100 din Legea nr.188/1999, în sensul stabilirii unei interdicţii referitoare la reducerea posturilor ocupate de funcţionarii publici, în cazul îndeplinirii a trei condiţii cumulative: persoana să mai aibă cel mult 3 ani până la pensionare, să aibă o vechime în muncă de cel puţin 10 ani numai în cadrul autorităţilor sau instituţiilor publice şi să fi obţinut la evaluările performanţelor profesionale din ultimii 5 ani calificativul „foarte bine”.</w:t>
      </w:r>
    </w:p>
    <w:p w:rsidR="000F5892" w:rsidRPr="000F5892" w:rsidRDefault="000F5892" w:rsidP="00082573">
      <w:pPr>
        <w:spacing w:line="360" w:lineRule="auto"/>
        <w:ind w:firstLine="720"/>
        <w:jc w:val="both"/>
        <w:rPr>
          <w:rFonts w:ascii="Verdana" w:hAnsi="Verdana"/>
          <w:sz w:val="24"/>
          <w:szCs w:val="24"/>
          <w:lang w:val="ro-RO"/>
        </w:rPr>
      </w:pPr>
    </w:p>
    <w:p w:rsidR="000F5892" w:rsidRPr="000F5892" w:rsidRDefault="000F5892"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lastRenderedPageBreak/>
        <w:t xml:space="preserve">Propunerea legislativă a fost </w:t>
      </w:r>
      <w:r w:rsidRPr="000F5892">
        <w:rPr>
          <w:rFonts w:ascii="Verdana" w:hAnsi="Verdana"/>
          <w:b/>
          <w:sz w:val="24"/>
          <w:szCs w:val="24"/>
          <w:lang w:val="pt-PT"/>
        </w:rPr>
        <w:t>respinsă</w:t>
      </w:r>
      <w:r w:rsidRPr="000F5892">
        <w:rPr>
          <w:rFonts w:ascii="Verdana" w:hAnsi="Verdana"/>
          <w:sz w:val="24"/>
          <w:szCs w:val="24"/>
          <w:lang w:val="pt-PT"/>
        </w:rPr>
        <w:t xml:space="preserve"> </w:t>
      </w:r>
      <w:r w:rsidRPr="000F5892">
        <w:rPr>
          <w:rFonts w:ascii="Verdana" w:hAnsi="Verdana"/>
          <w:sz w:val="24"/>
          <w:szCs w:val="24"/>
          <w:lang w:val="ro-RO"/>
        </w:rPr>
        <w:t>de Senat în şedinţa din 11 martie 2019.</w:t>
      </w:r>
    </w:p>
    <w:p w:rsidR="00082573" w:rsidRDefault="00082573" w:rsidP="00082573">
      <w:pPr>
        <w:spacing w:line="360" w:lineRule="auto"/>
        <w:ind w:firstLine="720"/>
        <w:jc w:val="both"/>
        <w:rPr>
          <w:rFonts w:ascii="Verdana" w:hAnsi="Verdana"/>
          <w:sz w:val="24"/>
          <w:szCs w:val="24"/>
          <w:lang w:val="ro-RO"/>
        </w:rPr>
      </w:pPr>
    </w:p>
    <w:p w:rsidR="005A0B78" w:rsidRPr="000F5892"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 xml:space="preserve">La întocmirea prezentului </w:t>
      </w:r>
      <w:r w:rsidRPr="000F5892">
        <w:rPr>
          <w:rFonts w:ascii="Verdana" w:hAnsi="Verdana"/>
          <w:b/>
          <w:sz w:val="24"/>
          <w:szCs w:val="24"/>
          <w:lang w:val="ro-RO"/>
        </w:rPr>
        <w:t>raport comun</w:t>
      </w:r>
      <w:r w:rsidRPr="000F5892">
        <w:rPr>
          <w:rFonts w:ascii="Verdana" w:hAnsi="Verdana"/>
          <w:sz w:val="24"/>
          <w:szCs w:val="24"/>
          <w:lang w:val="ro-RO"/>
        </w:rPr>
        <w:t xml:space="preserve">, Comisiile au avut în vedere: </w:t>
      </w:r>
    </w:p>
    <w:p w:rsidR="005A0B78" w:rsidRPr="000F5892" w:rsidRDefault="005A0B78" w:rsidP="00082573">
      <w:pPr>
        <w:numPr>
          <w:ilvl w:val="0"/>
          <w:numId w:val="13"/>
        </w:numPr>
        <w:tabs>
          <w:tab w:val="clear" w:pos="1080"/>
          <w:tab w:val="num" w:pos="360"/>
        </w:tabs>
        <w:spacing w:line="360" w:lineRule="auto"/>
        <w:ind w:left="360"/>
        <w:jc w:val="both"/>
        <w:rPr>
          <w:rFonts w:ascii="Verdana" w:hAnsi="Verdana"/>
          <w:sz w:val="24"/>
          <w:szCs w:val="24"/>
          <w:lang w:val="ro-RO"/>
        </w:rPr>
      </w:pPr>
      <w:r w:rsidRPr="000F5892">
        <w:rPr>
          <w:rFonts w:ascii="Verdana" w:hAnsi="Verdana"/>
          <w:sz w:val="24"/>
          <w:szCs w:val="24"/>
          <w:lang w:val="ro-RO"/>
        </w:rPr>
        <w:t>avizul favorabil al Consiliului Legislativ (nr.</w:t>
      </w:r>
      <w:r w:rsidR="00C66118" w:rsidRPr="000F5892">
        <w:rPr>
          <w:rFonts w:ascii="Verdana" w:hAnsi="Verdana"/>
          <w:sz w:val="24"/>
          <w:szCs w:val="24"/>
          <w:lang w:val="it-IT"/>
        </w:rPr>
        <w:t>1177/12</w:t>
      </w:r>
      <w:r w:rsidR="000F5892">
        <w:rPr>
          <w:rFonts w:ascii="Verdana" w:hAnsi="Verdana"/>
          <w:sz w:val="24"/>
          <w:szCs w:val="24"/>
          <w:lang w:val="it-IT"/>
        </w:rPr>
        <w:t>.12</w:t>
      </w:r>
      <w:r w:rsidR="00C66118" w:rsidRPr="000F5892">
        <w:rPr>
          <w:rFonts w:ascii="Verdana" w:hAnsi="Verdana"/>
          <w:sz w:val="24"/>
          <w:szCs w:val="24"/>
          <w:lang w:val="it-IT"/>
        </w:rPr>
        <w:t>2018</w:t>
      </w:r>
      <w:r w:rsidRPr="000F5892">
        <w:rPr>
          <w:rFonts w:ascii="Verdana" w:hAnsi="Verdana"/>
          <w:sz w:val="24"/>
          <w:szCs w:val="24"/>
          <w:lang w:val="ro-RO"/>
        </w:rPr>
        <w:t>)</w:t>
      </w:r>
    </w:p>
    <w:p w:rsidR="005A0B78" w:rsidRPr="000F5892" w:rsidRDefault="00C66118" w:rsidP="00082573">
      <w:pPr>
        <w:numPr>
          <w:ilvl w:val="0"/>
          <w:numId w:val="13"/>
        </w:numPr>
        <w:tabs>
          <w:tab w:val="clear" w:pos="1080"/>
          <w:tab w:val="num" w:pos="360"/>
        </w:tabs>
        <w:spacing w:line="360" w:lineRule="auto"/>
        <w:ind w:left="360"/>
        <w:jc w:val="both"/>
        <w:rPr>
          <w:rFonts w:ascii="Verdana" w:hAnsi="Verdana"/>
          <w:sz w:val="24"/>
          <w:szCs w:val="24"/>
          <w:lang w:val="ro-RO"/>
        </w:rPr>
      </w:pPr>
      <w:r w:rsidRPr="000F5892">
        <w:rPr>
          <w:rFonts w:ascii="Verdana" w:hAnsi="Verdana"/>
          <w:sz w:val="24"/>
          <w:szCs w:val="24"/>
          <w:lang w:val="ro-RO"/>
        </w:rPr>
        <w:t>avizul negativ</w:t>
      </w:r>
      <w:r w:rsidR="005A0B78" w:rsidRPr="000F5892">
        <w:rPr>
          <w:rFonts w:ascii="Verdana" w:hAnsi="Verdana"/>
          <w:sz w:val="24"/>
          <w:szCs w:val="24"/>
          <w:lang w:val="ro-RO"/>
        </w:rPr>
        <w:t xml:space="preserve"> al Consiliului Economic şi Social (nr.</w:t>
      </w:r>
      <w:r w:rsidRPr="000F5892">
        <w:rPr>
          <w:rFonts w:ascii="Verdana" w:hAnsi="Verdana"/>
          <w:sz w:val="24"/>
          <w:szCs w:val="24"/>
          <w:lang w:val="it-IT"/>
        </w:rPr>
        <w:t xml:space="preserve"> 5981/27</w:t>
      </w:r>
      <w:r w:rsidR="000F5892">
        <w:rPr>
          <w:rFonts w:ascii="Verdana" w:hAnsi="Verdana"/>
          <w:sz w:val="24"/>
          <w:szCs w:val="24"/>
          <w:lang w:val="it-IT"/>
        </w:rPr>
        <w:t>.11.</w:t>
      </w:r>
      <w:r w:rsidRPr="000F5892">
        <w:rPr>
          <w:rFonts w:ascii="Verdana" w:hAnsi="Verdana"/>
          <w:sz w:val="24"/>
          <w:szCs w:val="24"/>
          <w:lang w:val="it-IT"/>
        </w:rPr>
        <w:t>2018</w:t>
      </w:r>
      <w:r w:rsidR="005A0B78" w:rsidRPr="000F5892">
        <w:rPr>
          <w:rFonts w:ascii="Verdana" w:hAnsi="Verdana"/>
          <w:sz w:val="24"/>
          <w:szCs w:val="24"/>
          <w:lang w:val="ro-RO"/>
        </w:rPr>
        <w:t>)</w:t>
      </w:r>
    </w:p>
    <w:p w:rsidR="005A0B78" w:rsidRPr="000F5892" w:rsidRDefault="00490259" w:rsidP="00082573">
      <w:pPr>
        <w:numPr>
          <w:ilvl w:val="0"/>
          <w:numId w:val="12"/>
        </w:numPr>
        <w:tabs>
          <w:tab w:val="clear" w:pos="1080"/>
          <w:tab w:val="num" w:pos="360"/>
        </w:tabs>
        <w:spacing w:line="360" w:lineRule="auto"/>
        <w:ind w:left="360"/>
        <w:jc w:val="both"/>
        <w:rPr>
          <w:rFonts w:ascii="Verdana" w:hAnsi="Verdana"/>
          <w:sz w:val="24"/>
          <w:szCs w:val="24"/>
          <w:lang w:val="ro-RO"/>
        </w:rPr>
      </w:pPr>
      <w:r w:rsidRPr="000F5892">
        <w:rPr>
          <w:rFonts w:ascii="Verdana" w:hAnsi="Verdana"/>
          <w:sz w:val="24"/>
          <w:szCs w:val="24"/>
          <w:lang w:val="ro-RO"/>
        </w:rPr>
        <w:t>avizul negativ</w:t>
      </w:r>
      <w:r w:rsidR="005A0B78" w:rsidRPr="000F5892">
        <w:rPr>
          <w:rFonts w:ascii="Verdana" w:hAnsi="Verdana"/>
          <w:sz w:val="24"/>
          <w:szCs w:val="24"/>
          <w:lang w:val="ro-RO"/>
        </w:rPr>
        <w:t xml:space="preserve"> al Comisiei juridice, de disciplină şi imunităţi </w:t>
      </w:r>
      <w:r w:rsidR="000F5892">
        <w:rPr>
          <w:rFonts w:ascii="Verdana" w:hAnsi="Verdana"/>
          <w:sz w:val="24"/>
          <w:szCs w:val="24"/>
          <w:lang w:val="ro-RO"/>
        </w:rPr>
        <w:br/>
      </w:r>
      <w:r w:rsidR="005A0B78" w:rsidRPr="000F5892">
        <w:rPr>
          <w:rFonts w:ascii="Verdana" w:hAnsi="Verdana"/>
          <w:sz w:val="24"/>
          <w:szCs w:val="24"/>
          <w:lang w:val="ro-RO"/>
        </w:rPr>
        <w:t>(nr.</w:t>
      </w:r>
      <w:r w:rsidRPr="000F5892">
        <w:rPr>
          <w:rFonts w:ascii="Verdana" w:hAnsi="Verdana"/>
          <w:sz w:val="24"/>
          <w:szCs w:val="24"/>
          <w:lang w:val="ro-RO"/>
        </w:rPr>
        <w:t>4c-13/226/2</w:t>
      </w:r>
      <w:r w:rsidR="000F5892">
        <w:rPr>
          <w:rFonts w:ascii="Verdana" w:hAnsi="Verdana"/>
          <w:sz w:val="24"/>
          <w:szCs w:val="24"/>
          <w:lang w:val="ro-RO"/>
        </w:rPr>
        <w:t>.04.</w:t>
      </w:r>
      <w:r w:rsidRPr="000F5892">
        <w:rPr>
          <w:rFonts w:ascii="Verdana" w:hAnsi="Verdana"/>
          <w:sz w:val="24"/>
          <w:szCs w:val="24"/>
          <w:lang w:val="ro-RO"/>
        </w:rPr>
        <w:t>2019</w:t>
      </w:r>
      <w:r w:rsidR="005A0B78" w:rsidRPr="000F5892">
        <w:rPr>
          <w:rFonts w:ascii="Verdana" w:hAnsi="Verdana"/>
          <w:sz w:val="24"/>
          <w:szCs w:val="24"/>
          <w:lang w:val="ro-RO"/>
        </w:rPr>
        <w:t>)</w:t>
      </w:r>
    </w:p>
    <w:p w:rsidR="005A0B78" w:rsidRPr="000F5892" w:rsidRDefault="00C00310" w:rsidP="00082573">
      <w:pPr>
        <w:numPr>
          <w:ilvl w:val="0"/>
          <w:numId w:val="12"/>
        </w:numPr>
        <w:tabs>
          <w:tab w:val="clear" w:pos="1080"/>
          <w:tab w:val="num" w:pos="360"/>
        </w:tabs>
        <w:spacing w:line="360" w:lineRule="auto"/>
        <w:ind w:left="360"/>
        <w:jc w:val="both"/>
        <w:rPr>
          <w:rFonts w:ascii="Verdana" w:hAnsi="Verdana"/>
          <w:sz w:val="24"/>
          <w:szCs w:val="24"/>
          <w:lang w:val="ro-RO"/>
        </w:rPr>
      </w:pPr>
      <w:r w:rsidRPr="000F5892">
        <w:rPr>
          <w:rFonts w:ascii="Verdana" w:hAnsi="Verdana"/>
          <w:sz w:val="24"/>
          <w:szCs w:val="24"/>
          <w:lang w:val="ro-RO"/>
        </w:rPr>
        <w:t>avizul negativ</w:t>
      </w:r>
      <w:r w:rsidR="005A0B78" w:rsidRPr="000F5892">
        <w:rPr>
          <w:rFonts w:ascii="Verdana" w:hAnsi="Verdana"/>
          <w:sz w:val="24"/>
          <w:szCs w:val="24"/>
          <w:lang w:val="ro-RO"/>
        </w:rPr>
        <w:t xml:space="preserve"> al Comisiei pentru </w:t>
      </w:r>
      <w:r w:rsidRPr="000F5892">
        <w:rPr>
          <w:rFonts w:ascii="Verdana" w:hAnsi="Verdana"/>
          <w:sz w:val="24"/>
          <w:szCs w:val="24"/>
          <w:lang w:val="ro-RO"/>
        </w:rPr>
        <w:t xml:space="preserve">egalitatea de </w:t>
      </w:r>
      <w:r w:rsidR="00490259" w:rsidRPr="000F5892">
        <w:rPr>
          <w:rFonts w:ascii="Verdana" w:hAnsi="Verdana"/>
          <w:sz w:val="24"/>
          <w:szCs w:val="24"/>
          <w:lang w:val="ro-RO"/>
        </w:rPr>
        <w:t>şanse pentru femei şi bărbaţi</w:t>
      </w:r>
      <w:r w:rsidR="005A0B78" w:rsidRPr="000F5892">
        <w:rPr>
          <w:rFonts w:ascii="Verdana" w:hAnsi="Verdana"/>
          <w:sz w:val="24"/>
          <w:szCs w:val="24"/>
          <w:lang w:val="ro-RO"/>
        </w:rPr>
        <w:t xml:space="preserve"> (nr.</w:t>
      </w:r>
      <w:r w:rsidRPr="000F5892">
        <w:rPr>
          <w:rFonts w:ascii="Verdana" w:hAnsi="Verdana"/>
          <w:sz w:val="24"/>
          <w:szCs w:val="24"/>
          <w:lang w:val="ro-RO"/>
        </w:rPr>
        <w:t>4c-20/</w:t>
      </w:r>
      <w:r w:rsidR="00490259" w:rsidRPr="000F5892">
        <w:rPr>
          <w:rFonts w:ascii="Verdana" w:hAnsi="Verdana"/>
          <w:sz w:val="24"/>
          <w:szCs w:val="24"/>
          <w:lang w:val="ro-RO"/>
        </w:rPr>
        <w:t>138/2</w:t>
      </w:r>
      <w:r w:rsidR="000F5892">
        <w:rPr>
          <w:rFonts w:ascii="Verdana" w:hAnsi="Verdana"/>
          <w:sz w:val="24"/>
          <w:szCs w:val="24"/>
          <w:lang w:val="ro-RO"/>
        </w:rPr>
        <w:t>.04.</w:t>
      </w:r>
      <w:r w:rsidR="00490259" w:rsidRPr="000F5892">
        <w:rPr>
          <w:rFonts w:ascii="Verdana" w:hAnsi="Verdana"/>
          <w:sz w:val="24"/>
          <w:szCs w:val="24"/>
          <w:lang w:val="ro-RO"/>
        </w:rPr>
        <w:t>2019</w:t>
      </w:r>
      <w:r w:rsidR="005A0B78" w:rsidRPr="000F5892">
        <w:rPr>
          <w:rFonts w:ascii="Verdana" w:hAnsi="Verdana"/>
          <w:sz w:val="24"/>
          <w:szCs w:val="24"/>
          <w:lang w:val="ro-RO"/>
        </w:rPr>
        <w:t>)</w:t>
      </w:r>
    </w:p>
    <w:p w:rsidR="005A0B78" w:rsidRPr="000F5892" w:rsidRDefault="00C00310" w:rsidP="00082573">
      <w:pPr>
        <w:numPr>
          <w:ilvl w:val="0"/>
          <w:numId w:val="12"/>
        </w:numPr>
        <w:tabs>
          <w:tab w:val="clear" w:pos="1080"/>
          <w:tab w:val="num" w:pos="360"/>
        </w:tabs>
        <w:spacing w:line="360" w:lineRule="auto"/>
        <w:ind w:left="360"/>
        <w:jc w:val="both"/>
        <w:rPr>
          <w:rFonts w:ascii="Verdana" w:hAnsi="Verdana"/>
          <w:sz w:val="24"/>
          <w:szCs w:val="24"/>
          <w:lang w:val="ro-RO"/>
        </w:rPr>
      </w:pPr>
      <w:r w:rsidRPr="000F5892">
        <w:rPr>
          <w:rFonts w:ascii="Verdana" w:hAnsi="Verdana"/>
          <w:sz w:val="24"/>
          <w:szCs w:val="24"/>
          <w:lang w:val="ro-RO"/>
        </w:rPr>
        <w:t>avizul negativ</w:t>
      </w:r>
      <w:r w:rsidR="005A0B78" w:rsidRPr="000F5892">
        <w:rPr>
          <w:rFonts w:ascii="Verdana" w:hAnsi="Verdana"/>
          <w:sz w:val="24"/>
          <w:szCs w:val="24"/>
          <w:lang w:val="ro-RO"/>
        </w:rPr>
        <w:t xml:space="preserve"> al Comisiei pentru drepturile omului, culte şi problemele minorităţilor naţionale (nr.</w:t>
      </w:r>
      <w:r w:rsidRPr="000F5892">
        <w:rPr>
          <w:rFonts w:ascii="Verdana" w:hAnsi="Verdana"/>
          <w:sz w:val="24"/>
          <w:szCs w:val="24"/>
          <w:lang w:val="ro-RO"/>
        </w:rPr>
        <w:t>4c-5/222/19</w:t>
      </w:r>
      <w:r w:rsidR="000F5892">
        <w:rPr>
          <w:rFonts w:ascii="Verdana" w:hAnsi="Verdana"/>
          <w:sz w:val="24"/>
          <w:szCs w:val="24"/>
          <w:lang w:val="ro-RO"/>
        </w:rPr>
        <w:t>.03.</w:t>
      </w:r>
      <w:r w:rsidRPr="000F5892">
        <w:rPr>
          <w:rFonts w:ascii="Verdana" w:hAnsi="Verdana"/>
          <w:sz w:val="24"/>
          <w:szCs w:val="24"/>
          <w:lang w:val="ro-RO"/>
        </w:rPr>
        <w:t>2019</w:t>
      </w:r>
      <w:r w:rsidR="005A0B78" w:rsidRPr="000F5892">
        <w:rPr>
          <w:rFonts w:ascii="Verdana" w:hAnsi="Verdana"/>
          <w:sz w:val="24"/>
          <w:szCs w:val="24"/>
          <w:lang w:val="ro-RO"/>
        </w:rPr>
        <w:t>)</w:t>
      </w:r>
    </w:p>
    <w:p w:rsidR="005A0B78" w:rsidRPr="000F5892" w:rsidRDefault="005A0B78" w:rsidP="00082573">
      <w:pPr>
        <w:numPr>
          <w:ilvl w:val="0"/>
          <w:numId w:val="12"/>
        </w:numPr>
        <w:tabs>
          <w:tab w:val="clear" w:pos="1080"/>
          <w:tab w:val="num" w:pos="360"/>
        </w:tabs>
        <w:spacing w:line="360" w:lineRule="auto"/>
        <w:ind w:left="360"/>
        <w:jc w:val="both"/>
        <w:rPr>
          <w:rFonts w:ascii="Verdana" w:hAnsi="Verdana"/>
          <w:sz w:val="24"/>
          <w:szCs w:val="24"/>
          <w:lang w:val="ro-RO"/>
        </w:rPr>
      </w:pPr>
      <w:r w:rsidRPr="000F5892">
        <w:rPr>
          <w:rFonts w:ascii="Verdana" w:hAnsi="Verdana"/>
          <w:sz w:val="24"/>
          <w:szCs w:val="24"/>
          <w:lang w:val="ro-RO"/>
        </w:rPr>
        <w:t>pun</w:t>
      </w:r>
      <w:r w:rsidR="00C66118" w:rsidRPr="000F5892">
        <w:rPr>
          <w:rFonts w:ascii="Verdana" w:hAnsi="Verdana"/>
          <w:sz w:val="24"/>
          <w:szCs w:val="24"/>
          <w:lang w:val="ro-RO"/>
        </w:rPr>
        <w:t>ctul de vedere</w:t>
      </w:r>
      <w:r w:rsidR="000F5892">
        <w:rPr>
          <w:rFonts w:ascii="Verdana" w:hAnsi="Verdana"/>
          <w:sz w:val="24"/>
          <w:szCs w:val="24"/>
          <w:lang w:val="ro-RO"/>
        </w:rPr>
        <w:t>,</w:t>
      </w:r>
      <w:r w:rsidR="00C66118" w:rsidRPr="000F5892">
        <w:rPr>
          <w:rFonts w:ascii="Verdana" w:hAnsi="Verdana"/>
          <w:sz w:val="24"/>
          <w:szCs w:val="24"/>
          <w:lang w:val="ro-RO"/>
        </w:rPr>
        <w:t xml:space="preserve"> negativ</w:t>
      </w:r>
      <w:r w:rsidR="000F5892">
        <w:rPr>
          <w:rFonts w:ascii="Verdana" w:hAnsi="Verdana"/>
          <w:sz w:val="24"/>
          <w:szCs w:val="24"/>
          <w:lang w:val="ro-RO"/>
        </w:rPr>
        <w:t>,</w:t>
      </w:r>
      <w:r w:rsidRPr="000F5892">
        <w:rPr>
          <w:rFonts w:ascii="Verdana" w:hAnsi="Verdana"/>
          <w:sz w:val="24"/>
          <w:szCs w:val="24"/>
          <w:lang w:val="ro-RO"/>
        </w:rPr>
        <w:t xml:space="preserve"> al Guvernului (nr.</w:t>
      </w:r>
      <w:r w:rsidR="00C66118" w:rsidRPr="000F5892">
        <w:rPr>
          <w:rFonts w:ascii="Verdana" w:hAnsi="Verdana"/>
          <w:sz w:val="24"/>
          <w:szCs w:val="24"/>
          <w:lang w:val="it-IT"/>
        </w:rPr>
        <w:t>29/15</w:t>
      </w:r>
      <w:r w:rsidR="000F5892">
        <w:rPr>
          <w:rFonts w:ascii="Verdana" w:hAnsi="Verdana"/>
          <w:sz w:val="24"/>
          <w:szCs w:val="24"/>
          <w:lang w:val="it-IT"/>
        </w:rPr>
        <w:t>.01.</w:t>
      </w:r>
      <w:r w:rsidR="00C66118" w:rsidRPr="000F5892">
        <w:rPr>
          <w:rFonts w:ascii="Verdana" w:hAnsi="Verdana"/>
          <w:sz w:val="24"/>
          <w:szCs w:val="24"/>
          <w:lang w:val="it-IT"/>
        </w:rPr>
        <w:t>2019</w:t>
      </w:r>
      <w:r w:rsidRPr="000F5892">
        <w:rPr>
          <w:rFonts w:ascii="Verdana" w:hAnsi="Verdana"/>
          <w:sz w:val="24"/>
          <w:szCs w:val="24"/>
          <w:lang w:val="ro-RO"/>
        </w:rPr>
        <w:t>).</w:t>
      </w:r>
    </w:p>
    <w:p w:rsidR="005A0B78" w:rsidRPr="000F5892" w:rsidRDefault="005A0B78" w:rsidP="00082573">
      <w:pPr>
        <w:spacing w:line="360" w:lineRule="auto"/>
        <w:jc w:val="both"/>
        <w:rPr>
          <w:rFonts w:ascii="Verdana" w:hAnsi="Verdana"/>
          <w:sz w:val="24"/>
          <w:szCs w:val="24"/>
          <w:lang w:val="ro-RO"/>
        </w:rPr>
      </w:pPr>
    </w:p>
    <w:p w:rsidR="005A0B78" w:rsidRPr="000F5892" w:rsidRDefault="00FC3DA3"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P</w:t>
      </w:r>
      <w:r w:rsidR="005A0B78" w:rsidRPr="000F5892">
        <w:rPr>
          <w:rFonts w:ascii="Verdana" w:hAnsi="Verdana"/>
          <w:sz w:val="24"/>
          <w:szCs w:val="24"/>
          <w:lang w:val="ro-RO"/>
        </w:rPr>
        <w:t xml:space="preserve">ropunerea legislativă face parte din categoria legilor </w:t>
      </w:r>
      <w:r w:rsidR="005A0B78" w:rsidRPr="000F5892">
        <w:rPr>
          <w:rFonts w:ascii="Verdana" w:hAnsi="Verdana"/>
          <w:b/>
          <w:sz w:val="24"/>
          <w:szCs w:val="24"/>
          <w:lang w:val="ro-RO"/>
        </w:rPr>
        <w:t>organice</w:t>
      </w:r>
      <w:r w:rsidR="005A0B78" w:rsidRPr="000F5892">
        <w:rPr>
          <w:rFonts w:ascii="Verdana" w:hAnsi="Verdana"/>
          <w:sz w:val="24"/>
          <w:szCs w:val="24"/>
          <w:lang w:val="ro-RO"/>
        </w:rPr>
        <w:t>, conform prevederilor art.73 alin.(3) din Constituţia României, republicată.</w:t>
      </w:r>
    </w:p>
    <w:p w:rsidR="005A0B78" w:rsidRPr="000F5892" w:rsidRDefault="005A0B78" w:rsidP="00082573">
      <w:pPr>
        <w:spacing w:line="360" w:lineRule="auto"/>
        <w:ind w:firstLine="720"/>
        <w:jc w:val="both"/>
        <w:rPr>
          <w:rFonts w:ascii="Verdana" w:hAnsi="Verdana"/>
          <w:sz w:val="24"/>
          <w:szCs w:val="24"/>
          <w:lang w:val="ro-RO"/>
        </w:rPr>
      </w:pPr>
    </w:p>
    <w:p w:rsidR="005A0B78" w:rsidRPr="000F5892"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 xml:space="preserve">În conformitate cu prevederile Regulamentului Camerei Deputaţilor, republicat, cu modificările şi completările ulterioare, Comisiile au dezbătut  propunerea legislativă în şedinţe separate. </w:t>
      </w:r>
    </w:p>
    <w:p w:rsidR="005A0B78" w:rsidRPr="000F5892"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La şedinţa Comisiei</w:t>
      </w:r>
      <w:r w:rsidRPr="000F5892">
        <w:rPr>
          <w:rFonts w:ascii="Verdana" w:hAnsi="Verdana"/>
          <w:b/>
          <w:sz w:val="24"/>
          <w:szCs w:val="24"/>
          <w:lang w:val="ro-RO"/>
        </w:rPr>
        <w:t xml:space="preserve"> </w:t>
      </w:r>
      <w:r w:rsidRPr="000F5892">
        <w:rPr>
          <w:rFonts w:ascii="Verdana" w:hAnsi="Verdana"/>
          <w:sz w:val="24"/>
          <w:szCs w:val="24"/>
          <w:lang w:val="ro-RO"/>
        </w:rPr>
        <w:t xml:space="preserve">pentru muncă şi protecţie socială din data de </w:t>
      </w:r>
      <w:r w:rsidR="00FC3DA3" w:rsidRPr="000F5892">
        <w:rPr>
          <w:rFonts w:ascii="Verdana" w:hAnsi="Verdana"/>
          <w:sz w:val="24"/>
          <w:szCs w:val="24"/>
          <w:lang w:val="ro-RO"/>
        </w:rPr>
        <w:t xml:space="preserve">2 aprilie </w:t>
      </w:r>
      <w:r w:rsidRPr="000F5892">
        <w:rPr>
          <w:rFonts w:ascii="Verdana" w:hAnsi="Verdana"/>
          <w:sz w:val="24"/>
          <w:szCs w:val="24"/>
          <w:lang w:val="ro-RO"/>
        </w:rPr>
        <w:t>şi-au înregistrat prezenţa</w:t>
      </w:r>
      <w:r w:rsidR="00FC3DA3" w:rsidRPr="000F5892">
        <w:rPr>
          <w:rFonts w:ascii="Verdana" w:hAnsi="Verdana"/>
          <w:sz w:val="24"/>
          <w:szCs w:val="24"/>
          <w:lang w:val="ro-RO"/>
        </w:rPr>
        <w:t xml:space="preserve"> 20</w:t>
      </w:r>
      <w:r w:rsidRPr="000F5892">
        <w:rPr>
          <w:rFonts w:ascii="Verdana" w:hAnsi="Verdana"/>
          <w:sz w:val="24"/>
          <w:szCs w:val="24"/>
          <w:lang w:val="ro-RO"/>
        </w:rPr>
        <w:t xml:space="preserve"> de deputaţi din totalul de </w:t>
      </w:r>
      <w:r w:rsidR="00FC3DA3" w:rsidRPr="000F5892">
        <w:rPr>
          <w:rFonts w:ascii="Verdana" w:hAnsi="Verdana"/>
          <w:sz w:val="24"/>
          <w:szCs w:val="24"/>
          <w:lang w:val="ro-RO"/>
        </w:rPr>
        <w:t>22</w:t>
      </w:r>
      <w:r w:rsidRPr="000F5892">
        <w:rPr>
          <w:rFonts w:ascii="Verdana" w:hAnsi="Verdana"/>
          <w:sz w:val="24"/>
          <w:szCs w:val="24"/>
          <w:lang w:val="ro-RO"/>
        </w:rPr>
        <w:t xml:space="preserve"> de membri. </w:t>
      </w:r>
    </w:p>
    <w:p w:rsidR="005A0B78" w:rsidRPr="000F5892"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În urma dezbaterilor şi a opiniilor exprimate, mem</w:t>
      </w:r>
      <w:r w:rsidR="00FC3DA3" w:rsidRPr="000F5892">
        <w:rPr>
          <w:rFonts w:ascii="Verdana" w:hAnsi="Verdana"/>
          <w:sz w:val="24"/>
          <w:szCs w:val="24"/>
          <w:lang w:val="ro-RO"/>
        </w:rPr>
        <w:t>brii comisiei au hotărât, cu unanimitate de</w:t>
      </w:r>
      <w:r w:rsidRPr="000F5892">
        <w:rPr>
          <w:rFonts w:ascii="Verdana" w:hAnsi="Verdana"/>
          <w:sz w:val="24"/>
          <w:szCs w:val="24"/>
          <w:lang w:val="ro-RO"/>
        </w:rPr>
        <w:t xml:space="preserve"> voturi, </w:t>
      </w:r>
      <w:r w:rsidRPr="000F5892">
        <w:rPr>
          <w:rFonts w:ascii="Verdana" w:hAnsi="Verdana"/>
          <w:b/>
          <w:sz w:val="24"/>
          <w:szCs w:val="24"/>
          <w:lang w:val="ro-RO"/>
        </w:rPr>
        <w:t>respingerea</w:t>
      </w:r>
      <w:r w:rsidRPr="000F5892">
        <w:rPr>
          <w:rFonts w:ascii="Verdana" w:hAnsi="Verdana"/>
          <w:sz w:val="24"/>
          <w:szCs w:val="24"/>
          <w:lang w:val="ro-RO"/>
        </w:rPr>
        <w:t xml:space="preserve"> propunerii legislative.</w:t>
      </w:r>
    </w:p>
    <w:p w:rsidR="00FC3DA3" w:rsidRPr="000F5892" w:rsidRDefault="00FC3DA3"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La dezbateri a</w:t>
      </w:r>
      <w:r w:rsidR="005A0B78" w:rsidRPr="000F5892">
        <w:rPr>
          <w:rFonts w:ascii="Verdana" w:hAnsi="Verdana"/>
          <w:sz w:val="24"/>
          <w:szCs w:val="24"/>
          <w:lang w:val="ro-RO"/>
        </w:rPr>
        <w:t xml:space="preserve"> participat, în conformitate cu prevederile art.55 din Regulamentul Camerei Deputaţilor, republicat, cu modificările şi completările ulterioare</w:t>
      </w:r>
      <w:r w:rsidRPr="000F5892">
        <w:rPr>
          <w:rFonts w:ascii="Verdana" w:hAnsi="Verdana"/>
          <w:sz w:val="24"/>
          <w:szCs w:val="24"/>
          <w:lang w:val="ro-RO"/>
        </w:rPr>
        <w:t>, d</w:t>
      </w:r>
      <w:r w:rsidR="000F5892">
        <w:rPr>
          <w:rFonts w:ascii="Verdana" w:hAnsi="Verdana"/>
          <w:sz w:val="24"/>
          <w:szCs w:val="24"/>
          <w:lang w:val="ro-RO"/>
        </w:rPr>
        <w:t>-</w:t>
      </w:r>
      <w:r w:rsidRPr="000F5892">
        <w:rPr>
          <w:rFonts w:ascii="Verdana" w:hAnsi="Verdana"/>
          <w:sz w:val="24"/>
          <w:szCs w:val="24"/>
          <w:lang w:val="ro-RO"/>
        </w:rPr>
        <w:t>l Nicolae Tudose – Secretar de Stat</w:t>
      </w:r>
      <w:r w:rsidR="000F5892">
        <w:rPr>
          <w:rFonts w:ascii="Verdana" w:hAnsi="Verdana"/>
          <w:sz w:val="24"/>
          <w:szCs w:val="24"/>
          <w:lang w:val="ro-RO"/>
        </w:rPr>
        <w:t xml:space="preserve"> în</w:t>
      </w:r>
      <w:r w:rsidRPr="000F5892">
        <w:rPr>
          <w:rFonts w:ascii="Verdana" w:hAnsi="Verdana"/>
          <w:sz w:val="24"/>
          <w:szCs w:val="24"/>
          <w:lang w:val="ro-RO"/>
        </w:rPr>
        <w:t xml:space="preserve"> Ministerul Dezvoltării Regionale şi Administraţiei Publice.</w:t>
      </w:r>
    </w:p>
    <w:p w:rsidR="005A0B78" w:rsidRPr="000F5892" w:rsidRDefault="005A0B78" w:rsidP="00082573">
      <w:pPr>
        <w:spacing w:line="360" w:lineRule="auto"/>
        <w:ind w:firstLine="720"/>
        <w:jc w:val="both"/>
        <w:rPr>
          <w:rFonts w:ascii="Verdana" w:hAnsi="Verdana"/>
          <w:sz w:val="24"/>
          <w:szCs w:val="24"/>
          <w:lang w:val="ro-RO"/>
        </w:rPr>
      </w:pPr>
    </w:p>
    <w:p w:rsidR="005A0B78" w:rsidRPr="000F5892"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lastRenderedPageBreak/>
        <w:t>La şedi</w:t>
      </w:r>
      <w:r w:rsidR="00FC3DA3" w:rsidRPr="000F5892">
        <w:rPr>
          <w:rFonts w:ascii="Verdana" w:hAnsi="Verdana"/>
          <w:sz w:val="24"/>
          <w:szCs w:val="24"/>
          <w:lang w:val="ro-RO"/>
        </w:rPr>
        <w:t>nţa Comisiei pentru administraţie publică şi amenajarea teritoriului</w:t>
      </w:r>
      <w:r w:rsidRPr="000F5892">
        <w:rPr>
          <w:rFonts w:ascii="Verdana" w:hAnsi="Verdana"/>
          <w:sz w:val="24"/>
          <w:szCs w:val="24"/>
          <w:lang w:val="ro-RO"/>
        </w:rPr>
        <w:t xml:space="preserve"> din data de </w:t>
      </w:r>
      <w:r w:rsidR="00FC3DA3" w:rsidRPr="000F5892">
        <w:rPr>
          <w:rFonts w:ascii="Verdana" w:hAnsi="Verdana"/>
          <w:sz w:val="24"/>
          <w:szCs w:val="24"/>
          <w:lang w:val="ro-RO"/>
        </w:rPr>
        <w:t>26 martie 2019</w:t>
      </w:r>
      <w:r w:rsidRPr="000F5892">
        <w:rPr>
          <w:rFonts w:ascii="Verdana" w:hAnsi="Verdana"/>
          <w:sz w:val="24"/>
          <w:szCs w:val="24"/>
          <w:lang w:val="ro-RO"/>
        </w:rPr>
        <w:t xml:space="preserve">, </w:t>
      </w:r>
      <w:r w:rsidR="00FC3DA3" w:rsidRPr="000F5892">
        <w:rPr>
          <w:rFonts w:ascii="Verdana" w:hAnsi="Verdana"/>
          <w:sz w:val="24"/>
          <w:szCs w:val="24"/>
          <w:lang w:val="ro-RO"/>
        </w:rPr>
        <w:t>din totalul de 23</w:t>
      </w:r>
      <w:r w:rsidRPr="000F5892">
        <w:rPr>
          <w:rFonts w:ascii="Verdana" w:hAnsi="Verdana"/>
          <w:sz w:val="24"/>
          <w:szCs w:val="24"/>
          <w:lang w:val="ro-RO"/>
        </w:rPr>
        <w:t xml:space="preserve"> </w:t>
      </w:r>
      <w:r w:rsidR="000F5892">
        <w:rPr>
          <w:rFonts w:ascii="Verdana" w:hAnsi="Verdana"/>
          <w:sz w:val="24"/>
          <w:szCs w:val="24"/>
          <w:lang w:val="ro-RO"/>
        </w:rPr>
        <w:t xml:space="preserve">de </w:t>
      </w:r>
      <w:r w:rsidRPr="000F5892">
        <w:rPr>
          <w:rFonts w:ascii="Verdana" w:hAnsi="Verdana"/>
          <w:sz w:val="24"/>
          <w:szCs w:val="24"/>
          <w:lang w:val="ro-RO"/>
        </w:rPr>
        <w:t>membri au participat la lucrări</w:t>
      </w:r>
      <w:r w:rsidR="00FC3DA3" w:rsidRPr="000F5892">
        <w:rPr>
          <w:rFonts w:ascii="Verdana" w:hAnsi="Verdana"/>
          <w:sz w:val="24"/>
          <w:szCs w:val="24"/>
          <w:lang w:val="ro-RO"/>
        </w:rPr>
        <w:t xml:space="preserve"> 21</w:t>
      </w:r>
      <w:r w:rsidRPr="000F5892">
        <w:rPr>
          <w:rFonts w:ascii="Verdana" w:hAnsi="Verdana"/>
          <w:sz w:val="24"/>
          <w:szCs w:val="24"/>
          <w:lang w:val="ro-RO"/>
        </w:rPr>
        <w:t xml:space="preserve"> </w:t>
      </w:r>
      <w:r w:rsidR="000F5892">
        <w:rPr>
          <w:rFonts w:ascii="Verdana" w:hAnsi="Verdana"/>
          <w:sz w:val="24"/>
          <w:szCs w:val="24"/>
          <w:lang w:val="ro-RO"/>
        </w:rPr>
        <w:t xml:space="preserve">de </w:t>
      </w:r>
      <w:r w:rsidR="00FC3DA3" w:rsidRPr="000F5892">
        <w:rPr>
          <w:rFonts w:ascii="Verdana" w:hAnsi="Verdana"/>
          <w:sz w:val="24"/>
          <w:szCs w:val="24"/>
          <w:lang w:val="ro-RO"/>
        </w:rPr>
        <w:t>deputaţi.</w:t>
      </w:r>
      <w:r w:rsidRPr="000F5892">
        <w:rPr>
          <w:rFonts w:ascii="Verdana" w:hAnsi="Verdana"/>
          <w:sz w:val="24"/>
          <w:szCs w:val="24"/>
          <w:lang w:val="ro-RO"/>
        </w:rPr>
        <w:t xml:space="preserve"> </w:t>
      </w:r>
    </w:p>
    <w:p w:rsidR="005A0B78" w:rsidRPr="000F5892"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În urma dezbaterilor şi a opiniilor exprimate, mem</w:t>
      </w:r>
      <w:r w:rsidR="00FC3DA3" w:rsidRPr="000F5892">
        <w:rPr>
          <w:rFonts w:ascii="Verdana" w:hAnsi="Verdana"/>
          <w:sz w:val="24"/>
          <w:szCs w:val="24"/>
          <w:lang w:val="ro-RO"/>
        </w:rPr>
        <w:t>brii comisiei au hotărât, cu unanimitate de voturi</w:t>
      </w:r>
      <w:r w:rsidRPr="000F5892">
        <w:rPr>
          <w:rFonts w:ascii="Verdana" w:hAnsi="Verdana"/>
          <w:sz w:val="24"/>
          <w:szCs w:val="24"/>
          <w:lang w:val="ro-RO"/>
        </w:rPr>
        <w:t xml:space="preserve">, </w:t>
      </w:r>
      <w:r w:rsidRPr="000F5892">
        <w:rPr>
          <w:rFonts w:ascii="Verdana" w:hAnsi="Verdana"/>
          <w:b/>
          <w:sz w:val="24"/>
          <w:szCs w:val="24"/>
          <w:lang w:val="ro-RO"/>
        </w:rPr>
        <w:t>respingerea</w:t>
      </w:r>
      <w:r w:rsidRPr="000F5892">
        <w:rPr>
          <w:rFonts w:ascii="Verdana" w:hAnsi="Verdana"/>
          <w:sz w:val="24"/>
          <w:szCs w:val="24"/>
          <w:lang w:val="ro-RO"/>
        </w:rPr>
        <w:t xml:space="preserve"> propunerii legislative.</w:t>
      </w:r>
    </w:p>
    <w:p w:rsidR="005A0B78" w:rsidRPr="000F5892"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La dezbateri au participat, în conformitate cu prevederile art.55 din Regulamentul Camerei Deputaţilor, republicat, cu modificările şi completările ulterioare:</w:t>
      </w:r>
    </w:p>
    <w:p w:rsidR="00FC3DA3" w:rsidRPr="000F5892" w:rsidRDefault="00FC3DA3" w:rsidP="00082573">
      <w:pPr>
        <w:pStyle w:val="ListParagraph"/>
        <w:numPr>
          <w:ilvl w:val="0"/>
          <w:numId w:val="16"/>
        </w:numPr>
        <w:spacing w:line="360" w:lineRule="auto"/>
        <w:jc w:val="both"/>
        <w:rPr>
          <w:rFonts w:ascii="Verdana" w:hAnsi="Verdana"/>
          <w:sz w:val="24"/>
          <w:szCs w:val="24"/>
          <w:lang w:val="ro-RO"/>
        </w:rPr>
      </w:pPr>
      <w:r w:rsidRPr="000F5892">
        <w:rPr>
          <w:rFonts w:ascii="Verdana" w:hAnsi="Verdana"/>
          <w:sz w:val="24"/>
          <w:szCs w:val="24"/>
          <w:lang w:val="ro-RO"/>
        </w:rPr>
        <w:t>d</w:t>
      </w:r>
      <w:r w:rsidR="000F5892">
        <w:rPr>
          <w:rFonts w:ascii="Verdana" w:hAnsi="Verdana"/>
          <w:sz w:val="24"/>
          <w:szCs w:val="24"/>
          <w:lang w:val="ro-RO"/>
        </w:rPr>
        <w:t>-</w:t>
      </w:r>
      <w:r w:rsidRPr="000F5892">
        <w:rPr>
          <w:rFonts w:ascii="Verdana" w:hAnsi="Verdana"/>
          <w:sz w:val="24"/>
          <w:szCs w:val="24"/>
          <w:lang w:val="ro-RO"/>
        </w:rPr>
        <w:t>l</w:t>
      </w:r>
      <w:r w:rsidR="000F5892">
        <w:rPr>
          <w:rFonts w:ascii="Verdana" w:hAnsi="Verdana"/>
          <w:sz w:val="24"/>
          <w:szCs w:val="24"/>
          <w:lang w:val="ro-RO"/>
        </w:rPr>
        <w:t xml:space="preserve"> </w:t>
      </w:r>
      <w:r w:rsidRPr="000F5892">
        <w:rPr>
          <w:rFonts w:ascii="Verdana" w:hAnsi="Verdana"/>
          <w:sz w:val="24"/>
          <w:szCs w:val="24"/>
          <w:lang w:val="ro-RO"/>
        </w:rPr>
        <w:t>Ciprian-Lucian Roşca - Secretar de Stat, Ministerul Dezvoltării Regionale şi Administraţiei Publice;</w:t>
      </w:r>
    </w:p>
    <w:p w:rsidR="00FC3DA3" w:rsidRPr="000F5892" w:rsidRDefault="00FC3DA3" w:rsidP="00082573">
      <w:pPr>
        <w:pStyle w:val="ListParagraph"/>
        <w:numPr>
          <w:ilvl w:val="0"/>
          <w:numId w:val="16"/>
        </w:numPr>
        <w:spacing w:line="360" w:lineRule="auto"/>
        <w:jc w:val="both"/>
        <w:rPr>
          <w:rFonts w:ascii="Verdana" w:hAnsi="Verdana"/>
          <w:sz w:val="24"/>
          <w:szCs w:val="24"/>
          <w:lang w:val="ro-RO"/>
        </w:rPr>
      </w:pPr>
      <w:r w:rsidRPr="000F5892">
        <w:rPr>
          <w:rFonts w:ascii="Verdana" w:hAnsi="Verdana"/>
          <w:sz w:val="24"/>
          <w:szCs w:val="24"/>
          <w:lang w:val="ro-RO"/>
        </w:rPr>
        <w:t>d</w:t>
      </w:r>
      <w:r w:rsidR="000F5892">
        <w:rPr>
          <w:rFonts w:ascii="Verdana" w:hAnsi="Verdana"/>
          <w:sz w:val="24"/>
          <w:szCs w:val="24"/>
          <w:lang w:val="ro-RO"/>
        </w:rPr>
        <w:t>-</w:t>
      </w:r>
      <w:r w:rsidRPr="000F5892">
        <w:rPr>
          <w:rFonts w:ascii="Verdana" w:hAnsi="Verdana"/>
          <w:sz w:val="24"/>
          <w:szCs w:val="24"/>
          <w:lang w:val="ro-RO"/>
        </w:rPr>
        <w:t xml:space="preserve">l Angel </w:t>
      </w:r>
      <w:r w:rsidR="000F5892">
        <w:rPr>
          <w:rFonts w:ascii="Verdana" w:hAnsi="Verdana"/>
          <w:sz w:val="24"/>
          <w:szCs w:val="24"/>
          <w:lang w:val="ro-RO"/>
        </w:rPr>
        <w:t>G</w:t>
      </w:r>
      <w:r w:rsidRPr="000F5892">
        <w:rPr>
          <w:rFonts w:ascii="Verdana" w:hAnsi="Verdana"/>
          <w:sz w:val="24"/>
          <w:szCs w:val="24"/>
          <w:lang w:val="ro-RO"/>
        </w:rPr>
        <w:t>heorghiu - Subsecretar de Stat, Ministerul Dezvoltării Regionale şi Administraţiei Publice</w:t>
      </w:r>
    </w:p>
    <w:p w:rsidR="000F5892" w:rsidRDefault="000F5892" w:rsidP="00082573">
      <w:pPr>
        <w:pStyle w:val="BodyText2"/>
        <w:spacing w:after="0" w:line="360" w:lineRule="auto"/>
        <w:ind w:firstLine="720"/>
        <w:jc w:val="both"/>
        <w:rPr>
          <w:rFonts w:ascii="Verdana" w:hAnsi="Verdana"/>
          <w:sz w:val="24"/>
          <w:szCs w:val="24"/>
          <w:lang w:val="ro-RO"/>
        </w:rPr>
      </w:pPr>
    </w:p>
    <w:p w:rsidR="005A0B78" w:rsidRPr="000F5892" w:rsidRDefault="005A0B78" w:rsidP="00082573">
      <w:pPr>
        <w:pStyle w:val="BodyText2"/>
        <w:spacing w:after="0" w:line="360" w:lineRule="auto"/>
        <w:ind w:firstLine="720"/>
        <w:jc w:val="both"/>
        <w:rPr>
          <w:rFonts w:ascii="Verdana" w:hAnsi="Verdana"/>
          <w:sz w:val="24"/>
          <w:szCs w:val="24"/>
          <w:lang w:val="ro-RO"/>
        </w:rPr>
      </w:pPr>
      <w:r w:rsidRPr="000F5892">
        <w:rPr>
          <w:rFonts w:ascii="Verdana" w:hAnsi="Verdana"/>
          <w:sz w:val="24"/>
          <w:szCs w:val="24"/>
          <w:lang w:val="ro-RO"/>
        </w:rPr>
        <w:t xml:space="preserve">Camera Deputaţilor este </w:t>
      </w:r>
      <w:r w:rsidRPr="000F5892">
        <w:rPr>
          <w:rFonts w:ascii="Verdana" w:hAnsi="Verdana"/>
          <w:b/>
          <w:sz w:val="24"/>
          <w:szCs w:val="24"/>
          <w:lang w:val="ro-RO"/>
        </w:rPr>
        <w:t>Cameră decizională</w:t>
      </w:r>
      <w:r w:rsidRPr="000F5892">
        <w:rPr>
          <w:rFonts w:ascii="Verdana" w:hAnsi="Verdana"/>
          <w:sz w:val="24"/>
          <w:szCs w:val="24"/>
          <w:lang w:val="ro-RO"/>
        </w:rPr>
        <w:t>, potrivit prevederilor art.75 din Constituţia României, republicată, şi ale art.92 din Regulamentul Camerei Deputaţilor, republicat, cu modificările şi completările ulterioare.</w:t>
      </w:r>
    </w:p>
    <w:p w:rsidR="005A0B78" w:rsidRPr="000F5892" w:rsidRDefault="005A0B78" w:rsidP="00082573">
      <w:pPr>
        <w:spacing w:line="360" w:lineRule="auto"/>
        <w:jc w:val="both"/>
        <w:rPr>
          <w:rFonts w:ascii="Verdana" w:hAnsi="Verdana"/>
          <w:sz w:val="24"/>
          <w:szCs w:val="24"/>
          <w:lang w:val="ro-RO"/>
        </w:rPr>
      </w:pPr>
    </w:p>
    <w:p w:rsidR="00CB298F" w:rsidRDefault="005A0B78" w:rsidP="00082573">
      <w:pPr>
        <w:spacing w:line="360" w:lineRule="auto"/>
        <w:ind w:firstLine="720"/>
        <w:jc w:val="both"/>
        <w:rPr>
          <w:rFonts w:ascii="Verdana" w:hAnsi="Verdana"/>
          <w:sz w:val="24"/>
          <w:szCs w:val="24"/>
          <w:lang w:val="ro-RO"/>
        </w:rPr>
      </w:pPr>
      <w:r w:rsidRPr="000F5892">
        <w:rPr>
          <w:rFonts w:ascii="Verdana" w:hAnsi="Verdana"/>
          <w:sz w:val="24"/>
          <w:szCs w:val="24"/>
          <w:lang w:val="ro-RO"/>
        </w:rPr>
        <w:t>În urma finalizării dezbaterilor, cele două Comisii propun Plenului Camerei Deputaţilor</w:t>
      </w:r>
      <w:r w:rsidR="00FD7F75" w:rsidRPr="000F5892">
        <w:rPr>
          <w:rFonts w:ascii="Verdana" w:hAnsi="Verdana"/>
          <w:b/>
          <w:sz w:val="24"/>
          <w:szCs w:val="24"/>
          <w:lang w:val="ro-RO"/>
        </w:rPr>
        <w:t xml:space="preserve"> </w:t>
      </w:r>
      <w:r w:rsidRPr="000F5892">
        <w:rPr>
          <w:rFonts w:ascii="Verdana" w:hAnsi="Verdana"/>
          <w:b/>
          <w:sz w:val="24"/>
          <w:szCs w:val="24"/>
          <w:lang w:val="ro-RO"/>
        </w:rPr>
        <w:t>respingerea</w:t>
      </w:r>
      <w:r w:rsidRPr="000F5892">
        <w:rPr>
          <w:rFonts w:ascii="Verdana" w:hAnsi="Verdana"/>
          <w:sz w:val="24"/>
          <w:szCs w:val="24"/>
          <w:lang w:val="ro-RO"/>
        </w:rPr>
        <w:t xml:space="preserve"> iniţiativei legislative din următoarele considerente:</w:t>
      </w:r>
    </w:p>
    <w:p w:rsidR="00CB298F" w:rsidRDefault="00017F6B" w:rsidP="00082573">
      <w:pPr>
        <w:spacing w:line="360" w:lineRule="auto"/>
        <w:ind w:firstLine="720"/>
        <w:jc w:val="both"/>
        <w:rPr>
          <w:rFonts w:ascii="Verdana" w:hAnsi="Verdana"/>
          <w:sz w:val="24"/>
          <w:szCs w:val="24"/>
          <w:lang w:val="it-IT"/>
        </w:rPr>
      </w:pPr>
      <w:r w:rsidRPr="00CB298F">
        <w:rPr>
          <w:rFonts w:ascii="Verdana" w:hAnsi="Verdana"/>
          <w:sz w:val="24"/>
          <w:szCs w:val="24"/>
          <w:lang w:val="ro-RO"/>
        </w:rPr>
        <w:t xml:space="preserve">Art.100 din </w:t>
      </w:r>
      <w:r w:rsidR="00CB298F">
        <w:rPr>
          <w:rStyle w:val="Bodytext145ptItalicSpacing0pt"/>
          <w:rFonts w:ascii="Verdana" w:hAnsi="Verdana"/>
          <w:color w:val="auto"/>
          <w:sz w:val="24"/>
          <w:szCs w:val="24"/>
        </w:rPr>
        <w:t>Legea nr.</w:t>
      </w:r>
      <w:r w:rsidRPr="000F5892">
        <w:rPr>
          <w:rStyle w:val="Bodytext145ptItalicSpacing0pt"/>
          <w:rFonts w:ascii="Verdana" w:hAnsi="Verdana"/>
          <w:color w:val="auto"/>
          <w:sz w:val="24"/>
          <w:szCs w:val="24"/>
        </w:rPr>
        <w:t>188/1999</w:t>
      </w:r>
      <w:r w:rsidRPr="00CB298F">
        <w:rPr>
          <w:rFonts w:ascii="Verdana" w:hAnsi="Verdana"/>
          <w:sz w:val="24"/>
          <w:szCs w:val="24"/>
          <w:lang w:val="ro-RO"/>
        </w:rPr>
        <w:t xml:space="preserve"> reglementează numirea funcţionarilor publici în noile funcţii publice, în caz de reorganizare a autorităţii sau instituţiei publice, la alin. </w:t>
      </w:r>
      <w:r w:rsidRPr="000F5892">
        <w:rPr>
          <w:rFonts w:ascii="Verdana" w:hAnsi="Verdana"/>
          <w:sz w:val="24"/>
          <w:szCs w:val="24"/>
          <w:lang w:val="it-IT"/>
        </w:rPr>
        <w:t>(1) fiind enumerate cazurile în care se produce aceasta. La alin. (2) al aceluiaşi articol sunt reglementate criteriile în raport de care se realizează aplicarea alin.(1). Analizând aceste criterii, se constată că acestea sunt unele generale, obiective, uşor de aplicat (categoria, clasa sau, după caz gradul profesional, îndeplinirea criteriilor specifice stabilite pentru funcţia publică, pregătirea profesională, desfăşurarea unor activităţi similare), iar situaţiile de reorganizare privesc activitatea instituţiei şi structura compartimentelor şi a posturilor din cadrul acestora.</w:t>
      </w:r>
    </w:p>
    <w:p w:rsidR="00082573" w:rsidRDefault="00017F6B" w:rsidP="00082573">
      <w:pPr>
        <w:spacing w:line="360" w:lineRule="auto"/>
        <w:ind w:firstLine="720"/>
        <w:jc w:val="both"/>
        <w:rPr>
          <w:rFonts w:ascii="Verdana" w:hAnsi="Verdana"/>
          <w:sz w:val="24"/>
          <w:szCs w:val="24"/>
          <w:lang w:val="it-IT"/>
        </w:rPr>
      </w:pPr>
      <w:r w:rsidRPr="000F5892">
        <w:rPr>
          <w:rFonts w:ascii="Verdana" w:hAnsi="Verdana"/>
          <w:sz w:val="24"/>
          <w:szCs w:val="24"/>
          <w:lang w:val="it-IT"/>
        </w:rPr>
        <w:lastRenderedPageBreak/>
        <w:t>La alin. (4) al art.100 sunt reglementate situaţiile în care este justificată reducerea unui post (dacă atribuţiile aferente acestuia se modifică în proporţie de peste 50% sau dacă sunt modificate condiţiile specifice de ocupare a postului respectiv, referitoare la studii).</w:t>
      </w:r>
    </w:p>
    <w:p w:rsidR="00082573" w:rsidRDefault="00017F6B" w:rsidP="00082573">
      <w:pPr>
        <w:spacing w:line="360" w:lineRule="auto"/>
        <w:ind w:firstLine="720"/>
        <w:jc w:val="both"/>
        <w:rPr>
          <w:rFonts w:ascii="Verdana" w:hAnsi="Verdana"/>
          <w:sz w:val="24"/>
          <w:szCs w:val="24"/>
          <w:lang w:val="it-IT"/>
        </w:rPr>
      </w:pPr>
      <w:r w:rsidRPr="000F5892">
        <w:rPr>
          <w:rFonts w:ascii="Verdana" w:hAnsi="Verdana"/>
          <w:sz w:val="24"/>
          <w:szCs w:val="24"/>
          <w:lang w:val="it-IT"/>
        </w:rPr>
        <w:t>Iniţiativa legislativă institui</w:t>
      </w:r>
      <w:r w:rsidR="00082573">
        <w:rPr>
          <w:rFonts w:ascii="Verdana" w:hAnsi="Verdana"/>
          <w:sz w:val="24"/>
          <w:szCs w:val="24"/>
          <w:lang w:val="it-IT"/>
        </w:rPr>
        <w:t>e</w:t>
      </w:r>
      <w:r w:rsidRPr="000F5892">
        <w:rPr>
          <w:rFonts w:ascii="Verdana" w:hAnsi="Verdana"/>
          <w:sz w:val="24"/>
          <w:szCs w:val="24"/>
          <w:lang w:val="it-IT"/>
        </w:rPr>
        <w:t xml:space="preserve"> o excepţie de la alin. (4), însă aceasta nu reglementează situaţii obiective în care</w:t>
      </w:r>
      <w:r w:rsidR="00082573">
        <w:rPr>
          <w:rFonts w:ascii="Verdana" w:hAnsi="Verdana"/>
          <w:sz w:val="24"/>
          <w:szCs w:val="24"/>
          <w:lang w:val="it-IT"/>
        </w:rPr>
        <w:t>,</w:t>
      </w:r>
      <w:r w:rsidRPr="000F5892">
        <w:rPr>
          <w:rFonts w:ascii="Verdana" w:hAnsi="Verdana"/>
          <w:sz w:val="24"/>
          <w:szCs w:val="24"/>
          <w:lang w:val="it-IT"/>
        </w:rPr>
        <w:t xml:space="preserve"> deşi atribuţiile postului se modifică în proporţie de peste 50% sau sunt modificate condiţiile specifice de ocupare a postului, totuşi postul nu poate fi desfiinţat. Astfel, în iniţiativa legislativă </w:t>
      </w:r>
      <w:r w:rsidR="00082573">
        <w:rPr>
          <w:rFonts w:ascii="Verdana" w:hAnsi="Verdana"/>
          <w:sz w:val="24"/>
          <w:szCs w:val="24"/>
          <w:lang w:val="it-IT"/>
        </w:rPr>
        <w:t>prevede că</w:t>
      </w:r>
      <w:r w:rsidRPr="000F5892">
        <w:rPr>
          <w:rFonts w:ascii="Verdana" w:hAnsi="Verdana"/>
          <w:sz w:val="24"/>
          <w:szCs w:val="24"/>
          <w:lang w:val="it-IT"/>
        </w:rPr>
        <w:t xml:space="preserve"> </w:t>
      </w:r>
      <w:r w:rsidRPr="000F5892">
        <w:rPr>
          <w:rStyle w:val="Bodytext145ptItalicSpacing0pt"/>
          <w:rFonts w:ascii="Verdana" w:hAnsi="Verdana"/>
          <w:color w:val="auto"/>
          <w:sz w:val="24"/>
          <w:szCs w:val="24"/>
        </w:rPr>
        <w:t>„</w:t>
      </w:r>
      <w:r w:rsidR="00082573">
        <w:rPr>
          <w:rStyle w:val="Bodytext145ptItalicSpacing0pt"/>
          <w:rFonts w:ascii="Verdana" w:hAnsi="Verdana"/>
          <w:color w:val="auto"/>
          <w:sz w:val="24"/>
          <w:szCs w:val="24"/>
        </w:rPr>
        <w:t>n</w:t>
      </w:r>
      <w:r w:rsidRPr="000F5892">
        <w:rPr>
          <w:rStyle w:val="Bodytext145ptItalicSpacing0pt"/>
          <w:rFonts w:ascii="Verdana" w:hAnsi="Verdana"/>
          <w:color w:val="auto"/>
          <w:sz w:val="24"/>
          <w:szCs w:val="24"/>
        </w:rPr>
        <w:t>u pot fi reduse posturile</w:t>
      </w:r>
      <w:r w:rsidR="00082573">
        <w:rPr>
          <w:rStyle w:val="Bodytext145ptItalicSpacing0pt"/>
          <w:rFonts w:ascii="Verdana" w:hAnsi="Verdana"/>
          <w:color w:val="auto"/>
          <w:sz w:val="24"/>
          <w:szCs w:val="24"/>
        </w:rPr>
        <w:t>”</w:t>
      </w:r>
      <w:r w:rsidRPr="000F5892">
        <w:rPr>
          <w:rStyle w:val="Bodytext145ptItalicSpacing0pt"/>
          <w:rFonts w:ascii="Verdana" w:hAnsi="Verdana"/>
          <w:color w:val="auto"/>
          <w:sz w:val="24"/>
          <w:szCs w:val="24"/>
        </w:rPr>
        <w:t xml:space="preserve"> </w:t>
      </w:r>
      <w:r w:rsidRPr="000F5892">
        <w:rPr>
          <w:rFonts w:ascii="Verdana" w:hAnsi="Verdana"/>
          <w:sz w:val="24"/>
          <w:szCs w:val="24"/>
          <w:lang w:val="it-IT"/>
        </w:rPr>
        <w:t>însă menţiunile ulterioare au în vedere situaţia particulară a ocupanţilor acestora.</w:t>
      </w:r>
    </w:p>
    <w:p w:rsidR="00017F6B" w:rsidRDefault="00082573" w:rsidP="00082573">
      <w:pPr>
        <w:spacing w:line="360" w:lineRule="auto"/>
        <w:ind w:firstLine="720"/>
        <w:jc w:val="both"/>
        <w:rPr>
          <w:rFonts w:ascii="Verdana" w:hAnsi="Verdana"/>
          <w:sz w:val="24"/>
          <w:szCs w:val="24"/>
          <w:lang w:val="it-IT"/>
        </w:rPr>
      </w:pPr>
      <w:r>
        <w:rPr>
          <w:rFonts w:ascii="Verdana" w:hAnsi="Verdana"/>
          <w:sz w:val="24"/>
          <w:szCs w:val="24"/>
          <w:lang w:val="it-IT"/>
        </w:rPr>
        <w:t>A</w:t>
      </w:r>
      <w:r w:rsidR="00017F6B" w:rsidRPr="000F5892">
        <w:rPr>
          <w:rFonts w:ascii="Verdana" w:hAnsi="Verdana"/>
          <w:sz w:val="24"/>
          <w:szCs w:val="24"/>
          <w:lang w:val="it-IT"/>
        </w:rPr>
        <w:t>naliz</w:t>
      </w:r>
      <w:r>
        <w:rPr>
          <w:rFonts w:ascii="Verdana" w:hAnsi="Verdana"/>
          <w:sz w:val="24"/>
          <w:szCs w:val="24"/>
          <w:lang w:val="it-IT"/>
        </w:rPr>
        <w:t>a</w:t>
      </w:r>
      <w:r w:rsidR="00017F6B" w:rsidRPr="000F5892">
        <w:rPr>
          <w:rFonts w:ascii="Verdana" w:hAnsi="Verdana"/>
          <w:sz w:val="24"/>
          <w:szCs w:val="24"/>
          <w:lang w:val="it-IT"/>
        </w:rPr>
        <w:t xml:space="preserve"> reorganizării unei instituţii sau autorităţi publice </w:t>
      </w:r>
      <w:r>
        <w:rPr>
          <w:rFonts w:ascii="Verdana" w:hAnsi="Verdana"/>
          <w:sz w:val="24"/>
          <w:szCs w:val="24"/>
          <w:lang w:val="it-IT"/>
        </w:rPr>
        <w:t>ori</w:t>
      </w:r>
      <w:r w:rsidR="00017F6B" w:rsidRPr="000F5892">
        <w:rPr>
          <w:rFonts w:ascii="Verdana" w:hAnsi="Verdana"/>
          <w:sz w:val="24"/>
          <w:szCs w:val="24"/>
          <w:lang w:val="it-IT"/>
        </w:rPr>
        <w:t xml:space="preserve"> a reorganizării/desfiinţării unor posturi din cadrul structurii acestora</w:t>
      </w:r>
      <w:r>
        <w:rPr>
          <w:rFonts w:ascii="Verdana" w:hAnsi="Verdana"/>
          <w:sz w:val="24"/>
          <w:szCs w:val="24"/>
          <w:lang w:val="it-IT"/>
        </w:rPr>
        <w:t>,</w:t>
      </w:r>
      <w:r w:rsidR="00017F6B" w:rsidRPr="000F5892">
        <w:rPr>
          <w:rFonts w:ascii="Verdana" w:hAnsi="Verdana"/>
          <w:sz w:val="24"/>
          <w:szCs w:val="24"/>
          <w:lang w:val="it-IT"/>
        </w:rPr>
        <w:t xml:space="preserve"> trebuie să aibă în vedere criterii clare, obiective, care ţin de natura activităţii şi de specificul posturilor, iar nu criterii particulare cu referire la ocupanţii posturilor şi care ar putea conduce la apariţia unor situaţii discriminatorii (vârstă, carieră, respectiv 10 ani de activitate într-o instituţie sau autoritate publică).</w:t>
      </w:r>
    </w:p>
    <w:p w:rsidR="00082573" w:rsidRPr="000F5892" w:rsidRDefault="00082573" w:rsidP="00082573">
      <w:pPr>
        <w:spacing w:line="276" w:lineRule="auto"/>
        <w:ind w:firstLine="720"/>
        <w:jc w:val="both"/>
        <w:rPr>
          <w:rFonts w:ascii="Verdana" w:hAnsi="Verdana"/>
          <w:sz w:val="24"/>
          <w:szCs w:val="24"/>
          <w:lang w:val="it-IT"/>
        </w:rPr>
      </w:pPr>
    </w:p>
    <w:p w:rsidR="005A0B78" w:rsidRPr="000F5892" w:rsidRDefault="005A0B78" w:rsidP="00BD542F">
      <w:pPr>
        <w:spacing w:line="276" w:lineRule="auto"/>
        <w:ind w:firstLine="720"/>
        <w:jc w:val="both"/>
        <w:rPr>
          <w:rFonts w:ascii="Verdana" w:hAnsi="Verdana"/>
          <w:sz w:val="24"/>
          <w:szCs w:val="24"/>
          <w:lang w:val="pt-PT"/>
        </w:rPr>
      </w:pPr>
      <w:r w:rsidRPr="000F5892">
        <w:rPr>
          <w:rFonts w:ascii="Verdana" w:hAnsi="Verdana"/>
          <w:sz w:val="24"/>
          <w:szCs w:val="24"/>
          <w:lang w:val="pt-PT"/>
        </w:rPr>
        <w:t>PREŞEDINTE,</w:t>
      </w:r>
      <w:r w:rsidRPr="000F5892">
        <w:rPr>
          <w:rFonts w:ascii="Verdana" w:hAnsi="Verdana"/>
          <w:sz w:val="24"/>
          <w:szCs w:val="24"/>
          <w:lang w:val="pt-PT"/>
        </w:rPr>
        <w:tab/>
      </w:r>
      <w:r w:rsidRPr="000F5892">
        <w:rPr>
          <w:rFonts w:ascii="Verdana" w:hAnsi="Verdana"/>
          <w:sz w:val="24"/>
          <w:szCs w:val="24"/>
          <w:lang w:val="pt-PT"/>
        </w:rPr>
        <w:tab/>
      </w:r>
      <w:r w:rsidRPr="000F5892">
        <w:rPr>
          <w:rFonts w:ascii="Verdana" w:hAnsi="Verdana"/>
          <w:sz w:val="24"/>
          <w:szCs w:val="24"/>
          <w:lang w:val="pt-PT"/>
        </w:rPr>
        <w:tab/>
      </w:r>
      <w:r w:rsidRPr="000F5892">
        <w:rPr>
          <w:rFonts w:ascii="Verdana" w:hAnsi="Verdana"/>
          <w:sz w:val="24"/>
          <w:szCs w:val="24"/>
          <w:lang w:val="pt-PT"/>
        </w:rPr>
        <w:tab/>
      </w:r>
      <w:r w:rsidRPr="000F5892">
        <w:rPr>
          <w:rFonts w:ascii="Verdana" w:hAnsi="Verdana"/>
          <w:sz w:val="24"/>
          <w:szCs w:val="24"/>
          <w:lang w:val="pt-PT"/>
        </w:rPr>
        <w:tab/>
        <w:t>PREŞEDINTE,</w:t>
      </w:r>
    </w:p>
    <w:p w:rsidR="000F5892" w:rsidRDefault="005A0B78" w:rsidP="00BD542F">
      <w:pPr>
        <w:spacing w:line="276" w:lineRule="auto"/>
        <w:ind w:firstLine="720"/>
        <w:jc w:val="both"/>
        <w:rPr>
          <w:rFonts w:ascii="Verdana" w:hAnsi="Verdana"/>
          <w:b/>
          <w:sz w:val="24"/>
          <w:szCs w:val="24"/>
          <w:lang w:val="ro-RO"/>
        </w:rPr>
      </w:pPr>
      <w:r w:rsidRPr="000F5892">
        <w:rPr>
          <w:rFonts w:ascii="Verdana" w:hAnsi="Verdana"/>
          <w:b/>
          <w:sz w:val="24"/>
          <w:szCs w:val="24"/>
          <w:lang w:val="ro-RO"/>
        </w:rPr>
        <w:t>Adrian Solomon</w:t>
      </w:r>
      <w:r w:rsidR="008949EA" w:rsidRPr="000F5892">
        <w:rPr>
          <w:rFonts w:ascii="Verdana" w:hAnsi="Verdana"/>
          <w:b/>
          <w:sz w:val="24"/>
          <w:szCs w:val="24"/>
          <w:lang w:val="ro-RO"/>
        </w:rPr>
        <w:tab/>
      </w:r>
      <w:r w:rsidR="008949EA" w:rsidRPr="000F5892">
        <w:rPr>
          <w:rFonts w:ascii="Verdana" w:hAnsi="Verdana"/>
          <w:b/>
          <w:sz w:val="24"/>
          <w:szCs w:val="24"/>
          <w:lang w:val="ro-RO"/>
        </w:rPr>
        <w:tab/>
      </w:r>
      <w:r w:rsidR="008949EA" w:rsidRPr="000F5892">
        <w:rPr>
          <w:rFonts w:ascii="Verdana" w:hAnsi="Verdana"/>
          <w:b/>
          <w:sz w:val="24"/>
          <w:szCs w:val="24"/>
          <w:lang w:val="ro-RO"/>
        </w:rPr>
        <w:tab/>
      </w:r>
      <w:r w:rsidR="008949EA" w:rsidRPr="000F5892">
        <w:rPr>
          <w:rFonts w:ascii="Verdana" w:hAnsi="Verdana"/>
          <w:b/>
          <w:sz w:val="24"/>
          <w:szCs w:val="24"/>
          <w:lang w:val="ro-RO"/>
        </w:rPr>
        <w:tab/>
      </w:r>
      <w:r w:rsidR="000F5892">
        <w:rPr>
          <w:rFonts w:ascii="Verdana" w:hAnsi="Verdana"/>
          <w:b/>
          <w:sz w:val="24"/>
          <w:szCs w:val="24"/>
          <w:lang w:val="ro-RO"/>
        </w:rPr>
        <w:tab/>
      </w:r>
      <w:r w:rsidR="008949EA" w:rsidRPr="000F5892">
        <w:rPr>
          <w:rFonts w:ascii="Verdana" w:hAnsi="Verdana"/>
          <w:b/>
          <w:sz w:val="24"/>
          <w:szCs w:val="24"/>
          <w:lang w:val="ro-RO"/>
        </w:rPr>
        <w:t>Florin Claudiu Roman</w:t>
      </w:r>
    </w:p>
    <w:p w:rsidR="005A0B78" w:rsidRDefault="008949EA" w:rsidP="00BD542F">
      <w:pPr>
        <w:spacing w:line="276" w:lineRule="auto"/>
        <w:ind w:firstLine="720"/>
        <w:jc w:val="both"/>
        <w:rPr>
          <w:rFonts w:ascii="Verdana" w:hAnsi="Verdana"/>
          <w:b/>
          <w:sz w:val="24"/>
          <w:szCs w:val="24"/>
          <w:lang w:val="ro-RO"/>
        </w:rPr>
      </w:pPr>
      <w:r w:rsidRPr="000F5892">
        <w:rPr>
          <w:rFonts w:ascii="Verdana" w:hAnsi="Verdana"/>
          <w:b/>
          <w:sz w:val="24"/>
          <w:szCs w:val="24"/>
          <w:lang w:val="ro-RO"/>
        </w:rPr>
        <w:tab/>
      </w:r>
    </w:p>
    <w:p w:rsidR="00082573" w:rsidRPr="000F5892" w:rsidRDefault="00082573" w:rsidP="00BD542F">
      <w:pPr>
        <w:spacing w:line="276" w:lineRule="auto"/>
        <w:ind w:firstLine="720"/>
        <w:jc w:val="both"/>
        <w:rPr>
          <w:rFonts w:ascii="Verdana" w:hAnsi="Verdana"/>
          <w:b/>
          <w:sz w:val="24"/>
          <w:szCs w:val="24"/>
          <w:lang w:val="pt-PT"/>
        </w:rPr>
      </w:pPr>
    </w:p>
    <w:p w:rsidR="005A0B78" w:rsidRPr="000F5892" w:rsidRDefault="005A0B78" w:rsidP="00BD542F">
      <w:pPr>
        <w:spacing w:line="276" w:lineRule="auto"/>
        <w:ind w:firstLine="720"/>
        <w:jc w:val="both"/>
        <w:rPr>
          <w:rFonts w:ascii="Verdana" w:hAnsi="Verdana"/>
          <w:b/>
          <w:sz w:val="24"/>
          <w:szCs w:val="24"/>
          <w:lang w:val="pt-PT"/>
        </w:rPr>
      </w:pPr>
    </w:p>
    <w:p w:rsidR="005A0B78" w:rsidRPr="000F5892" w:rsidRDefault="005A0B78" w:rsidP="00BD542F">
      <w:pPr>
        <w:spacing w:line="276" w:lineRule="auto"/>
        <w:ind w:firstLine="720"/>
        <w:jc w:val="both"/>
        <w:rPr>
          <w:rFonts w:ascii="Verdana" w:hAnsi="Verdana"/>
          <w:b/>
          <w:sz w:val="24"/>
          <w:szCs w:val="24"/>
          <w:lang w:val="pt-PT"/>
        </w:rPr>
      </w:pPr>
      <w:r w:rsidRPr="000F5892">
        <w:rPr>
          <w:rFonts w:ascii="Verdana" w:hAnsi="Verdana"/>
          <w:sz w:val="24"/>
          <w:szCs w:val="24"/>
          <w:lang w:val="pt-PT"/>
        </w:rPr>
        <w:t>SECRETAR,</w:t>
      </w:r>
      <w:r w:rsidRPr="000F5892">
        <w:rPr>
          <w:rFonts w:ascii="Verdana" w:hAnsi="Verdana"/>
          <w:sz w:val="24"/>
          <w:szCs w:val="24"/>
          <w:lang w:val="pt-PT"/>
        </w:rPr>
        <w:tab/>
      </w:r>
      <w:r w:rsidRPr="000F5892">
        <w:rPr>
          <w:rFonts w:ascii="Verdana" w:hAnsi="Verdana"/>
          <w:sz w:val="24"/>
          <w:szCs w:val="24"/>
          <w:lang w:val="pt-PT"/>
        </w:rPr>
        <w:tab/>
      </w:r>
      <w:r w:rsidRPr="000F5892">
        <w:rPr>
          <w:rFonts w:ascii="Verdana" w:hAnsi="Verdana"/>
          <w:sz w:val="24"/>
          <w:szCs w:val="24"/>
          <w:lang w:val="pt-PT"/>
        </w:rPr>
        <w:tab/>
      </w:r>
      <w:r w:rsidRPr="000F5892">
        <w:rPr>
          <w:rFonts w:ascii="Verdana" w:hAnsi="Verdana"/>
          <w:sz w:val="24"/>
          <w:szCs w:val="24"/>
          <w:lang w:val="pt-PT"/>
        </w:rPr>
        <w:tab/>
      </w:r>
      <w:r w:rsidRPr="000F5892">
        <w:rPr>
          <w:rFonts w:ascii="Verdana" w:hAnsi="Verdana"/>
          <w:sz w:val="24"/>
          <w:szCs w:val="24"/>
          <w:lang w:val="pt-PT"/>
        </w:rPr>
        <w:tab/>
      </w:r>
      <w:r w:rsidRPr="000F5892">
        <w:rPr>
          <w:rFonts w:ascii="Verdana" w:hAnsi="Verdana"/>
          <w:sz w:val="24"/>
          <w:szCs w:val="24"/>
          <w:lang w:val="pt-PT"/>
        </w:rPr>
        <w:tab/>
        <w:t>SECRETAR,</w:t>
      </w:r>
      <w:r w:rsidRPr="000F5892">
        <w:rPr>
          <w:rFonts w:ascii="Verdana" w:hAnsi="Verdana"/>
          <w:b/>
          <w:sz w:val="24"/>
          <w:szCs w:val="24"/>
          <w:lang w:val="pt-PT"/>
        </w:rPr>
        <w:tab/>
      </w:r>
      <w:r w:rsidRPr="000F5892">
        <w:rPr>
          <w:rFonts w:ascii="Verdana" w:hAnsi="Verdana"/>
          <w:b/>
          <w:sz w:val="24"/>
          <w:szCs w:val="24"/>
          <w:lang w:val="pt-PT"/>
        </w:rPr>
        <w:tab/>
      </w:r>
    </w:p>
    <w:p w:rsidR="00CB298F" w:rsidRDefault="005A0B78" w:rsidP="00BD542F">
      <w:pPr>
        <w:spacing w:line="276" w:lineRule="auto"/>
        <w:ind w:firstLine="720"/>
        <w:jc w:val="both"/>
        <w:rPr>
          <w:rFonts w:ascii="Verdana" w:hAnsi="Verdana"/>
          <w:b/>
          <w:sz w:val="24"/>
          <w:szCs w:val="24"/>
          <w:lang w:val="ro-RO"/>
        </w:rPr>
      </w:pPr>
      <w:r w:rsidRPr="000F5892">
        <w:rPr>
          <w:rFonts w:ascii="Verdana" w:hAnsi="Verdana"/>
          <w:b/>
          <w:sz w:val="24"/>
          <w:szCs w:val="24"/>
          <w:lang w:val="ro-RO"/>
        </w:rPr>
        <w:t>Violeta Răduţ</w:t>
      </w:r>
      <w:r w:rsidR="008949EA" w:rsidRPr="000F5892">
        <w:rPr>
          <w:rFonts w:ascii="Verdana" w:hAnsi="Verdana"/>
          <w:b/>
          <w:sz w:val="24"/>
          <w:szCs w:val="24"/>
          <w:lang w:val="ro-RO"/>
        </w:rPr>
        <w:tab/>
      </w:r>
      <w:r w:rsidR="008949EA" w:rsidRPr="000F5892">
        <w:rPr>
          <w:rFonts w:ascii="Verdana" w:hAnsi="Verdana"/>
          <w:b/>
          <w:sz w:val="24"/>
          <w:szCs w:val="24"/>
          <w:lang w:val="ro-RO"/>
        </w:rPr>
        <w:tab/>
      </w:r>
      <w:r w:rsidR="008949EA" w:rsidRPr="000F5892">
        <w:rPr>
          <w:rFonts w:ascii="Verdana" w:hAnsi="Verdana"/>
          <w:b/>
          <w:sz w:val="24"/>
          <w:szCs w:val="24"/>
          <w:lang w:val="ro-RO"/>
        </w:rPr>
        <w:tab/>
      </w:r>
      <w:r w:rsidR="008949EA" w:rsidRPr="000F5892">
        <w:rPr>
          <w:rFonts w:ascii="Verdana" w:hAnsi="Verdana"/>
          <w:b/>
          <w:sz w:val="24"/>
          <w:szCs w:val="24"/>
          <w:lang w:val="ro-RO"/>
        </w:rPr>
        <w:tab/>
      </w:r>
      <w:r w:rsidR="00CB298F">
        <w:rPr>
          <w:rFonts w:ascii="Verdana" w:hAnsi="Verdana"/>
          <w:b/>
          <w:sz w:val="24"/>
          <w:szCs w:val="24"/>
          <w:lang w:val="ro-RO"/>
        </w:rPr>
        <w:tab/>
      </w:r>
      <w:r w:rsidR="008949EA" w:rsidRPr="000F5892">
        <w:rPr>
          <w:rFonts w:ascii="Verdana" w:hAnsi="Verdana"/>
          <w:b/>
          <w:sz w:val="24"/>
          <w:szCs w:val="24"/>
          <w:lang w:val="ro-RO"/>
        </w:rPr>
        <w:t>Simona Bucura-Oprescu</w:t>
      </w:r>
    </w:p>
    <w:p w:rsidR="005A0B78" w:rsidRPr="000F5892" w:rsidRDefault="008949EA" w:rsidP="00BD542F">
      <w:pPr>
        <w:spacing w:line="276" w:lineRule="auto"/>
        <w:ind w:firstLine="720"/>
        <w:jc w:val="both"/>
        <w:rPr>
          <w:rFonts w:ascii="Verdana" w:hAnsi="Verdana"/>
          <w:b/>
          <w:sz w:val="24"/>
          <w:szCs w:val="24"/>
          <w:lang w:val="ro-RO"/>
        </w:rPr>
      </w:pPr>
      <w:r w:rsidRPr="000F5892">
        <w:rPr>
          <w:rFonts w:ascii="Verdana" w:hAnsi="Verdana"/>
          <w:b/>
          <w:sz w:val="24"/>
          <w:szCs w:val="24"/>
          <w:lang w:val="ro-RO"/>
        </w:rPr>
        <w:tab/>
      </w:r>
    </w:p>
    <w:p w:rsidR="005A0B78" w:rsidRPr="000F5892" w:rsidRDefault="005A0B78" w:rsidP="00BD542F">
      <w:pPr>
        <w:spacing w:line="276" w:lineRule="auto"/>
        <w:ind w:firstLine="720"/>
        <w:jc w:val="both"/>
        <w:rPr>
          <w:rFonts w:ascii="Verdana" w:hAnsi="Verdana"/>
          <w:b/>
          <w:sz w:val="24"/>
          <w:szCs w:val="24"/>
          <w:lang w:val="pt-PT"/>
        </w:rPr>
      </w:pPr>
      <w:r w:rsidRPr="000F5892">
        <w:rPr>
          <w:rFonts w:ascii="Verdana" w:hAnsi="Verdana"/>
          <w:b/>
          <w:sz w:val="24"/>
          <w:szCs w:val="24"/>
          <w:lang w:val="pt-PT"/>
        </w:rPr>
        <w:tab/>
      </w:r>
      <w:r w:rsidRPr="000F5892">
        <w:rPr>
          <w:rFonts w:ascii="Verdana" w:hAnsi="Verdana"/>
          <w:b/>
          <w:sz w:val="24"/>
          <w:szCs w:val="24"/>
          <w:lang w:val="pt-PT"/>
        </w:rPr>
        <w:tab/>
      </w:r>
    </w:p>
    <w:p w:rsidR="005A0B78" w:rsidRPr="000F5892" w:rsidRDefault="005A0B78" w:rsidP="00BD542F">
      <w:pPr>
        <w:spacing w:line="276" w:lineRule="auto"/>
        <w:jc w:val="both"/>
        <w:rPr>
          <w:rFonts w:ascii="Verdana" w:hAnsi="Verdana"/>
          <w:b/>
          <w:sz w:val="24"/>
          <w:szCs w:val="24"/>
          <w:lang w:val="pt-PT"/>
        </w:rPr>
      </w:pP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r w:rsidRPr="000F5892">
        <w:rPr>
          <w:rFonts w:ascii="Verdana" w:hAnsi="Verdana"/>
          <w:b/>
          <w:sz w:val="24"/>
          <w:szCs w:val="24"/>
          <w:lang w:val="pt-PT"/>
        </w:rPr>
        <w:tab/>
      </w:r>
    </w:p>
    <w:p w:rsidR="005A0B78" w:rsidRPr="000F5892" w:rsidRDefault="005A0B78" w:rsidP="00BD542F">
      <w:pPr>
        <w:spacing w:line="276" w:lineRule="auto"/>
        <w:jc w:val="both"/>
        <w:rPr>
          <w:rFonts w:ascii="Verdana" w:hAnsi="Verdana"/>
          <w:b/>
          <w:sz w:val="24"/>
          <w:szCs w:val="24"/>
          <w:lang w:val="pt-PT"/>
        </w:rPr>
      </w:pPr>
    </w:p>
    <w:p w:rsidR="005A0B78" w:rsidRPr="000F5892" w:rsidRDefault="005A0B78" w:rsidP="00BD542F">
      <w:pPr>
        <w:spacing w:line="276" w:lineRule="auto"/>
        <w:jc w:val="both"/>
        <w:rPr>
          <w:rFonts w:ascii="Verdana" w:hAnsi="Verdana"/>
          <w:szCs w:val="28"/>
          <w:lang w:val="pt-PT"/>
        </w:rPr>
      </w:pPr>
    </w:p>
    <w:p w:rsidR="005A0B78" w:rsidRPr="000F5892" w:rsidRDefault="005A0B78" w:rsidP="00BD542F">
      <w:pPr>
        <w:spacing w:line="276" w:lineRule="auto"/>
        <w:jc w:val="both"/>
        <w:rPr>
          <w:rFonts w:ascii="Verdana" w:hAnsi="Verdana"/>
          <w:sz w:val="16"/>
          <w:szCs w:val="16"/>
          <w:lang w:val="pt-PT"/>
        </w:rPr>
      </w:pPr>
      <w:r w:rsidRPr="000F5892">
        <w:rPr>
          <w:rFonts w:ascii="Verdana" w:hAnsi="Verdana"/>
          <w:sz w:val="16"/>
          <w:szCs w:val="16"/>
          <w:lang w:val="pt-PT"/>
        </w:rPr>
        <w:t>Întocmit,</w:t>
      </w:r>
    </w:p>
    <w:p w:rsidR="005A0B78" w:rsidRDefault="005A0B78" w:rsidP="00BD542F">
      <w:pPr>
        <w:spacing w:line="276" w:lineRule="auto"/>
        <w:jc w:val="both"/>
        <w:rPr>
          <w:rFonts w:ascii="Verdana" w:hAnsi="Verdana"/>
          <w:sz w:val="16"/>
          <w:szCs w:val="16"/>
          <w:lang w:val="pt-PT"/>
        </w:rPr>
      </w:pPr>
      <w:bookmarkStart w:id="0" w:name="OLE_LINK1"/>
      <w:bookmarkStart w:id="1" w:name="OLE_LINK2"/>
      <w:r w:rsidRPr="000F5892">
        <w:rPr>
          <w:rFonts w:ascii="Verdana" w:hAnsi="Verdana"/>
          <w:sz w:val="16"/>
          <w:szCs w:val="16"/>
          <w:lang w:val="pt-PT"/>
        </w:rPr>
        <w:t>Consilier parlamentar Lidia Vlădescu</w:t>
      </w:r>
    </w:p>
    <w:p w:rsidR="00082573" w:rsidRPr="000F5892" w:rsidRDefault="00082573" w:rsidP="00BD542F">
      <w:pPr>
        <w:spacing w:line="276" w:lineRule="auto"/>
        <w:jc w:val="both"/>
        <w:rPr>
          <w:rFonts w:ascii="Verdana" w:hAnsi="Verdana"/>
          <w:sz w:val="16"/>
          <w:szCs w:val="16"/>
          <w:lang w:val="pt-PT"/>
        </w:rPr>
      </w:pPr>
      <w:r>
        <w:rPr>
          <w:rFonts w:ascii="Verdana" w:hAnsi="Verdana"/>
          <w:sz w:val="16"/>
          <w:szCs w:val="16"/>
          <w:lang w:val="pt-PT"/>
        </w:rPr>
        <w:t>Consilier parlamentar Nicoleta Toma</w:t>
      </w:r>
      <w:bookmarkEnd w:id="0"/>
      <w:bookmarkEnd w:id="1"/>
    </w:p>
    <w:sectPr w:rsidR="00082573" w:rsidRPr="000F5892"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E60" w:rsidRDefault="00794E60">
      <w:r>
        <w:separator/>
      </w:r>
    </w:p>
  </w:endnote>
  <w:endnote w:type="continuationSeparator" w:id="0">
    <w:p w:rsidR="00794E60" w:rsidRDefault="00794E6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2604FD"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2604FD"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90312E">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90312E">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2604FD"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90312E">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90312E">
      <w:rPr>
        <w:rStyle w:val="PageNumber"/>
        <w:rFonts w:ascii="Verdana" w:hAnsi="Verdana"/>
        <w:noProof/>
        <w:sz w:val="18"/>
      </w:rPr>
      <w:t>5</w:t>
    </w:r>
    <w:r w:rsidRPr="00A91100">
      <w:rPr>
        <w:rStyle w:val="PageNumber"/>
        <w:rFonts w:ascii="Verdana" w:hAnsi="Verdana"/>
        <w:sz w:val="18"/>
      </w:rPr>
      <w:fldChar w:fldCharType="end"/>
    </w:r>
  </w:p>
  <w:p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E60" w:rsidRDefault="00794E60">
      <w:r>
        <w:separator/>
      </w:r>
    </w:p>
  </w:footnote>
  <w:footnote w:type="continuationSeparator" w:id="0">
    <w:p w:rsidR="00794E60" w:rsidRDefault="00794E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2604FD"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2AE6234"/>
    <w:multiLevelType w:val="multilevel"/>
    <w:tmpl w:val="3B2EC4AA"/>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AB6551"/>
    <w:multiLevelType w:val="hybridMultilevel"/>
    <w:tmpl w:val="15C487A2"/>
    <w:lvl w:ilvl="0" w:tplc="0B4CDFEC">
      <w:start w:val="1"/>
      <w:numFmt w:val="decimal"/>
      <w:lvlText w:val="%1."/>
      <w:lvlJc w:val="left"/>
      <w:pPr>
        <w:ind w:left="1450" w:hanging="360"/>
      </w:pPr>
      <w:rPr>
        <w:rFonts w:hint="default"/>
      </w:rPr>
    </w:lvl>
    <w:lvl w:ilvl="1" w:tplc="04090019" w:tentative="1">
      <w:start w:val="1"/>
      <w:numFmt w:val="lowerLetter"/>
      <w:lvlText w:val="%2."/>
      <w:lvlJc w:val="left"/>
      <w:pPr>
        <w:ind w:left="2170" w:hanging="360"/>
      </w:pPr>
    </w:lvl>
    <w:lvl w:ilvl="2" w:tplc="0409001B" w:tentative="1">
      <w:start w:val="1"/>
      <w:numFmt w:val="lowerRoman"/>
      <w:lvlText w:val="%3."/>
      <w:lvlJc w:val="right"/>
      <w:pPr>
        <w:ind w:left="2890" w:hanging="180"/>
      </w:pPr>
    </w:lvl>
    <w:lvl w:ilvl="3" w:tplc="0409000F" w:tentative="1">
      <w:start w:val="1"/>
      <w:numFmt w:val="decimal"/>
      <w:lvlText w:val="%4."/>
      <w:lvlJc w:val="left"/>
      <w:pPr>
        <w:ind w:left="3610" w:hanging="360"/>
      </w:pPr>
    </w:lvl>
    <w:lvl w:ilvl="4" w:tplc="04090019" w:tentative="1">
      <w:start w:val="1"/>
      <w:numFmt w:val="lowerLetter"/>
      <w:lvlText w:val="%5."/>
      <w:lvlJc w:val="left"/>
      <w:pPr>
        <w:ind w:left="4330" w:hanging="360"/>
      </w:pPr>
    </w:lvl>
    <w:lvl w:ilvl="5" w:tplc="0409001B" w:tentative="1">
      <w:start w:val="1"/>
      <w:numFmt w:val="lowerRoman"/>
      <w:lvlText w:val="%6."/>
      <w:lvlJc w:val="right"/>
      <w:pPr>
        <w:ind w:left="5050" w:hanging="180"/>
      </w:pPr>
    </w:lvl>
    <w:lvl w:ilvl="6" w:tplc="0409000F" w:tentative="1">
      <w:start w:val="1"/>
      <w:numFmt w:val="decimal"/>
      <w:lvlText w:val="%7."/>
      <w:lvlJc w:val="left"/>
      <w:pPr>
        <w:ind w:left="5770" w:hanging="360"/>
      </w:pPr>
    </w:lvl>
    <w:lvl w:ilvl="7" w:tplc="04090019" w:tentative="1">
      <w:start w:val="1"/>
      <w:numFmt w:val="lowerLetter"/>
      <w:lvlText w:val="%8."/>
      <w:lvlJc w:val="left"/>
      <w:pPr>
        <w:ind w:left="6490" w:hanging="360"/>
      </w:pPr>
    </w:lvl>
    <w:lvl w:ilvl="8" w:tplc="0409001B" w:tentative="1">
      <w:start w:val="1"/>
      <w:numFmt w:val="lowerRoman"/>
      <w:lvlText w:val="%9."/>
      <w:lvlJc w:val="right"/>
      <w:pPr>
        <w:ind w:left="7210" w:hanging="180"/>
      </w:pPr>
    </w:lvl>
  </w:abstractNum>
  <w:abstractNum w:abstractNumId="5">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4565749A"/>
    <w:multiLevelType w:val="singleLevel"/>
    <w:tmpl w:val="3CE45EA2"/>
    <w:lvl w:ilvl="0">
      <w:start w:val="14"/>
      <w:numFmt w:val="decimal"/>
      <w:lvlText w:val="%1."/>
      <w:lvlJc w:val="left"/>
      <w:pPr>
        <w:tabs>
          <w:tab w:val="num" w:pos="360"/>
        </w:tabs>
        <w:ind w:left="360" w:hanging="360"/>
      </w:pPr>
    </w:lvl>
  </w:abstractNum>
  <w:abstractNum w:abstractNumId="8">
    <w:nsid w:val="483C5E3E"/>
    <w:multiLevelType w:val="multilevel"/>
    <w:tmpl w:val="7A00B9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465650"/>
    <w:multiLevelType w:val="singleLevel"/>
    <w:tmpl w:val="6CE032C2"/>
    <w:lvl w:ilvl="0">
      <w:start w:val="14"/>
      <w:numFmt w:val="decimal"/>
      <w:lvlText w:val="%1."/>
      <w:lvlJc w:val="left"/>
      <w:pPr>
        <w:tabs>
          <w:tab w:val="num" w:pos="360"/>
        </w:tabs>
        <w:ind w:left="360" w:hanging="360"/>
      </w:pPr>
    </w:lvl>
  </w:abstractNum>
  <w:abstractNum w:abstractNumId="1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563202CE"/>
    <w:multiLevelType w:val="singleLevel"/>
    <w:tmpl w:val="300EF1D8"/>
    <w:lvl w:ilvl="0">
      <w:start w:val="1"/>
      <w:numFmt w:val="decimal"/>
      <w:lvlText w:val="%1."/>
      <w:lvlJc w:val="left"/>
      <w:pPr>
        <w:tabs>
          <w:tab w:val="num" w:pos="360"/>
        </w:tabs>
        <w:ind w:left="360" w:hanging="360"/>
      </w:pPr>
    </w:lvl>
  </w:abstractNum>
  <w:abstractNum w:abstractNumId="12">
    <w:nsid w:val="56CE681D"/>
    <w:multiLevelType w:val="hybridMultilevel"/>
    <w:tmpl w:val="3E1AD634"/>
    <w:lvl w:ilvl="0" w:tplc="A8C04958">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AFE0CAB"/>
    <w:multiLevelType w:val="hybridMultilevel"/>
    <w:tmpl w:val="327AF202"/>
    <w:lvl w:ilvl="0" w:tplc="3A8A5076">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4"/>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5"/>
  </w:num>
  <w:num w:numId="9">
    <w:abstractNumId w:val="7"/>
  </w:num>
  <w:num w:numId="10">
    <w:abstractNumId w:val="11"/>
  </w:num>
  <w:num w:numId="11">
    <w:abstractNumId w:val="9"/>
  </w:num>
  <w:num w:numId="12">
    <w:abstractNumId w:val="10"/>
  </w:num>
  <w:num w:numId="13">
    <w:abstractNumId w:val="6"/>
  </w:num>
  <w:num w:numId="14">
    <w:abstractNumId w:val="1"/>
  </w:num>
  <w:num w:numId="15">
    <w:abstractNumId w:val="13"/>
  </w:num>
  <w:num w:numId="16">
    <w:abstractNumId w:val="12"/>
  </w:num>
  <w:num w:numId="17">
    <w:abstractNumId w:val="3"/>
  </w:num>
  <w:num w:numId="18">
    <w:abstractNumId w:val="8"/>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17F6B"/>
    <w:rsid w:val="00022A25"/>
    <w:rsid w:val="00025650"/>
    <w:rsid w:val="000349FE"/>
    <w:rsid w:val="00034DBD"/>
    <w:rsid w:val="000427F6"/>
    <w:rsid w:val="00055767"/>
    <w:rsid w:val="000604CA"/>
    <w:rsid w:val="00081729"/>
    <w:rsid w:val="00082573"/>
    <w:rsid w:val="00083D63"/>
    <w:rsid w:val="00084146"/>
    <w:rsid w:val="00092596"/>
    <w:rsid w:val="000B14D1"/>
    <w:rsid w:val="000B604C"/>
    <w:rsid w:val="000D01DC"/>
    <w:rsid w:val="000E1DE3"/>
    <w:rsid w:val="000F308A"/>
    <w:rsid w:val="000F4B0E"/>
    <w:rsid w:val="000F5892"/>
    <w:rsid w:val="000F7087"/>
    <w:rsid w:val="0010638C"/>
    <w:rsid w:val="00107818"/>
    <w:rsid w:val="0011322E"/>
    <w:rsid w:val="00120145"/>
    <w:rsid w:val="00120D0C"/>
    <w:rsid w:val="00127449"/>
    <w:rsid w:val="001444CD"/>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38F0"/>
    <w:rsid w:val="00227A0B"/>
    <w:rsid w:val="002604FD"/>
    <w:rsid w:val="00266575"/>
    <w:rsid w:val="00270151"/>
    <w:rsid w:val="002A038F"/>
    <w:rsid w:val="002C584C"/>
    <w:rsid w:val="002C6052"/>
    <w:rsid w:val="002D09CF"/>
    <w:rsid w:val="002E2B4D"/>
    <w:rsid w:val="003074A8"/>
    <w:rsid w:val="00312B10"/>
    <w:rsid w:val="0031774C"/>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50F2D"/>
    <w:rsid w:val="00466CAD"/>
    <w:rsid w:val="004745B5"/>
    <w:rsid w:val="0048451E"/>
    <w:rsid w:val="004876F8"/>
    <w:rsid w:val="00490259"/>
    <w:rsid w:val="00490A80"/>
    <w:rsid w:val="004A0EBF"/>
    <w:rsid w:val="004B0FD3"/>
    <w:rsid w:val="004B1633"/>
    <w:rsid w:val="004B38B3"/>
    <w:rsid w:val="004B4EB7"/>
    <w:rsid w:val="004B7E5C"/>
    <w:rsid w:val="004C55BE"/>
    <w:rsid w:val="004D1D6E"/>
    <w:rsid w:val="004D7217"/>
    <w:rsid w:val="004E3F30"/>
    <w:rsid w:val="004E6510"/>
    <w:rsid w:val="004E7937"/>
    <w:rsid w:val="004F07F3"/>
    <w:rsid w:val="00506FDB"/>
    <w:rsid w:val="005071A8"/>
    <w:rsid w:val="00513397"/>
    <w:rsid w:val="00520922"/>
    <w:rsid w:val="00553D46"/>
    <w:rsid w:val="00563454"/>
    <w:rsid w:val="00575CC8"/>
    <w:rsid w:val="005A0B78"/>
    <w:rsid w:val="005B722A"/>
    <w:rsid w:val="005D21D1"/>
    <w:rsid w:val="005E5CC3"/>
    <w:rsid w:val="005F3955"/>
    <w:rsid w:val="00600E02"/>
    <w:rsid w:val="0061471B"/>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94E60"/>
    <w:rsid w:val="007A53D8"/>
    <w:rsid w:val="007B1D93"/>
    <w:rsid w:val="007B402B"/>
    <w:rsid w:val="007B728F"/>
    <w:rsid w:val="007B7C6F"/>
    <w:rsid w:val="007C4A6C"/>
    <w:rsid w:val="007D7A9F"/>
    <w:rsid w:val="007F5C1C"/>
    <w:rsid w:val="0080108F"/>
    <w:rsid w:val="00804E9F"/>
    <w:rsid w:val="00804ED0"/>
    <w:rsid w:val="00820569"/>
    <w:rsid w:val="00833A79"/>
    <w:rsid w:val="00833DA6"/>
    <w:rsid w:val="00852E2B"/>
    <w:rsid w:val="008633B2"/>
    <w:rsid w:val="0087526B"/>
    <w:rsid w:val="00890113"/>
    <w:rsid w:val="00890D4E"/>
    <w:rsid w:val="008949EA"/>
    <w:rsid w:val="008A0D4B"/>
    <w:rsid w:val="008A46C1"/>
    <w:rsid w:val="008B714D"/>
    <w:rsid w:val="008E0B1D"/>
    <w:rsid w:val="008F074C"/>
    <w:rsid w:val="008F5AA9"/>
    <w:rsid w:val="0090312E"/>
    <w:rsid w:val="00905635"/>
    <w:rsid w:val="009306CC"/>
    <w:rsid w:val="00937173"/>
    <w:rsid w:val="00953A5E"/>
    <w:rsid w:val="00956978"/>
    <w:rsid w:val="00967C7A"/>
    <w:rsid w:val="00972F79"/>
    <w:rsid w:val="00974F85"/>
    <w:rsid w:val="00976B5F"/>
    <w:rsid w:val="0098214C"/>
    <w:rsid w:val="00985722"/>
    <w:rsid w:val="00987A56"/>
    <w:rsid w:val="00994C4B"/>
    <w:rsid w:val="009A34D0"/>
    <w:rsid w:val="009D5305"/>
    <w:rsid w:val="009E2795"/>
    <w:rsid w:val="009E66E4"/>
    <w:rsid w:val="009F45BC"/>
    <w:rsid w:val="00A0465A"/>
    <w:rsid w:val="00A05EA1"/>
    <w:rsid w:val="00A063BD"/>
    <w:rsid w:val="00A274C8"/>
    <w:rsid w:val="00A356EA"/>
    <w:rsid w:val="00A47343"/>
    <w:rsid w:val="00A64618"/>
    <w:rsid w:val="00A71BF5"/>
    <w:rsid w:val="00A736AA"/>
    <w:rsid w:val="00A81B55"/>
    <w:rsid w:val="00A83DB1"/>
    <w:rsid w:val="00A91100"/>
    <w:rsid w:val="00AB36E5"/>
    <w:rsid w:val="00AC7CC6"/>
    <w:rsid w:val="00AD7F60"/>
    <w:rsid w:val="00AF76DA"/>
    <w:rsid w:val="00B043CB"/>
    <w:rsid w:val="00B7428C"/>
    <w:rsid w:val="00B87877"/>
    <w:rsid w:val="00B92935"/>
    <w:rsid w:val="00B97F7D"/>
    <w:rsid w:val="00BA16C8"/>
    <w:rsid w:val="00BA411F"/>
    <w:rsid w:val="00BB0893"/>
    <w:rsid w:val="00BC4B9F"/>
    <w:rsid w:val="00BD542F"/>
    <w:rsid w:val="00BE5BBB"/>
    <w:rsid w:val="00C00310"/>
    <w:rsid w:val="00C03C5B"/>
    <w:rsid w:val="00C06926"/>
    <w:rsid w:val="00C21C95"/>
    <w:rsid w:val="00C2328F"/>
    <w:rsid w:val="00C53ED4"/>
    <w:rsid w:val="00C54580"/>
    <w:rsid w:val="00C66118"/>
    <w:rsid w:val="00C70D50"/>
    <w:rsid w:val="00C71A3B"/>
    <w:rsid w:val="00C7338E"/>
    <w:rsid w:val="00C80B6F"/>
    <w:rsid w:val="00C85349"/>
    <w:rsid w:val="00C85B8D"/>
    <w:rsid w:val="00C85EA1"/>
    <w:rsid w:val="00CB0789"/>
    <w:rsid w:val="00CB298F"/>
    <w:rsid w:val="00CB2B74"/>
    <w:rsid w:val="00CC4356"/>
    <w:rsid w:val="00CE1729"/>
    <w:rsid w:val="00CF298E"/>
    <w:rsid w:val="00CF4BC4"/>
    <w:rsid w:val="00D15C28"/>
    <w:rsid w:val="00D3231B"/>
    <w:rsid w:val="00D47BC5"/>
    <w:rsid w:val="00D63778"/>
    <w:rsid w:val="00D73B8C"/>
    <w:rsid w:val="00D74E8B"/>
    <w:rsid w:val="00D90F08"/>
    <w:rsid w:val="00DD0D1D"/>
    <w:rsid w:val="00DE4F4F"/>
    <w:rsid w:val="00E07ED5"/>
    <w:rsid w:val="00E1098A"/>
    <w:rsid w:val="00E161CE"/>
    <w:rsid w:val="00E17544"/>
    <w:rsid w:val="00E27462"/>
    <w:rsid w:val="00E3074A"/>
    <w:rsid w:val="00E347BC"/>
    <w:rsid w:val="00E4351C"/>
    <w:rsid w:val="00E4554D"/>
    <w:rsid w:val="00E563A5"/>
    <w:rsid w:val="00E56592"/>
    <w:rsid w:val="00E656D9"/>
    <w:rsid w:val="00E90808"/>
    <w:rsid w:val="00E9245B"/>
    <w:rsid w:val="00EA0545"/>
    <w:rsid w:val="00EA1A3D"/>
    <w:rsid w:val="00ED0398"/>
    <w:rsid w:val="00ED29CD"/>
    <w:rsid w:val="00ED693C"/>
    <w:rsid w:val="00EE3C44"/>
    <w:rsid w:val="00EF052C"/>
    <w:rsid w:val="00F02204"/>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C3DA3"/>
    <w:rsid w:val="00FD3CCD"/>
    <w:rsid w:val="00FD476E"/>
    <w:rsid w:val="00FD7F75"/>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04C"/>
    <w:rPr>
      <w:rFonts w:ascii="Bookman" w:hAnsi="Bookman"/>
      <w:sz w:val="28"/>
    </w:rPr>
  </w:style>
  <w:style w:type="paragraph" w:styleId="Heading1">
    <w:name w:val="heading 1"/>
    <w:basedOn w:val="Normal"/>
    <w:next w:val="Normal"/>
    <w:qFormat/>
    <w:rsid w:val="000B604C"/>
    <w:pPr>
      <w:keepNext/>
      <w:outlineLvl w:val="0"/>
    </w:pPr>
    <w:rPr>
      <w:rFonts w:ascii="Kuenstler" w:hAnsi="Kuenstler"/>
      <w:b/>
      <w:sz w:val="74"/>
    </w:rPr>
  </w:style>
  <w:style w:type="paragraph" w:styleId="Heading2">
    <w:name w:val="heading 2"/>
    <w:basedOn w:val="Normal"/>
    <w:next w:val="Normal"/>
    <w:qFormat/>
    <w:rsid w:val="000B604C"/>
    <w:pPr>
      <w:keepNext/>
      <w:jc w:val="center"/>
      <w:outlineLvl w:val="1"/>
    </w:pPr>
    <w:rPr>
      <w:b/>
      <w:sz w:val="24"/>
    </w:rPr>
  </w:style>
  <w:style w:type="paragraph" w:styleId="Heading3">
    <w:name w:val="heading 3"/>
    <w:basedOn w:val="Normal"/>
    <w:next w:val="Normal"/>
    <w:qFormat/>
    <w:rsid w:val="000B604C"/>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B604C"/>
    <w:pPr>
      <w:tabs>
        <w:tab w:val="center" w:pos="4320"/>
        <w:tab w:val="right" w:pos="8640"/>
      </w:tabs>
    </w:pPr>
  </w:style>
  <w:style w:type="paragraph" w:styleId="Footer">
    <w:name w:val="footer"/>
    <w:basedOn w:val="Normal"/>
    <w:rsid w:val="000B604C"/>
    <w:pPr>
      <w:tabs>
        <w:tab w:val="center" w:pos="4320"/>
        <w:tab w:val="right" w:pos="8640"/>
      </w:tabs>
    </w:pPr>
  </w:style>
  <w:style w:type="character" w:styleId="PageNumber">
    <w:name w:val="page number"/>
    <w:basedOn w:val="DefaultParagraphFont"/>
    <w:rsid w:val="000B604C"/>
  </w:style>
  <w:style w:type="paragraph" w:styleId="FootnoteText">
    <w:name w:val="footnote text"/>
    <w:basedOn w:val="Normal"/>
    <w:semiHidden/>
    <w:rsid w:val="000B604C"/>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paragraph" w:styleId="ListParagraph">
    <w:name w:val="List Paragraph"/>
    <w:basedOn w:val="Normal"/>
    <w:uiPriority w:val="34"/>
    <w:qFormat/>
    <w:rsid w:val="00FC3DA3"/>
    <w:pPr>
      <w:ind w:left="720"/>
      <w:contextualSpacing/>
    </w:pPr>
  </w:style>
  <w:style w:type="character" w:customStyle="1" w:styleId="Footnote4">
    <w:name w:val="Footnote (4)_"/>
    <w:basedOn w:val="DefaultParagraphFont"/>
    <w:link w:val="Footnote40"/>
    <w:rsid w:val="00017F6B"/>
    <w:rPr>
      <w:i/>
      <w:iCs/>
      <w:sz w:val="15"/>
      <w:szCs w:val="15"/>
      <w:shd w:val="clear" w:color="auto" w:fill="FFFFFF"/>
    </w:rPr>
  </w:style>
  <w:style w:type="character" w:customStyle="1" w:styleId="Bodytext0">
    <w:name w:val="Body text_"/>
    <w:basedOn w:val="DefaultParagraphFont"/>
    <w:link w:val="Bodytext1"/>
    <w:rsid w:val="00017F6B"/>
    <w:rPr>
      <w:spacing w:val="10"/>
      <w:sz w:val="28"/>
      <w:szCs w:val="28"/>
      <w:shd w:val="clear" w:color="auto" w:fill="FFFFFF"/>
    </w:rPr>
  </w:style>
  <w:style w:type="character" w:customStyle="1" w:styleId="Bodytext145ptItalicSpacing0pt">
    <w:name w:val="Body text + 14;5 pt;Italic;Spacing 0 pt"/>
    <w:basedOn w:val="Bodytext0"/>
    <w:rsid w:val="00017F6B"/>
    <w:rPr>
      <w:i/>
      <w:iCs/>
      <w:color w:val="000000"/>
      <w:spacing w:val="0"/>
      <w:w w:val="100"/>
      <w:position w:val="0"/>
      <w:sz w:val="29"/>
      <w:szCs w:val="29"/>
      <w:lang w:val="ro-RO"/>
    </w:rPr>
  </w:style>
  <w:style w:type="paragraph" w:customStyle="1" w:styleId="Footnote40">
    <w:name w:val="Footnote (4)"/>
    <w:basedOn w:val="Normal"/>
    <w:link w:val="Footnote4"/>
    <w:rsid w:val="00017F6B"/>
    <w:pPr>
      <w:widowControl w:val="0"/>
      <w:shd w:val="clear" w:color="auto" w:fill="FFFFFF"/>
      <w:spacing w:line="184" w:lineRule="exact"/>
      <w:jc w:val="both"/>
    </w:pPr>
    <w:rPr>
      <w:rFonts w:ascii="Times New Roman" w:hAnsi="Times New Roman"/>
      <w:i/>
      <w:iCs/>
      <w:sz w:val="15"/>
      <w:szCs w:val="15"/>
    </w:rPr>
  </w:style>
  <w:style w:type="paragraph" w:customStyle="1" w:styleId="Bodytext1">
    <w:name w:val="Body text"/>
    <w:basedOn w:val="Normal"/>
    <w:link w:val="Bodytext0"/>
    <w:rsid w:val="00017F6B"/>
    <w:pPr>
      <w:widowControl w:val="0"/>
      <w:shd w:val="clear" w:color="auto" w:fill="FFFFFF"/>
      <w:spacing w:before="660" w:after="660" w:line="374" w:lineRule="exact"/>
      <w:ind w:hanging="360"/>
    </w:pPr>
    <w:rPr>
      <w:rFonts w:ascii="Times New Roman" w:hAnsi="Times New Roman"/>
      <w:spacing w:val="10"/>
      <w:szCs w:val="28"/>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62</TotalTime>
  <Pages>1</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2019-04-08T09:34:00Z</cp:lastPrinted>
  <dcterms:created xsi:type="dcterms:W3CDTF">2019-04-08T08:17:00Z</dcterms:created>
  <dcterms:modified xsi:type="dcterms:W3CDTF">2019-04-08T09:35:00Z</dcterms:modified>
</cp:coreProperties>
</file>