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32" w:rsidRDefault="00E00C32" w:rsidP="00E00C3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noProof/>
          <w:sz w:val="22"/>
          <w:lang w:eastAsia="zh-CN"/>
        </w:rPr>
        <w:drawing>
          <wp:inline distT="0" distB="0" distL="0" distR="0">
            <wp:extent cx="830580" cy="998220"/>
            <wp:effectExtent l="19050" t="0" r="7620" b="0"/>
            <wp:docPr id="3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C32" w:rsidRDefault="00E00C32" w:rsidP="00E00C3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E00C32" w:rsidRDefault="00E00C32" w:rsidP="00E00C3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B0FD3" w:rsidRPr="00E00C32" w:rsidRDefault="00E00C32" w:rsidP="00E00C32">
      <w:pPr>
        <w:jc w:val="center"/>
        <w:rPr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E00C32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 februarie 2019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BD199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A64005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683F32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="006168EA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 w:rsidP="00A7151A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A7151A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6168EA" w:rsidRPr="00E00C32" w:rsidRDefault="00446B95" w:rsidP="00A7151A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82439B">
        <w:rPr>
          <w:rFonts w:ascii="Verdana" w:hAnsi="Verdana"/>
          <w:b/>
          <w:sz w:val="24"/>
          <w:szCs w:val="24"/>
          <w:lang w:val="ro-RO"/>
        </w:rPr>
        <w:t>asupra propunerii legislative</w:t>
      </w:r>
      <w:r w:rsidR="0082439B" w:rsidRPr="00E00C32">
        <w:rPr>
          <w:rFonts w:ascii="Verdana" w:hAnsi="Verdana"/>
          <w:b/>
          <w:sz w:val="24"/>
          <w:szCs w:val="24"/>
          <w:lang w:val="it-IT"/>
        </w:rPr>
        <w:t xml:space="preserve"> </w:t>
      </w:r>
      <w:r w:rsidR="006168EA" w:rsidRPr="00E00C32">
        <w:rPr>
          <w:rFonts w:ascii="Verdana" w:hAnsi="Verdana"/>
          <w:b/>
          <w:sz w:val="24"/>
          <w:szCs w:val="24"/>
          <w:lang w:val="it-IT"/>
        </w:rPr>
        <w:t>pentru modificarea Legii nr.263 din 16 decembrie 2010 privind sistemul unitar de pensii publice</w:t>
      </w:r>
    </w:p>
    <w:p w:rsidR="0082439B" w:rsidRPr="00E00C32" w:rsidRDefault="0082439B" w:rsidP="00A7151A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446B95" w:rsidRPr="001A3813" w:rsidRDefault="00446B95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82439B" w:rsidRDefault="001A3813" w:rsidP="00A7151A">
      <w:pPr>
        <w:pStyle w:val="BodyText2"/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9F62C3">
        <w:rPr>
          <w:rFonts w:ascii="Verdana" w:hAnsi="Verdana"/>
          <w:sz w:val="24"/>
          <w:szCs w:val="24"/>
          <w:lang w:val="ro-RO"/>
        </w:rPr>
        <w:t xml:space="preserve">În conformitate cu prevederile </w:t>
      </w:r>
      <w:r w:rsidRPr="00875460">
        <w:rPr>
          <w:rFonts w:ascii="Verdana" w:hAnsi="Verdana"/>
          <w:color w:val="000000" w:themeColor="text1"/>
          <w:sz w:val="24"/>
          <w:szCs w:val="24"/>
          <w:lang w:val="ro-RO"/>
        </w:rPr>
        <w:t>art.95</w:t>
      </w:r>
      <w:r w:rsidRPr="009F62C3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 w:rsidR="009F4C86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9F62C3">
        <w:rPr>
          <w:rFonts w:ascii="Verdana" w:hAnsi="Verdana"/>
          <w:sz w:val="24"/>
          <w:szCs w:val="24"/>
          <w:lang w:val="ro-RO"/>
        </w:rPr>
        <w:t>Comisia pentru muncă şi protecţie socială a fost sesizată, prin adresa nr.</w:t>
      </w:r>
      <w:r w:rsidR="006168EA">
        <w:rPr>
          <w:rFonts w:ascii="Verdana" w:hAnsi="Verdana"/>
          <w:sz w:val="24"/>
          <w:szCs w:val="24"/>
          <w:lang w:val="ro-RO"/>
        </w:rPr>
        <w:t>Plx.209</w:t>
      </w:r>
      <w:r w:rsidR="00A64005">
        <w:rPr>
          <w:rFonts w:ascii="Verdana" w:hAnsi="Verdana"/>
          <w:sz w:val="24"/>
          <w:szCs w:val="24"/>
          <w:lang w:val="ro-RO"/>
        </w:rPr>
        <w:t>/2018 din 16 april</w:t>
      </w:r>
      <w:r w:rsidR="0082439B">
        <w:rPr>
          <w:rFonts w:ascii="Verdana" w:hAnsi="Verdana"/>
          <w:sz w:val="24"/>
          <w:szCs w:val="24"/>
          <w:lang w:val="ro-RO"/>
        </w:rPr>
        <w:t>ie 2018</w:t>
      </w:r>
      <w:r w:rsidRPr="009F62C3">
        <w:rPr>
          <w:rFonts w:ascii="Verdana" w:hAnsi="Verdana"/>
          <w:sz w:val="24"/>
          <w:szCs w:val="24"/>
          <w:lang w:val="ro-RO"/>
        </w:rPr>
        <w:t>, cu dezbaterea pe fond, în procedură obişnuită</w:t>
      </w:r>
      <w:r w:rsidRPr="009F62C3">
        <w:rPr>
          <w:rFonts w:ascii="Verdana" w:hAnsi="Verdana"/>
          <w:i/>
          <w:color w:val="FF0000"/>
          <w:sz w:val="24"/>
          <w:szCs w:val="24"/>
          <w:lang w:val="ro-RO"/>
        </w:rPr>
        <w:t xml:space="preserve"> </w:t>
      </w:r>
      <w:r w:rsidRPr="00875460">
        <w:rPr>
          <w:rFonts w:ascii="Verdana" w:hAnsi="Verdana"/>
          <w:i/>
          <w:color w:val="000000" w:themeColor="text1"/>
          <w:sz w:val="24"/>
          <w:szCs w:val="24"/>
          <w:lang w:val="ro-RO"/>
        </w:rPr>
        <w:t>a propunerii legislative</w:t>
      </w:r>
      <w:r w:rsidR="006168EA" w:rsidRPr="00E00C32">
        <w:rPr>
          <w:sz w:val="22"/>
          <w:szCs w:val="22"/>
          <w:lang w:val="it-IT"/>
        </w:rPr>
        <w:t xml:space="preserve"> </w:t>
      </w:r>
      <w:r w:rsidR="006168EA" w:rsidRPr="00E00C32">
        <w:rPr>
          <w:rFonts w:ascii="Verdana" w:hAnsi="Verdana"/>
          <w:i/>
          <w:sz w:val="22"/>
          <w:szCs w:val="22"/>
          <w:lang w:val="it-IT"/>
        </w:rPr>
        <w:t>pentru modificarea Legii nr.263 din 16 decembrie 2010 privind sistemul unitar de pensii publice</w:t>
      </w:r>
      <w:r w:rsidR="0082439B" w:rsidRPr="00E00C32">
        <w:rPr>
          <w:rFonts w:ascii="Verdana" w:hAnsi="Verdana"/>
          <w:i/>
          <w:sz w:val="24"/>
          <w:szCs w:val="24"/>
          <w:lang w:val="it-IT"/>
        </w:rPr>
        <w:t>.</w:t>
      </w:r>
    </w:p>
    <w:p w:rsidR="001A3813" w:rsidRPr="009F62C3" w:rsidRDefault="001A3813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6168EA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75460">
        <w:rPr>
          <w:rFonts w:ascii="Verdana" w:hAnsi="Verdana"/>
          <w:color w:val="000000" w:themeColor="text1"/>
          <w:sz w:val="24"/>
          <w:szCs w:val="24"/>
          <w:lang w:val="ro-RO"/>
        </w:rPr>
        <w:t>Propunerea legislativă</w:t>
      </w:r>
      <w:r w:rsidRPr="00D221F3">
        <w:rPr>
          <w:rFonts w:ascii="Verdana" w:hAnsi="Verdana"/>
          <w:sz w:val="24"/>
          <w:szCs w:val="24"/>
          <w:lang w:val="ro-RO"/>
        </w:rPr>
        <w:t xml:space="preserve"> 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6168E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6168EA" w:rsidRPr="00E00C32">
        <w:rPr>
          <w:rFonts w:ascii="Verdana" w:hAnsi="Verdana"/>
          <w:sz w:val="24"/>
          <w:szCs w:val="24"/>
          <w:lang w:val="it-IT"/>
        </w:rPr>
        <w:t>modificarea alin.(2) al art.165 din Legea nr.263/2010, în sensul introducerii în calculul pentru determinarea punctajelor lunare, în vederea determinării cuantumului pensiei, a veniturilor aferente funcţiei/funcţiilor secundare pentru care s-au reținut contribuţii de asigurări sociale</w:t>
      </w:r>
      <w:r w:rsidR="0082439B" w:rsidRPr="00E00C32">
        <w:rPr>
          <w:rFonts w:ascii="Verdana" w:hAnsi="Verdana"/>
          <w:sz w:val="24"/>
          <w:szCs w:val="24"/>
          <w:lang w:val="it-IT"/>
        </w:rPr>
        <w:t>.</w:t>
      </w:r>
    </w:p>
    <w:p w:rsidR="001A3813" w:rsidRDefault="001A3813" w:rsidP="00A7151A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75460">
        <w:rPr>
          <w:rFonts w:ascii="Verdana" w:hAnsi="Verdana"/>
          <w:color w:val="000000" w:themeColor="text1"/>
          <w:sz w:val="24"/>
          <w:szCs w:val="24"/>
          <w:lang w:val="ro-RO"/>
        </w:rPr>
        <w:t>Propunerea legislativă</w:t>
      </w:r>
      <w:r w:rsidRPr="00D221F3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D221F3">
        <w:rPr>
          <w:rFonts w:ascii="Verdana" w:hAnsi="Verdana"/>
          <w:sz w:val="24"/>
          <w:szCs w:val="24"/>
          <w:lang w:val="ro-RO"/>
        </w:rPr>
        <w:t>a fost</w:t>
      </w:r>
      <w:r w:rsidRPr="00D221F3">
        <w:rPr>
          <w:rFonts w:ascii="Verdana" w:hAnsi="Verdana"/>
          <w:b/>
          <w:sz w:val="24"/>
          <w:szCs w:val="24"/>
          <w:lang w:val="ro-RO"/>
        </w:rPr>
        <w:t xml:space="preserve"> respins</w:t>
      </w:r>
      <w:r w:rsidR="0082439B">
        <w:rPr>
          <w:rFonts w:ascii="Verdana" w:hAnsi="Verdana"/>
          <w:b/>
          <w:sz w:val="24"/>
          <w:szCs w:val="24"/>
          <w:lang w:val="ro-RO"/>
        </w:rPr>
        <w:t>ă</w:t>
      </w:r>
      <w:r w:rsidR="00A64005">
        <w:rPr>
          <w:rFonts w:ascii="Verdana" w:hAnsi="Verdana"/>
          <w:sz w:val="24"/>
          <w:szCs w:val="24"/>
          <w:lang w:val="ro-RO"/>
        </w:rPr>
        <w:t xml:space="preserve"> de Senat în şedinţa din 10 april</w:t>
      </w:r>
      <w:r w:rsidR="0082439B">
        <w:rPr>
          <w:rFonts w:ascii="Verdana" w:hAnsi="Verdana"/>
          <w:sz w:val="24"/>
          <w:szCs w:val="24"/>
          <w:lang w:val="ro-RO"/>
        </w:rPr>
        <w:t>ie 2018.</w:t>
      </w: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1A3813" w:rsidP="00A7151A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6168EA">
        <w:rPr>
          <w:rFonts w:ascii="Verdana" w:hAnsi="Verdana"/>
          <w:sz w:val="24"/>
          <w:szCs w:val="24"/>
          <w:lang w:val="ro-RO"/>
        </w:rPr>
        <w:t>987/20.11</w:t>
      </w:r>
      <w:r w:rsidR="0082439B">
        <w:rPr>
          <w:rFonts w:ascii="Verdana" w:hAnsi="Verdana"/>
          <w:sz w:val="24"/>
          <w:szCs w:val="24"/>
          <w:lang w:val="ro-RO"/>
        </w:rPr>
        <w:t>.2017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A64005" w:rsidP="00A7151A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6168EA">
        <w:rPr>
          <w:rFonts w:ascii="Verdana" w:hAnsi="Verdana"/>
          <w:sz w:val="24"/>
          <w:szCs w:val="24"/>
          <w:lang w:val="ro-RO"/>
        </w:rPr>
        <w:t>5297/07</w:t>
      </w:r>
      <w:r>
        <w:rPr>
          <w:rFonts w:ascii="Verdana" w:hAnsi="Verdana"/>
          <w:sz w:val="24"/>
          <w:szCs w:val="24"/>
          <w:lang w:val="ro-RO"/>
        </w:rPr>
        <w:t>.11</w:t>
      </w:r>
      <w:r w:rsidR="0082439B">
        <w:rPr>
          <w:rFonts w:ascii="Verdana" w:hAnsi="Verdana"/>
          <w:sz w:val="24"/>
          <w:szCs w:val="24"/>
          <w:lang w:val="ro-RO"/>
        </w:rPr>
        <w:t>.2017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8F3044" w:rsidP="00A7151A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 w:rsidR="006168EA">
        <w:rPr>
          <w:rFonts w:ascii="Verdana" w:hAnsi="Verdana"/>
          <w:sz w:val="24"/>
          <w:szCs w:val="24"/>
          <w:lang w:val="ro-RO"/>
        </w:rPr>
        <w:t>4c-5/208</w:t>
      </w:r>
      <w:r w:rsidR="00A64005">
        <w:rPr>
          <w:rFonts w:ascii="Verdana" w:hAnsi="Verdana"/>
          <w:sz w:val="24"/>
          <w:szCs w:val="24"/>
          <w:lang w:val="ro-RO"/>
        </w:rPr>
        <w:t>/25.04</w:t>
      </w:r>
      <w:r>
        <w:rPr>
          <w:rFonts w:ascii="Verdana" w:hAnsi="Verdana"/>
          <w:sz w:val="24"/>
          <w:szCs w:val="24"/>
          <w:lang w:val="ro-RO"/>
        </w:rPr>
        <w:t>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  <w:r>
        <w:rPr>
          <w:rFonts w:ascii="Verdana" w:hAnsi="Verdana"/>
          <w:sz w:val="24"/>
          <w:szCs w:val="24"/>
          <w:lang w:val="ro-RO"/>
        </w:rPr>
        <w:t>;</w:t>
      </w:r>
    </w:p>
    <w:p w:rsidR="001A3813" w:rsidRDefault="001A3813" w:rsidP="00A7151A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</w:t>
      </w:r>
      <w:r w:rsidR="00716A15">
        <w:rPr>
          <w:rFonts w:ascii="Verdana" w:hAnsi="Verdana"/>
          <w:sz w:val="24"/>
          <w:szCs w:val="24"/>
          <w:lang w:val="ro-RO"/>
        </w:rPr>
        <w:t>tiv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6168EA">
        <w:rPr>
          <w:rFonts w:ascii="Verdana" w:hAnsi="Verdana"/>
          <w:sz w:val="24"/>
          <w:szCs w:val="24"/>
          <w:lang w:val="ro-RO"/>
        </w:rPr>
        <w:t>86/22</w:t>
      </w:r>
      <w:r w:rsidR="00B35F0E">
        <w:rPr>
          <w:rFonts w:ascii="Verdana" w:hAnsi="Verdana"/>
          <w:sz w:val="24"/>
          <w:szCs w:val="24"/>
          <w:lang w:val="ro-RO"/>
        </w:rPr>
        <w:t>.01.2018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853EA1" w:rsidRPr="000B04CF" w:rsidRDefault="00853EA1" w:rsidP="00A7151A">
      <w:p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>La dezbaterile care au av</w:t>
      </w:r>
      <w:r w:rsidR="00716A15">
        <w:rPr>
          <w:rFonts w:ascii="Verdana" w:hAnsi="Verdana"/>
          <w:sz w:val="24"/>
          <w:szCs w:val="24"/>
          <w:lang w:val="ro-RO"/>
        </w:rPr>
        <w:t>u</w:t>
      </w:r>
      <w:r w:rsidR="00853EA1">
        <w:rPr>
          <w:rFonts w:ascii="Verdana" w:hAnsi="Verdana"/>
          <w:sz w:val="24"/>
          <w:szCs w:val="24"/>
          <w:lang w:val="ro-RO"/>
        </w:rPr>
        <w:t>t loc în şedinţa comisiei din 11</w:t>
      </w:r>
      <w:r w:rsidR="00716A15">
        <w:rPr>
          <w:rFonts w:ascii="Verdana" w:hAnsi="Verdana"/>
          <w:sz w:val="24"/>
          <w:szCs w:val="24"/>
          <w:lang w:val="ro-RO"/>
        </w:rPr>
        <w:t xml:space="preserve"> decembrie 2018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Robert Iulian Stănescu – preşedinte, Casa Naţională de Pensii Publice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Adrian Rîndunică – Secretar de Stat, Ministerul Muncii şi Justiţiei Sociale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Valentina Vasilica Robu – director general, Casa Naţională de Pensii Publice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Greta Ioniţă – director, Casa Naţională de Pensii Publice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Dana Ciobotaru - Casa Naţională de Pensii Publice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Georgeta Jugănaru – director, Ministerul Muncii şi Justiţiei Sociale</w:t>
      </w:r>
    </w:p>
    <w:p w:rsidR="00E00C32" w:rsidRDefault="00E00C32" w:rsidP="00A7151A">
      <w:pPr>
        <w:pStyle w:val="ListParagraph"/>
        <w:numPr>
          <w:ilvl w:val="0"/>
          <w:numId w:val="17"/>
        </w:num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Maria Leancă – şef serviciu, Ministerul Muncii şi Justiţiei Sociale</w:t>
      </w:r>
    </w:p>
    <w:p w:rsidR="00E00C32" w:rsidRDefault="00E00C32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="00853EA1">
        <w:rPr>
          <w:rFonts w:ascii="Verdana" w:hAnsi="Verdana"/>
          <w:sz w:val="24"/>
          <w:szCs w:val="24"/>
          <w:lang w:val="ro-RO"/>
        </w:rPr>
        <w:t xml:space="preserve"> 21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 w:rsidR="00716A15">
        <w:rPr>
          <w:rFonts w:ascii="Verdana" w:hAnsi="Verdana"/>
          <w:sz w:val="24"/>
          <w:szCs w:val="24"/>
          <w:lang w:val="ro-RO"/>
        </w:rPr>
        <w:t xml:space="preserve"> 23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Raportu</w:t>
      </w:r>
      <w:r w:rsidR="00853EA1">
        <w:rPr>
          <w:rFonts w:ascii="Verdana" w:hAnsi="Verdana"/>
          <w:sz w:val="24"/>
          <w:szCs w:val="24"/>
          <w:lang w:val="ro-RO"/>
        </w:rPr>
        <w:t>l comisiei a fost adoptat cu majoritate de voturi (4 voturi împotrivă şi o abţinere)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75460">
        <w:rPr>
          <w:rFonts w:ascii="Verdana" w:hAnsi="Verdana"/>
          <w:color w:val="000000" w:themeColor="text1"/>
          <w:sz w:val="24"/>
          <w:szCs w:val="24"/>
          <w:lang w:val="ro-RO"/>
        </w:rPr>
        <w:t>Propunerea legislativă</w:t>
      </w:r>
      <w:r w:rsidRPr="00D221F3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Pr="00D221F3">
        <w:rPr>
          <w:rFonts w:ascii="Verdana" w:hAnsi="Verdana"/>
          <w:b/>
          <w:sz w:val="24"/>
          <w:szCs w:val="24"/>
          <w:lang w:val="ro-RO"/>
        </w:rPr>
        <w:t>organice</w:t>
      </w:r>
      <w:r w:rsidRPr="00D221F3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1A3813" w:rsidRPr="00D221F3" w:rsidRDefault="001A3813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A7151A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C64C5" w:rsidRDefault="009C64C5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>
        <w:rPr>
          <w:rFonts w:ascii="Verdana" w:hAnsi="Verdana"/>
          <w:b/>
          <w:sz w:val="24"/>
          <w:szCs w:val="24"/>
          <w:lang w:val="ro-RO"/>
        </w:rPr>
        <w:t>respingerea</w:t>
      </w:r>
      <w:r w:rsidR="00716A15">
        <w:rPr>
          <w:rFonts w:ascii="Verdana" w:hAnsi="Verdana"/>
          <w:sz w:val="24"/>
          <w:szCs w:val="24"/>
          <w:lang w:val="ro-RO"/>
        </w:rPr>
        <w:t xml:space="preserve"> </w:t>
      </w:r>
      <w:r w:rsidRPr="00875460">
        <w:rPr>
          <w:rFonts w:ascii="Verdana" w:hAnsi="Verdana"/>
          <w:color w:val="000000" w:themeColor="text1"/>
          <w:sz w:val="24"/>
          <w:szCs w:val="24"/>
          <w:lang w:val="ro-RO"/>
        </w:rPr>
        <w:t>iniţiativei legislative</w:t>
      </w:r>
      <w:r w:rsidRPr="001A3813">
        <w:rPr>
          <w:rFonts w:ascii="Verdana" w:hAnsi="Verdana"/>
          <w:sz w:val="24"/>
          <w:szCs w:val="24"/>
          <w:lang w:val="ro-RO"/>
        </w:rPr>
        <w:t xml:space="preserve"> </w:t>
      </w:r>
      <w:r w:rsidR="00A7151A">
        <w:rPr>
          <w:rFonts w:ascii="Verdana" w:hAnsi="Verdana"/>
          <w:sz w:val="24"/>
          <w:szCs w:val="24"/>
          <w:lang w:val="ro-RO"/>
        </w:rPr>
        <w:t xml:space="preserve">întrucât măsurile propuse se regăsesc în </w:t>
      </w:r>
      <w:r w:rsidR="00882813">
        <w:rPr>
          <w:rFonts w:ascii="Verdana" w:hAnsi="Verdana"/>
          <w:sz w:val="24"/>
          <w:szCs w:val="24"/>
          <w:lang w:val="ro-RO"/>
        </w:rPr>
        <w:t>noua lege privind sistemul public de pensii, adoptată de Parlament</w:t>
      </w:r>
      <w:r w:rsidR="000B04CF">
        <w:rPr>
          <w:rFonts w:ascii="Verdana" w:hAnsi="Verdana"/>
          <w:sz w:val="24"/>
          <w:szCs w:val="24"/>
          <w:lang w:val="ro-RO"/>
        </w:rPr>
        <w:t>.</w:t>
      </w:r>
    </w:p>
    <w:p w:rsidR="005D7230" w:rsidRPr="001A3813" w:rsidRDefault="005D7230" w:rsidP="00A7151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B04CF" w:rsidRPr="001A3813" w:rsidRDefault="000B04CF" w:rsidP="00A7151A">
      <w:pPr>
        <w:spacing w:line="276" w:lineRule="auto"/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A7151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A7151A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A7151A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</w:p>
    <w:p w:rsidR="005B0F2F" w:rsidRDefault="005B0F2F" w:rsidP="000B04CF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0B04CF" w:rsidRPr="001A3813" w:rsidRDefault="000B04CF" w:rsidP="000B04CF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0B04CF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0B04CF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Decebal Stănescu</w:t>
      </w:r>
    </w:p>
    <w:p w:rsidR="00404CC2" w:rsidRPr="001A3813" w:rsidRDefault="00404CC2" w:rsidP="000B04CF">
      <w:pPr>
        <w:spacing w:line="276" w:lineRule="auto"/>
        <w:ind w:firstLine="720"/>
        <w:jc w:val="both"/>
        <w:rPr>
          <w:lang w:val="ro-RO"/>
        </w:rPr>
      </w:pPr>
    </w:p>
    <w:sectPr w:rsidR="00404CC2" w:rsidRPr="001A3813" w:rsidSect="00C9628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624" w:rsidRDefault="00DF4624">
      <w:r>
        <w:separator/>
      </w:r>
    </w:p>
  </w:endnote>
  <w:endnote w:type="continuationSeparator" w:id="0">
    <w:p w:rsidR="00DF4624" w:rsidRDefault="00DF4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53583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553583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F0813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F0813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553583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F0813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F0813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624" w:rsidRDefault="00DF4624">
      <w:r>
        <w:separator/>
      </w:r>
    </w:p>
  </w:footnote>
  <w:footnote w:type="continuationSeparator" w:id="0">
    <w:p w:rsidR="00DF4624" w:rsidRDefault="00DF46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5358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BE6F76"/>
    <w:multiLevelType w:val="hybridMultilevel"/>
    <w:tmpl w:val="CEF081A2"/>
    <w:lvl w:ilvl="0" w:tplc="76BA24A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B123784"/>
    <w:multiLevelType w:val="hybridMultilevel"/>
    <w:tmpl w:val="B0A40058"/>
    <w:lvl w:ilvl="0" w:tplc="2166A606">
      <w:start w:val="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7"/>
  </w:num>
  <w:num w:numId="10">
    <w:abstractNumId w:val="11"/>
  </w:num>
  <w:num w:numId="11">
    <w:abstractNumId w:val="9"/>
  </w:num>
  <w:num w:numId="12">
    <w:abstractNumId w:val="10"/>
  </w:num>
  <w:num w:numId="13">
    <w:abstractNumId w:val="6"/>
  </w:num>
  <w:num w:numId="14">
    <w:abstractNumId w:val="5"/>
  </w:num>
  <w:num w:numId="15">
    <w:abstractNumId w:val="1"/>
  </w:num>
  <w:num w:numId="16">
    <w:abstractNumId w:val="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04CF"/>
    <w:rsid w:val="000B14D1"/>
    <w:rsid w:val="000D1497"/>
    <w:rsid w:val="000E1DE3"/>
    <w:rsid w:val="000F2356"/>
    <w:rsid w:val="000F308A"/>
    <w:rsid w:val="000F7087"/>
    <w:rsid w:val="00104155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702C8"/>
    <w:rsid w:val="00290095"/>
    <w:rsid w:val="002A038F"/>
    <w:rsid w:val="002B035F"/>
    <w:rsid w:val="002C6052"/>
    <w:rsid w:val="002D09CF"/>
    <w:rsid w:val="002E02A6"/>
    <w:rsid w:val="002E2B4D"/>
    <w:rsid w:val="002F0813"/>
    <w:rsid w:val="003074A8"/>
    <w:rsid w:val="0031774C"/>
    <w:rsid w:val="00340FF5"/>
    <w:rsid w:val="00343A3A"/>
    <w:rsid w:val="003463FD"/>
    <w:rsid w:val="003469FE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6717"/>
    <w:rsid w:val="003F2ED6"/>
    <w:rsid w:val="00404CC2"/>
    <w:rsid w:val="00412E98"/>
    <w:rsid w:val="00420EFB"/>
    <w:rsid w:val="00421E46"/>
    <w:rsid w:val="0044330F"/>
    <w:rsid w:val="004434CD"/>
    <w:rsid w:val="004443FA"/>
    <w:rsid w:val="00446B95"/>
    <w:rsid w:val="00466CAD"/>
    <w:rsid w:val="00466EF1"/>
    <w:rsid w:val="004876F8"/>
    <w:rsid w:val="00490A80"/>
    <w:rsid w:val="004A3B23"/>
    <w:rsid w:val="004B0FD3"/>
    <w:rsid w:val="004B1633"/>
    <w:rsid w:val="004B38B3"/>
    <w:rsid w:val="004B4EB7"/>
    <w:rsid w:val="004B7E5C"/>
    <w:rsid w:val="004C55BE"/>
    <w:rsid w:val="004C75F5"/>
    <w:rsid w:val="004D7217"/>
    <w:rsid w:val="004E3F30"/>
    <w:rsid w:val="004E7937"/>
    <w:rsid w:val="004F62D3"/>
    <w:rsid w:val="00513397"/>
    <w:rsid w:val="00520089"/>
    <w:rsid w:val="00520922"/>
    <w:rsid w:val="00525554"/>
    <w:rsid w:val="00553583"/>
    <w:rsid w:val="00553D46"/>
    <w:rsid w:val="00563454"/>
    <w:rsid w:val="00567D8B"/>
    <w:rsid w:val="005B0F2F"/>
    <w:rsid w:val="005B722A"/>
    <w:rsid w:val="005D7230"/>
    <w:rsid w:val="005D7645"/>
    <w:rsid w:val="005E5CC3"/>
    <w:rsid w:val="005F3955"/>
    <w:rsid w:val="005F67B5"/>
    <w:rsid w:val="0061577F"/>
    <w:rsid w:val="006168EA"/>
    <w:rsid w:val="00617785"/>
    <w:rsid w:val="00617D18"/>
    <w:rsid w:val="0063460E"/>
    <w:rsid w:val="00642843"/>
    <w:rsid w:val="00643C45"/>
    <w:rsid w:val="0066370B"/>
    <w:rsid w:val="00664EF4"/>
    <w:rsid w:val="00672003"/>
    <w:rsid w:val="006748DB"/>
    <w:rsid w:val="00682975"/>
    <w:rsid w:val="00683F32"/>
    <w:rsid w:val="00687BA7"/>
    <w:rsid w:val="0069365E"/>
    <w:rsid w:val="00693851"/>
    <w:rsid w:val="006940D3"/>
    <w:rsid w:val="00695BA9"/>
    <w:rsid w:val="006A30A3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6A15"/>
    <w:rsid w:val="0071773D"/>
    <w:rsid w:val="007305FA"/>
    <w:rsid w:val="00746F5F"/>
    <w:rsid w:val="0075342D"/>
    <w:rsid w:val="00753703"/>
    <w:rsid w:val="0076299D"/>
    <w:rsid w:val="007654D5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2439B"/>
    <w:rsid w:val="008335D8"/>
    <w:rsid w:val="00833DA6"/>
    <w:rsid w:val="00852E2B"/>
    <w:rsid w:val="00853EA1"/>
    <w:rsid w:val="008633B2"/>
    <w:rsid w:val="0087526B"/>
    <w:rsid w:val="00875460"/>
    <w:rsid w:val="00882813"/>
    <w:rsid w:val="00890113"/>
    <w:rsid w:val="00890D4E"/>
    <w:rsid w:val="00894569"/>
    <w:rsid w:val="008B714D"/>
    <w:rsid w:val="008D2ACA"/>
    <w:rsid w:val="008E0B1D"/>
    <w:rsid w:val="008F074C"/>
    <w:rsid w:val="008F3044"/>
    <w:rsid w:val="008F637D"/>
    <w:rsid w:val="00901BF9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0BFB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005"/>
    <w:rsid w:val="00A64618"/>
    <w:rsid w:val="00A7151A"/>
    <w:rsid w:val="00A71BF5"/>
    <w:rsid w:val="00A736AA"/>
    <w:rsid w:val="00A91100"/>
    <w:rsid w:val="00A914D6"/>
    <w:rsid w:val="00A92A0B"/>
    <w:rsid w:val="00AB36E5"/>
    <w:rsid w:val="00AB4B96"/>
    <w:rsid w:val="00AC7CC6"/>
    <w:rsid w:val="00AD7F60"/>
    <w:rsid w:val="00AE2199"/>
    <w:rsid w:val="00AF76DA"/>
    <w:rsid w:val="00B021E8"/>
    <w:rsid w:val="00B043CB"/>
    <w:rsid w:val="00B35F0E"/>
    <w:rsid w:val="00B7428C"/>
    <w:rsid w:val="00B81FE3"/>
    <w:rsid w:val="00B86C99"/>
    <w:rsid w:val="00B86EA5"/>
    <w:rsid w:val="00B92935"/>
    <w:rsid w:val="00BA16C8"/>
    <w:rsid w:val="00BA4DA1"/>
    <w:rsid w:val="00BB0893"/>
    <w:rsid w:val="00BB4F70"/>
    <w:rsid w:val="00BC4B9F"/>
    <w:rsid w:val="00BD1995"/>
    <w:rsid w:val="00BD3114"/>
    <w:rsid w:val="00C14654"/>
    <w:rsid w:val="00C21C95"/>
    <w:rsid w:val="00C2328F"/>
    <w:rsid w:val="00C53ED4"/>
    <w:rsid w:val="00C65EF4"/>
    <w:rsid w:val="00C70D50"/>
    <w:rsid w:val="00C71A3B"/>
    <w:rsid w:val="00C75118"/>
    <w:rsid w:val="00C80B6F"/>
    <w:rsid w:val="00C84D27"/>
    <w:rsid w:val="00C85349"/>
    <w:rsid w:val="00C85B8D"/>
    <w:rsid w:val="00C85EA1"/>
    <w:rsid w:val="00C96289"/>
    <w:rsid w:val="00CB2B74"/>
    <w:rsid w:val="00CE1729"/>
    <w:rsid w:val="00CE79DD"/>
    <w:rsid w:val="00D00DE4"/>
    <w:rsid w:val="00D15C28"/>
    <w:rsid w:val="00D23A2D"/>
    <w:rsid w:val="00D36FA1"/>
    <w:rsid w:val="00D47BC5"/>
    <w:rsid w:val="00D63778"/>
    <w:rsid w:val="00D73B8C"/>
    <w:rsid w:val="00D74E8B"/>
    <w:rsid w:val="00D8686C"/>
    <w:rsid w:val="00D91C46"/>
    <w:rsid w:val="00DB2266"/>
    <w:rsid w:val="00DE4F4F"/>
    <w:rsid w:val="00DF3FB2"/>
    <w:rsid w:val="00DF4624"/>
    <w:rsid w:val="00E00C32"/>
    <w:rsid w:val="00E07ED5"/>
    <w:rsid w:val="00E161CE"/>
    <w:rsid w:val="00E27462"/>
    <w:rsid w:val="00E347BC"/>
    <w:rsid w:val="00E41139"/>
    <w:rsid w:val="00E4351C"/>
    <w:rsid w:val="00E4554D"/>
    <w:rsid w:val="00E51218"/>
    <w:rsid w:val="00E56592"/>
    <w:rsid w:val="00E618CA"/>
    <w:rsid w:val="00E656D9"/>
    <w:rsid w:val="00E756F9"/>
    <w:rsid w:val="00E76B8A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17CD8"/>
    <w:rsid w:val="00F23CDC"/>
    <w:rsid w:val="00F471BE"/>
    <w:rsid w:val="00F53DD3"/>
    <w:rsid w:val="00F8193C"/>
    <w:rsid w:val="00F83380"/>
    <w:rsid w:val="00F860A7"/>
    <w:rsid w:val="00F904EE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7D8B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567D8B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567D8B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567D8B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7D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7D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67D8B"/>
  </w:style>
  <w:style w:type="paragraph" w:styleId="FootnoteText">
    <w:name w:val="footnote text"/>
    <w:basedOn w:val="Normal"/>
    <w:semiHidden/>
    <w:rsid w:val="00567D8B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2B03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29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11</cp:revision>
  <cp:lastPrinted>2019-02-04T08:18:00Z</cp:lastPrinted>
  <dcterms:created xsi:type="dcterms:W3CDTF">2018-12-10T11:37:00Z</dcterms:created>
  <dcterms:modified xsi:type="dcterms:W3CDTF">2019-02-04T08:18:00Z</dcterms:modified>
</cp:coreProperties>
</file>