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7C29" w:rsidRDefault="00A308FC" w:rsidP="00477C29">
      <w:pPr>
        <w:ind w:left="177" w:right="-114"/>
        <w:jc w:val="center"/>
        <w:rPr>
          <w:rFonts w:ascii="Verdana" w:hAnsi="Verdana"/>
          <w:b/>
          <w:sz w:val="22"/>
          <w:lang w:val="ro-RO"/>
        </w:rPr>
      </w:pPr>
      <w:r>
        <w:rPr>
          <w:rFonts w:ascii="Verdana" w:hAnsi="Verdana"/>
          <w:b/>
          <w:noProof/>
          <w:sz w:val="22"/>
          <w:lang w:eastAsia="zh-CN"/>
        </w:rPr>
        <w:drawing>
          <wp:inline distT="0" distB="0" distL="0" distR="0">
            <wp:extent cx="830580" cy="998220"/>
            <wp:effectExtent l="19050" t="0" r="7620" b="0"/>
            <wp:docPr id="1"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7" cstate="print"/>
                    <a:srcRect/>
                    <a:stretch>
                      <a:fillRect/>
                    </a:stretch>
                  </pic:blipFill>
                  <pic:spPr bwMode="auto">
                    <a:xfrm>
                      <a:off x="0" y="0"/>
                      <a:ext cx="830580" cy="998220"/>
                    </a:xfrm>
                    <a:prstGeom prst="rect">
                      <a:avLst/>
                    </a:prstGeom>
                    <a:noFill/>
                    <a:ln w="9525">
                      <a:noFill/>
                      <a:miter lim="800000"/>
                      <a:headEnd/>
                      <a:tailEnd/>
                    </a:ln>
                  </pic:spPr>
                </pic:pic>
              </a:graphicData>
            </a:graphic>
          </wp:inline>
        </w:drawing>
      </w:r>
    </w:p>
    <w:p w:rsidR="00477C29" w:rsidRDefault="00477C29" w:rsidP="00477C29">
      <w:pPr>
        <w:ind w:left="177" w:right="-114"/>
        <w:jc w:val="center"/>
        <w:rPr>
          <w:rFonts w:ascii="Verdana" w:hAnsi="Verdana"/>
          <w:b/>
          <w:sz w:val="38"/>
          <w:szCs w:val="40"/>
          <w:lang w:val="ro-RO"/>
        </w:rPr>
      </w:pPr>
      <w:r>
        <w:rPr>
          <w:rFonts w:ascii="Verdana" w:hAnsi="Verdana"/>
          <w:b/>
          <w:sz w:val="38"/>
          <w:szCs w:val="40"/>
          <w:lang w:val="ro-RO"/>
        </w:rPr>
        <w:t>Parlamentul României</w:t>
      </w:r>
    </w:p>
    <w:p w:rsidR="00477C29" w:rsidRDefault="00477C29" w:rsidP="00477C29">
      <w:pPr>
        <w:ind w:left="177" w:right="-114"/>
        <w:jc w:val="center"/>
        <w:rPr>
          <w:rFonts w:ascii="Verdana" w:hAnsi="Verdana"/>
          <w:b/>
          <w:sz w:val="38"/>
          <w:szCs w:val="40"/>
          <w:lang w:val="ro-RO"/>
        </w:rPr>
      </w:pPr>
      <w:r>
        <w:rPr>
          <w:rFonts w:ascii="Verdana" w:hAnsi="Verdana"/>
          <w:b/>
          <w:sz w:val="38"/>
          <w:szCs w:val="40"/>
          <w:lang w:val="ro-RO"/>
        </w:rPr>
        <w:t>Camera Deputaţilor</w:t>
      </w:r>
    </w:p>
    <w:p w:rsidR="00477C29" w:rsidRDefault="00477C29" w:rsidP="00477C29">
      <w:pPr>
        <w:ind w:left="177" w:right="-114"/>
        <w:jc w:val="center"/>
        <w:rPr>
          <w:rFonts w:ascii="Verdana" w:hAnsi="Verdana"/>
          <w:b/>
          <w:sz w:val="18"/>
          <w:lang w:val="ro-RO"/>
        </w:rPr>
      </w:pPr>
    </w:p>
    <w:p w:rsidR="00477C29" w:rsidRDefault="00477C29" w:rsidP="00477C29">
      <w:pPr>
        <w:jc w:val="center"/>
        <w:rPr>
          <w:lang w:val="it-IT"/>
        </w:rPr>
      </w:pPr>
      <w:r>
        <w:rPr>
          <w:rFonts w:ascii="Verdana" w:hAnsi="Verdana"/>
          <w:b/>
          <w:sz w:val="22"/>
          <w:szCs w:val="22"/>
          <w:lang w:val="ro-RO"/>
        </w:rPr>
        <w:t>Comisia pentru muncă şi protecţie socială</w:t>
      </w:r>
    </w:p>
    <w:p w:rsidR="00477C29" w:rsidRDefault="00477C29" w:rsidP="00477C29">
      <w:pPr>
        <w:rPr>
          <w:rFonts w:ascii="Verdana" w:hAnsi="Verdana"/>
          <w:sz w:val="24"/>
          <w:szCs w:val="24"/>
          <w:lang w:val="ro-RO"/>
        </w:rPr>
      </w:pPr>
    </w:p>
    <w:tbl>
      <w:tblPr>
        <w:tblW w:w="4065" w:type="dxa"/>
        <w:tblLayout w:type="fixed"/>
        <w:tblLook w:val="04A0"/>
      </w:tblPr>
      <w:tblGrid>
        <w:gridCol w:w="851"/>
        <w:gridCol w:w="567"/>
        <w:gridCol w:w="2647"/>
      </w:tblGrid>
      <w:tr w:rsidR="00477C29" w:rsidTr="00ED7A3C">
        <w:trPr>
          <w:trHeight w:val="259"/>
        </w:trPr>
        <w:tc>
          <w:tcPr>
            <w:tcW w:w="1417" w:type="dxa"/>
            <w:gridSpan w:val="2"/>
            <w:hideMark/>
          </w:tcPr>
          <w:p w:rsidR="00477C29" w:rsidRDefault="00477C29" w:rsidP="00ED7A3C">
            <w:pPr>
              <w:jc w:val="right"/>
              <w:rPr>
                <w:rFonts w:ascii="Verdana" w:hAnsi="Verdana"/>
                <w:b/>
                <w:sz w:val="20"/>
                <w:szCs w:val="24"/>
                <w:lang w:val="ro-RO"/>
              </w:rPr>
            </w:pPr>
            <w:r>
              <w:rPr>
                <w:rFonts w:ascii="Verdana" w:hAnsi="Verdana"/>
                <w:b/>
                <w:sz w:val="20"/>
                <w:szCs w:val="24"/>
                <w:lang w:val="ro-RO"/>
              </w:rPr>
              <w:t>Bucureşti,</w:t>
            </w:r>
          </w:p>
        </w:tc>
        <w:tc>
          <w:tcPr>
            <w:tcW w:w="2646" w:type="dxa"/>
          </w:tcPr>
          <w:p w:rsidR="00477C29" w:rsidRDefault="00A308FC" w:rsidP="00ED7A3C">
            <w:pPr>
              <w:rPr>
                <w:rFonts w:ascii="Verdana" w:hAnsi="Verdana"/>
                <w:sz w:val="20"/>
                <w:szCs w:val="24"/>
                <w:lang w:val="ro-RO"/>
              </w:rPr>
            </w:pPr>
            <w:r>
              <w:rPr>
                <w:rFonts w:ascii="Verdana" w:hAnsi="Verdana"/>
                <w:sz w:val="20"/>
                <w:szCs w:val="24"/>
                <w:lang w:val="ro-RO"/>
              </w:rPr>
              <w:t>4 februarie 2019</w:t>
            </w:r>
          </w:p>
        </w:tc>
      </w:tr>
      <w:tr w:rsidR="00477C29" w:rsidTr="00ED7A3C">
        <w:trPr>
          <w:gridBefore w:val="1"/>
          <w:wBefore w:w="850" w:type="dxa"/>
          <w:trHeight w:val="259"/>
        </w:trPr>
        <w:tc>
          <w:tcPr>
            <w:tcW w:w="567" w:type="dxa"/>
            <w:hideMark/>
          </w:tcPr>
          <w:p w:rsidR="00477C29" w:rsidRDefault="00477C29" w:rsidP="00ED7A3C">
            <w:pPr>
              <w:rPr>
                <w:rFonts w:ascii="Verdana" w:hAnsi="Verdana"/>
                <w:b/>
                <w:sz w:val="20"/>
                <w:szCs w:val="24"/>
                <w:lang w:val="ro-RO"/>
              </w:rPr>
            </w:pPr>
            <w:r>
              <w:rPr>
                <w:rFonts w:ascii="Verdana" w:hAnsi="Verdana"/>
                <w:b/>
                <w:sz w:val="20"/>
                <w:szCs w:val="24"/>
                <w:lang w:val="ro-RO"/>
              </w:rPr>
              <w:t>Nr.</w:t>
            </w:r>
          </w:p>
        </w:tc>
        <w:tc>
          <w:tcPr>
            <w:tcW w:w="2646" w:type="dxa"/>
            <w:hideMark/>
          </w:tcPr>
          <w:p w:rsidR="00477C29" w:rsidRDefault="00477C29" w:rsidP="00ED7A3C">
            <w:pPr>
              <w:rPr>
                <w:rFonts w:ascii="Verdana" w:hAnsi="Verdana"/>
                <w:sz w:val="20"/>
                <w:szCs w:val="24"/>
                <w:lang w:val="ro-RO"/>
              </w:rPr>
            </w:pPr>
            <w:r>
              <w:rPr>
                <w:rFonts w:ascii="Verdana" w:hAnsi="Verdana"/>
                <w:sz w:val="20"/>
                <w:szCs w:val="24"/>
                <w:lang w:val="ro-RO"/>
              </w:rPr>
              <w:t>4c-9/</w:t>
            </w:r>
            <w:r w:rsidR="00A308FC">
              <w:rPr>
                <w:rFonts w:ascii="Verdana" w:hAnsi="Verdana"/>
                <w:sz w:val="20"/>
                <w:szCs w:val="24"/>
                <w:lang w:val="ro-RO"/>
              </w:rPr>
              <w:t>1</w:t>
            </w:r>
            <w:r w:rsidR="00AF5B66">
              <w:rPr>
                <w:rFonts w:ascii="Verdana" w:hAnsi="Verdana"/>
                <w:sz w:val="20"/>
                <w:szCs w:val="24"/>
                <w:lang w:val="ro-RO"/>
              </w:rPr>
              <w:t>225</w:t>
            </w:r>
          </w:p>
        </w:tc>
      </w:tr>
    </w:tbl>
    <w:p w:rsidR="00477C29" w:rsidRDefault="00477C29" w:rsidP="00477C29">
      <w:pPr>
        <w:rPr>
          <w:rFonts w:ascii="Verdana" w:hAnsi="Verdana"/>
          <w:sz w:val="24"/>
          <w:szCs w:val="24"/>
          <w:lang w:val="ro-RO"/>
        </w:rPr>
      </w:pPr>
    </w:p>
    <w:p w:rsidR="00477C29" w:rsidRPr="00F860A7" w:rsidRDefault="00477C29" w:rsidP="00477C29">
      <w:pPr>
        <w:ind w:left="851"/>
        <w:rPr>
          <w:rFonts w:ascii="Verdana" w:hAnsi="Verdana"/>
          <w:sz w:val="24"/>
          <w:szCs w:val="24"/>
          <w:lang w:val="ro-RO"/>
        </w:rPr>
      </w:pPr>
      <w:r>
        <w:rPr>
          <w:rFonts w:ascii="Verdana" w:hAnsi="Verdana"/>
          <w:sz w:val="24"/>
          <w:szCs w:val="24"/>
          <w:lang w:val="ro-RO"/>
        </w:rPr>
        <w:tab/>
      </w:r>
    </w:p>
    <w:p w:rsidR="00477C29" w:rsidRDefault="00477C29" w:rsidP="00477C29">
      <w:pPr>
        <w:spacing w:line="276" w:lineRule="auto"/>
        <w:jc w:val="center"/>
        <w:rPr>
          <w:rFonts w:ascii="Verdana" w:hAnsi="Verdana"/>
          <w:b/>
          <w:sz w:val="24"/>
          <w:szCs w:val="24"/>
          <w:lang w:val="ro-RO"/>
        </w:rPr>
      </w:pPr>
      <w:r>
        <w:rPr>
          <w:rFonts w:ascii="Verdana" w:hAnsi="Verdana"/>
          <w:b/>
          <w:sz w:val="24"/>
          <w:szCs w:val="24"/>
          <w:lang w:val="ro-RO"/>
        </w:rPr>
        <w:t>Către</w:t>
      </w:r>
    </w:p>
    <w:p w:rsidR="00477C29" w:rsidRDefault="00477C29" w:rsidP="00477C29">
      <w:pPr>
        <w:spacing w:line="276" w:lineRule="auto"/>
        <w:jc w:val="center"/>
        <w:rPr>
          <w:rFonts w:ascii="Verdana" w:hAnsi="Verdana"/>
          <w:b/>
          <w:sz w:val="24"/>
          <w:szCs w:val="24"/>
          <w:lang w:val="ro-RO"/>
        </w:rPr>
      </w:pPr>
      <w:r>
        <w:rPr>
          <w:rFonts w:ascii="Verdana" w:hAnsi="Verdana"/>
          <w:b/>
          <w:sz w:val="24"/>
          <w:szCs w:val="24"/>
          <w:lang w:val="ro-RO"/>
        </w:rPr>
        <w:t>BIROUL PERMANENT AL CAMEREI DEPUTAŢILOR</w:t>
      </w:r>
    </w:p>
    <w:p w:rsidR="00477C29" w:rsidRDefault="00477C29" w:rsidP="00477C29">
      <w:pPr>
        <w:spacing w:line="276" w:lineRule="auto"/>
        <w:jc w:val="center"/>
        <w:rPr>
          <w:rFonts w:ascii="Verdana" w:hAnsi="Verdana"/>
          <w:b/>
          <w:sz w:val="24"/>
          <w:szCs w:val="24"/>
          <w:lang w:val="ro-RO"/>
        </w:rPr>
      </w:pPr>
    </w:p>
    <w:p w:rsidR="00477C29" w:rsidRPr="00E1098A" w:rsidRDefault="00477C29" w:rsidP="00477C29">
      <w:pPr>
        <w:spacing w:line="276" w:lineRule="auto"/>
        <w:ind w:left="851" w:right="-108"/>
        <w:rPr>
          <w:rFonts w:ascii="Verdana" w:hAnsi="Verdana"/>
          <w:color w:val="FF0000"/>
          <w:sz w:val="24"/>
          <w:szCs w:val="24"/>
          <w:lang w:val="ro-RO"/>
        </w:rPr>
      </w:pPr>
    </w:p>
    <w:p w:rsidR="00A308FC" w:rsidRPr="007B728F" w:rsidRDefault="00A308FC" w:rsidP="00A308FC">
      <w:pPr>
        <w:spacing w:line="276" w:lineRule="auto"/>
        <w:ind w:left="1701" w:right="-108"/>
        <w:rPr>
          <w:rFonts w:ascii="Verdana" w:hAnsi="Verdana"/>
          <w:i/>
          <w:sz w:val="24"/>
          <w:szCs w:val="24"/>
          <w:lang w:val="ro-RO"/>
        </w:rPr>
      </w:pPr>
    </w:p>
    <w:p w:rsidR="00A308FC" w:rsidRPr="00AF5B66" w:rsidRDefault="00A308FC" w:rsidP="00AF5B66">
      <w:pPr>
        <w:spacing w:line="360" w:lineRule="auto"/>
        <w:ind w:firstLine="720"/>
        <w:jc w:val="both"/>
        <w:rPr>
          <w:rFonts w:ascii="Verdana" w:hAnsi="Verdana"/>
          <w:sz w:val="24"/>
          <w:szCs w:val="24"/>
          <w:lang w:val="ro-RO"/>
        </w:rPr>
      </w:pPr>
      <w:r w:rsidRPr="00AF5B66">
        <w:rPr>
          <w:rFonts w:ascii="Verdana" w:hAnsi="Verdana"/>
          <w:sz w:val="24"/>
          <w:szCs w:val="24"/>
          <w:lang w:val="fr-FR"/>
        </w:rPr>
        <w:t xml:space="preserve">Vă înaintăm, alăturat, </w:t>
      </w:r>
      <w:r w:rsidRPr="00AF5B66">
        <w:rPr>
          <w:rFonts w:ascii="Verdana" w:hAnsi="Verdana"/>
          <w:b/>
          <w:sz w:val="24"/>
          <w:szCs w:val="24"/>
          <w:lang w:val="fr-FR"/>
        </w:rPr>
        <w:t>raportul</w:t>
      </w:r>
      <w:r w:rsidRPr="00AF5B66">
        <w:rPr>
          <w:rFonts w:ascii="Verdana" w:hAnsi="Verdana"/>
          <w:sz w:val="24"/>
          <w:szCs w:val="24"/>
          <w:lang w:val="fr-FR"/>
        </w:rPr>
        <w:t xml:space="preserve"> asupra </w:t>
      </w:r>
      <w:r w:rsidR="004A484B" w:rsidRPr="004A484B">
        <w:rPr>
          <w:rFonts w:ascii="Verdana" w:hAnsi="Verdana"/>
          <w:i/>
          <w:sz w:val="24"/>
          <w:szCs w:val="24"/>
          <w:lang w:val="ro-RO"/>
        </w:rPr>
        <w:t>p</w:t>
      </w:r>
      <w:r w:rsidR="00AF5B66" w:rsidRPr="004A484B">
        <w:rPr>
          <w:rFonts w:ascii="Verdana" w:hAnsi="Verdana"/>
          <w:i/>
          <w:sz w:val="24"/>
          <w:szCs w:val="24"/>
          <w:lang w:val="ro-RO"/>
        </w:rPr>
        <w:t>ropuner</w:t>
      </w:r>
      <w:r w:rsidR="004A484B">
        <w:rPr>
          <w:rFonts w:ascii="Verdana" w:hAnsi="Verdana"/>
          <w:i/>
          <w:sz w:val="24"/>
          <w:szCs w:val="24"/>
          <w:lang w:val="ro-RO"/>
        </w:rPr>
        <w:t>ii</w:t>
      </w:r>
      <w:r w:rsidR="00AF5B66" w:rsidRPr="004A484B">
        <w:rPr>
          <w:rFonts w:ascii="Verdana" w:hAnsi="Verdana"/>
          <w:i/>
          <w:sz w:val="24"/>
          <w:szCs w:val="24"/>
          <w:lang w:val="ro-RO"/>
        </w:rPr>
        <w:t xml:space="preserve"> legislativ</w:t>
      </w:r>
      <w:r w:rsidR="004A484B">
        <w:rPr>
          <w:rFonts w:ascii="Verdana" w:hAnsi="Verdana"/>
          <w:i/>
          <w:sz w:val="24"/>
          <w:szCs w:val="24"/>
          <w:lang w:val="ro-RO"/>
        </w:rPr>
        <w:t>e</w:t>
      </w:r>
      <w:r w:rsidR="00AF5B66" w:rsidRPr="004A484B">
        <w:rPr>
          <w:rFonts w:ascii="Verdana" w:hAnsi="Verdana"/>
          <w:i/>
          <w:sz w:val="24"/>
          <w:szCs w:val="24"/>
          <w:lang w:val="ro-RO"/>
        </w:rPr>
        <w:t xml:space="preserve"> pentru modificarea şi completarea Legii nr.218 din 23 iulie 201</w:t>
      </w:r>
      <w:r w:rsidR="004A484B">
        <w:rPr>
          <w:rFonts w:ascii="Verdana" w:hAnsi="Verdana"/>
          <w:i/>
          <w:sz w:val="24"/>
          <w:szCs w:val="24"/>
          <w:lang w:val="ro-RO"/>
        </w:rPr>
        <w:t>5</w:t>
      </w:r>
      <w:r w:rsidR="00AF5B66" w:rsidRPr="004A484B">
        <w:rPr>
          <w:rFonts w:ascii="Verdana" w:hAnsi="Verdana"/>
          <w:i/>
          <w:sz w:val="24"/>
          <w:szCs w:val="24"/>
          <w:lang w:val="ro-RO"/>
        </w:rPr>
        <w:t xml:space="preserve"> privind protejarea şi sprijinirea persoanelor afectate de emisiile de substanţe nocive provenite din extracţiile de ţiţei din zona Suplacu de Barcău</w:t>
      </w:r>
      <w:r w:rsidRPr="00AF5B66">
        <w:rPr>
          <w:rFonts w:ascii="Verdana" w:hAnsi="Verdana"/>
          <w:sz w:val="24"/>
          <w:szCs w:val="24"/>
          <w:lang w:val="ro-RO"/>
        </w:rPr>
        <w:t>, trimis</w:t>
      </w:r>
      <w:r w:rsidR="000B30C6">
        <w:rPr>
          <w:rFonts w:ascii="Verdana" w:hAnsi="Verdana"/>
          <w:sz w:val="24"/>
          <w:szCs w:val="24"/>
          <w:lang w:val="ro-RO"/>
        </w:rPr>
        <w:t>ă</w:t>
      </w:r>
      <w:r w:rsidRPr="00AF5B66">
        <w:rPr>
          <w:rFonts w:ascii="Verdana" w:hAnsi="Verdana"/>
          <w:sz w:val="24"/>
          <w:szCs w:val="24"/>
          <w:lang w:val="ro-RO"/>
        </w:rPr>
        <w:t xml:space="preserve"> Comisiei pentru muncă şi protecţie socială</w:t>
      </w:r>
      <w:r w:rsidR="004F29C8">
        <w:rPr>
          <w:rFonts w:ascii="Verdana" w:hAnsi="Verdana"/>
          <w:sz w:val="24"/>
          <w:szCs w:val="24"/>
          <w:lang w:val="ro-RO"/>
        </w:rPr>
        <w:t>,</w:t>
      </w:r>
      <w:r w:rsidRPr="00AF5B66">
        <w:rPr>
          <w:rFonts w:ascii="Verdana" w:hAnsi="Verdana"/>
          <w:sz w:val="24"/>
          <w:szCs w:val="24"/>
          <w:lang w:val="ro-RO"/>
        </w:rPr>
        <w:t xml:space="preserve"> cu adresa </w:t>
      </w:r>
      <w:r w:rsidR="004F29C8">
        <w:rPr>
          <w:rFonts w:ascii="Verdana" w:hAnsi="Verdana"/>
          <w:sz w:val="24"/>
          <w:szCs w:val="24"/>
          <w:lang w:val="ro-RO"/>
        </w:rPr>
        <w:br/>
      </w:r>
      <w:r w:rsidRPr="00AF5B66">
        <w:rPr>
          <w:rFonts w:ascii="Verdana" w:hAnsi="Verdana"/>
          <w:sz w:val="24"/>
          <w:szCs w:val="24"/>
          <w:lang w:val="ro-RO"/>
        </w:rPr>
        <w:t xml:space="preserve">nr. </w:t>
      </w:r>
      <w:r w:rsidRPr="00AF5B66">
        <w:rPr>
          <w:rFonts w:ascii="Verdana" w:hAnsi="Verdana"/>
          <w:b/>
          <w:noProof/>
          <w:sz w:val="24"/>
          <w:szCs w:val="24"/>
          <w:lang w:val="ro-RO"/>
        </w:rPr>
        <w:t>P</w:t>
      </w:r>
      <w:r w:rsidR="004A484B">
        <w:rPr>
          <w:rFonts w:ascii="Verdana" w:hAnsi="Verdana"/>
          <w:b/>
          <w:noProof/>
          <w:sz w:val="24"/>
          <w:szCs w:val="24"/>
          <w:lang w:val="ro-RO"/>
        </w:rPr>
        <w:t>l</w:t>
      </w:r>
      <w:r w:rsidRPr="00AF5B66">
        <w:rPr>
          <w:rFonts w:ascii="Verdana" w:hAnsi="Verdana"/>
          <w:b/>
          <w:noProof/>
          <w:sz w:val="24"/>
          <w:szCs w:val="24"/>
          <w:lang w:val="ro-RO"/>
        </w:rPr>
        <w:t xml:space="preserve">x </w:t>
      </w:r>
      <w:r w:rsidR="004A484B">
        <w:rPr>
          <w:rFonts w:ascii="Verdana" w:hAnsi="Verdana"/>
          <w:b/>
          <w:noProof/>
          <w:sz w:val="24"/>
          <w:szCs w:val="24"/>
          <w:lang w:val="ro-RO"/>
        </w:rPr>
        <w:t>526</w:t>
      </w:r>
      <w:r w:rsidRPr="00AF5B66">
        <w:rPr>
          <w:rFonts w:ascii="Verdana" w:hAnsi="Verdana"/>
          <w:b/>
          <w:noProof/>
          <w:sz w:val="24"/>
          <w:szCs w:val="24"/>
          <w:lang w:val="ro-RO"/>
        </w:rPr>
        <w:t>/2017</w:t>
      </w:r>
      <w:r w:rsidRPr="00AF5B66">
        <w:rPr>
          <w:rFonts w:ascii="Verdana" w:hAnsi="Verdana"/>
          <w:noProof/>
          <w:sz w:val="24"/>
          <w:szCs w:val="24"/>
          <w:lang w:val="ro-RO"/>
        </w:rPr>
        <w:t xml:space="preserve"> din </w:t>
      </w:r>
      <w:r w:rsidR="004A484B">
        <w:rPr>
          <w:rFonts w:ascii="Verdana" w:hAnsi="Verdana"/>
          <w:noProof/>
          <w:sz w:val="24"/>
          <w:szCs w:val="24"/>
          <w:lang w:val="ro-RO"/>
        </w:rPr>
        <w:t>4 decembrie</w:t>
      </w:r>
      <w:r w:rsidRPr="00AF5B66">
        <w:rPr>
          <w:rFonts w:ascii="Verdana" w:hAnsi="Verdana"/>
          <w:noProof/>
          <w:sz w:val="24"/>
          <w:szCs w:val="24"/>
          <w:lang w:val="ro-RO"/>
        </w:rPr>
        <w:t xml:space="preserve"> 2017, </w:t>
      </w:r>
      <w:r w:rsidRPr="00AF5B66">
        <w:rPr>
          <w:rFonts w:ascii="Verdana" w:hAnsi="Verdana"/>
          <w:sz w:val="24"/>
          <w:szCs w:val="24"/>
          <w:lang w:val="ro-RO"/>
        </w:rPr>
        <w:t>pentru dezbatere şi examinare în fond.</w:t>
      </w:r>
    </w:p>
    <w:p w:rsidR="00477C29" w:rsidRPr="00AF5B66" w:rsidRDefault="00477C29" w:rsidP="00AF5B66">
      <w:pPr>
        <w:spacing w:line="360" w:lineRule="auto"/>
        <w:ind w:left="851" w:right="-311" w:firstLine="851"/>
        <w:jc w:val="both"/>
        <w:rPr>
          <w:rFonts w:ascii="Verdana" w:hAnsi="Verdana"/>
          <w:sz w:val="24"/>
          <w:szCs w:val="24"/>
          <w:lang w:val="ro-RO"/>
        </w:rPr>
      </w:pPr>
    </w:p>
    <w:p w:rsidR="00477C29" w:rsidRDefault="00477C29" w:rsidP="00477C29">
      <w:pPr>
        <w:spacing w:line="276" w:lineRule="auto"/>
        <w:ind w:left="851" w:right="-311" w:firstLine="851"/>
        <w:jc w:val="both"/>
        <w:rPr>
          <w:rFonts w:ascii="Verdana" w:hAnsi="Verdana"/>
          <w:sz w:val="22"/>
          <w:szCs w:val="24"/>
          <w:lang w:val="ro-RO"/>
        </w:rPr>
      </w:pPr>
    </w:p>
    <w:p w:rsidR="00AF5B66" w:rsidRDefault="00AF5B66" w:rsidP="00477C29">
      <w:pPr>
        <w:spacing w:line="276" w:lineRule="auto"/>
        <w:ind w:left="851" w:right="-311" w:firstLine="851"/>
        <w:jc w:val="both"/>
        <w:rPr>
          <w:rFonts w:ascii="Verdana" w:hAnsi="Verdana"/>
          <w:sz w:val="22"/>
          <w:szCs w:val="24"/>
          <w:lang w:val="ro-RO"/>
        </w:rPr>
      </w:pPr>
    </w:p>
    <w:p w:rsidR="00477C29" w:rsidRPr="004B38B3" w:rsidRDefault="00477C29" w:rsidP="00477C29">
      <w:pPr>
        <w:spacing w:line="276" w:lineRule="auto"/>
        <w:jc w:val="center"/>
        <w:rPr>
          <w:rFonts w:ascii="Verdana" w:hAnsi="Verdana"/>
          <w:sz w:val="24"/>
          <w:szCs w:val="24"/>
          <w:lang w:val="ro-RO"/>
        </w:rPr>
      </w:pPr>
      <w:r>
        <w:rPr>
          <w:rFonts w:ascii="Verdana" w:hAnsi="Verdana"/>
          <w:sz w:val="24"/>
          <w:szCs w:val="24"/>
          <w:lang w:val="ro-RO"/>
        </w:rPr>
        <w:t>PREŞEDINTE,</w:t>
      </w:r>
    </w:p>
    <w:p w:rsidR="00477C29" w:rsidRDefault="00477C29" w:rsidP="00477C29">
      <w:pPr>
        <w:spacing w:line="276" w:lineRule="auto"/>
        <w:jc w:val="center"/>
        <w:rPr>
          <w:rFonts w:ascii="Verdana" w:hAnsi="Verdana"/>
          <w:b/>
          <w:sz w:val="24"/>
          <w:szCs w:val="24"/>
          <w:lang w:val="ro-RO"/>
        </w:rPr>
      </w:pPr>
      <w:r>
        <w:rPr>
          <w:rFonts w:ascii="Verdana" w:hAnsi="Verdana"/>
          <w:b/>
          <w:sz w:val="24"/>
          <w:szCs w:val="24"/>
          <w:lang w:val="ro-RO"/>
        </w:rPr>
        <w:t>ADRIAN SOLOMON</w:t>
      </w:r>
    </w:p>
    <w:p w:rsidR="00477C29" w:rsidRDefault="00477C29" w:rsidP="00477C29">
      <w:pPr>
        <w:ind w:left="177" w:right="-114"/>
        <w:jc w:val="center"/>
        <w:rPr>
          <w:rFonts w:ascii="Verdana" w:hAnsi="Verdana"/>
          <w:b/>
          <w:sz w:val="22"/>
          <w:lang w:val="ro-RO"/>
        </w:rPr>
      </w:pPr>
      <w:r>
        <w:rPr>
          <w:rFonts w:ascii="Verdana" w:hAnsi="Verdana"/>
          <w:sz w:val="24"/>
          <w:szCs w:val="24"/>
          <w:lang w:val="ro-RO"/>
        </w:rPr>
        <w:br w:type="page"/>
      </w:r>
      <w:r w:rsidR="00A308FC">
        <w:rPr>
          <w:rFonts w:ascii="Verdana" w:hAnsi="Verdana"/>
          <w:b/>
          <w:noProof/>
          <w:sz w:val="22"/>
          <w:lang w:eastAsia="zh-CN"/>
        </w:rPr>
        <w:lastRenderedPageBreak/>
        <w:drawing>
          <wp:inline distT="0" distB="0" distL="0" distR="0">
            <wp:extent cx="830580" cy="998220"/>
            <wp:effectExtent l="19050" t="0" r="7620" b="0"/>
            <wp:docPr id="2" name="Picture 2"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 COLOR 2016 "/>
                    <pic:cNvPicPr>
                      <a:picLocks noChangeAspect="1" noChangeArrowheads="1"/>
                    </pic:cNvPicPr>
                  </pic:nvPicPr>
                  <pic:blipFill>
                    <a:blip r:embed="rId7" cstate="print"/>
                    <a:srcRect/>
                    <a:stretch>
                      <a:fillRect/>
                    </a:stretch>
                  </pic:blipFill>
                  <pic:spPr bwMode="auto">
                    <a:xfrm>
                      <a:off x="0" y="0"/>
                      <a:ext cx="830580" cy="998220"/>
                    </a:xfrm>
                    <a:prstGeom prst="rect">
                      <a:avLst/>
                    </a:prstGeom>
                    <a:noFill/>
                    <a:ln w="9525">
                      <a:noFill/>
                      <a:miter lim="800000"/>
                      <a:headEnd/>
                      <a:tailEnd/>
                    </a:ln>
                  </pic:spPr>
                </pic:pic>
              </a:graphicData>
            </a:graphic>
          </wp:inline>
        </w:drawing>
      </w:r>
    </w:p>
    <w:p w:rsidR="00477C29" w:rsidRDefault="00477C29" w:rsidP="00477C29">
      <w:pPr>
        <w:ind w:left="177" w:right="-114"/>
        <w:jc w:val="center"/>
        <w:rPr>
          <w:rFonts w:ascii="Verdana" w:hAnsi="Verdana"/>
          <w:b/>
          <w:sz w:val="38"/>
          <w:szCs w:val="40"/>
          <w:lang w:val="ro-RO"/>
        </w:rPr>
      </w:pPr>
      <w:r>
        <w:rPr>
          <w:rFonts w:ascii="Verdana" w:hAnsi="Verdana"/>
          <w:b/>
          <w:sz w:val="38"/>
          <w:szCs w:val="40"/>
          <w:lang w:val="ro-RO"/>
        </w:rPr>
        <w:t>Parlamentul României</w:t>
      </w:r>
    </w:p>
    <w:p w:rsidR="00477C29" w:rsidRDefault="00477C29" w:rsidP="00477C29">
      <w:pPr>
        <w:ind w:left="177" w:right="-114"/>
        <w:jc w:val="center"/>
        <w:rPr>
          <w:rFonts w:ascii="Verdana" w:hAnsi="Verdana"/>
          <w:b/>
          <w:sz w:val="38"/>
          <w:szCs w:val="40"/>
          <w:lang w:val="ro-RO"/>
        </w:rPr>
      </w:pPr>
      <w:r>
        <w:rPr>
          <w:rFonts w:ascii="Verdana" w:hAnsi="Verdana"/>
          <w:b/>
          <w:sz w:val="38"/>
          <w:szCs w:val="40"/>
          <w:lang w:val="ro-RO"/>
        </w:rPr>
        <w:t>Camera Deputaţilor</w:t>
      </w:r>
    </w:p>
    <w:p w:rsidR="00477C29" w:rsidRDefault="00477C29" w:rsidP="00477C29">
      <w:pPr>
        <w:ind w:left="177" w:right="-114"/>
        <w:jc w:val="center"/>
        <w:rPr>
          <w:rFonts w:ascii="Verdana" w:hAnsi="Verdana"/>
          <w:b/>
          <w:sz w:val="18"/>
          <w:lang w:val="ro-RO"/>
        </w:rPr>
      </w:pPr>
    </w:p>
    <w:p w:rsidR="00477C29" w:rsidRDefault="00477C29" w:rsidP="00477C29">
      <w:pPr>
        <w:jc w:val="center"/>
        <w:rPr>
          <w:lang w:val="it-IT"/>
        </w:rPr>
      </w:pPr>
      <w:r>
        <w:rPr>
          <w:rFonts w:ascii="Verdana" w:hAnsi="Verdana"/>
          <w:b/>
          <w:sz w:val="22"/>
          <w:szCs w:val="22"/>
          <w:lang w:val="ro-RO"/>
        </w:rPr>
        <w:t>Comisia pentru muncă şi protecţie socială</w:t>
      </w:r>
    </w:p>
    <w:p w:rsidR="00477C29" w:rsidRDefault="00477C29" w:rsidP="00477C29">
      <w:pPr>
        <w:rPr>
          <w:rFonts w:ascii="Verdana" w:hAnsi="Verdana"/>
          <w:sz w:val="24"/>
          <w:szCs w:val="24"/>
          <w:lang w:val="ro-RO"/>
        </w:rPr>
      </w:pPr>
    </w:p>
    <w:tbl>
      <w:tblPr>
        <w:tblW w:w="4065" w:type="dxa"/>
        <w:tblLayout w:type="fixed"/>
        <w:tblLook w:val="04A0"/>
      </w:tblPr>
      <w:tblGrid>
        <w:gridCol w:w="851"/>
        <w:gridCol w:w="567"/>
        <w:gridCol w:w="2647"/>
      </w:tblGrid>
      <w:tr w:rsidR="00477C29" w:rsidTr="00ED7A3C">
        <w:trPr>
          <w:trHeight w:val="259"/>
        </w:trPr>
        <w:tc>
          <w:tcPr>
            <w:tcW w:w="1417" w:type="dxa"/>
            <w:gridSpan w:val="2"/>
            <w:hideMark/>
          </w:tcPr>
          <w:p w:rsidR="00477C29" w:rsidRDefault="00477C29" w:rsidP="00ED7A3C">
            <w:pPr>
              <w:jc w:val="right"/>
              <w:rPr>
                <w:rFonts w:ascii="Verdana" w:hAnsi="Verdana"/>
                <w:b/>
                <w:sz w:val="20"/>
                <w:szCs w:val="24"/>
                <w:lang w:val="ro-RO"/>
              </w:rPr>
            </w:pPr>
            <w:r>
              <w:rPr>
                <w:rFonts w:ascii="Verdana" w:hAnsi="Verdana"/>
                <w:b/>
                <w:sz w:val="20"/>
                <w:szCs w:val="24"/>
                <w:lang w:val="ro-RO"/>
              </w:rPr>
              <w:t>Bucureşti,</w:t>
            </w:r>
          </w:p>
        </w:tc>
        <w:tc>
          <w:tcPr>
            <w:tcW w:w="2646" w:type="dxa"/>
          </w:tcPr>
          <w:p w:rsidR="00477C29" w:rsidRDefault="00161B37" w:rsidP="00ED7A3C">
            <w:pPr>
              <w:rPr>
                <w:rFonts w:ascii="Verdana" w:hAnsi="Verdana"/>
                <w:sz w:val="20"/>
                <w:szCs w:val="24"/>
                <w:lang w:val="ro-RO"/>
              </w:rPr>
            </w:pPr>
            <w:r>
              <w:rPr>
                <w:rFonts w:ascii="Verdana" w:hAnsi="Verdana"/>
                <w:sz w:val="20"/>
                <w:szCs w:val="24"/>
                <w:lang w:val="ro-RO"/>
              </w:rPr>
              <w:t>4 februarie 2019</w:t>
            </w:r>
          </w:p>
        </w:tc>
      </w:tr>
      <w:tr w:rsidR="00477C29" w:rsidTr="00ED7A3C">
        <w:trPr>
          <w:gridBefore w:val="1"/>
          <w:wBefore w:w="850" w:type="dxa"/>
          <w:trHeight w:val="259"/>
        </w:trPr>
        <w:tc>
          <w:tcPr>
            <w:tcW w:w="567" w:type="dxa"/>
            <w:hideMark/>
          </w:tcPr>
          <w:p w:rsidR="00477C29" w:rsidRDefault="00477C29" w:rsidP="00ED7A3C">
            <w:pPr>
              <w:rPr>
                <w:rFonts w:ascii="Verdana" w:hAnsi="Verdana"/>
                <w:b/>
                <w:sz w:val="20"/>
                <w:szCs w:val="24"/>
                <w:lang w:val="ro-RO"/>
              </w:rPr>
            </w:pPr>
            <w:r>
              <w:rPr>
                <w:rFonts w:ascii="Verdana" w:hAnsi="Verdana"/>
                <w:b/>
                <w:sz w:val="20"/>
                <w:szCs w:val="24"/>
                <w:lang w:val="ro-RO"/>
              </w:rPr>
              <w:t>Nr.</w:t>
            </w:r>
          </w:p>
        </w:tc>
        <w:tc>
          <w:tcPr>
            <w:tcW w:w="2646" w:type="dxa"/>
            <w:hideMark/>
          </w:tcPr>
          <w:p w:rsidR="00477C29" w:rsidRDefault="00477C29" w:rsidP="00ED7A3C">
            <w:pPr>
              <w:rPr>
                <w:rFonts w:ascii="Verdana" w:hAnsi="Verdana"/>
                <w:sz w:val="20"/>
                <w:szCs w:val="24"/>
                <w:lang w:val="ro-RO"/>
              </w:rPr>
            </w:pPr>
            <w:r>
              <w:rPr>
                <w:rFonts w:ascii="Verdana" w:hAnsi="Verdana"/>
                <w:sz w:val="20"/>
                <w:szCs w:val="24"/>
                <w:lang w:val="ro-RO"/>
              </w:rPr>
              <w:t>4c-9/</w:t>
            </w:r>
            <w:r w:rsidR="00161B37">
              <w:rPr>
                <w:rFonts w:ascii="Verdana" w:hAnsi="Verdana"/>
                <w:sz w:val="20"/>
                <w:szCs w:val="24"/>
                <w:lang w:val="ro-RO"/>
              </w:rPr>
              <w:t>1034</w:t>
            </w:r>
          </w:p>
        </w:tc>
      </w:tr>
    </w:tbl>
    <w:p w:rsidR="00477C29" w:rsidRDefault="00477C29" w:rsidP="00477C29">
      <w:pPr>
        <w:rPr>
          <w:rFonts w:ascii="Verdana" w:hAnsi="Verdana"/>
          <w:sz w:val="24"/>
          <w:szCs w:val="24"/>
          <w:lang w:val="ro-RO"/>
        </w:rPr>
      </w:pPr>
    </w:p>
    <w:p w:rsidR="007848E8" w:rsidRDefault="007848E8" w:rsidP="00CC3BFD">
      <w:pPr>
        <w:spacing w:line="276" w:lineRule="auto"/>
        <w:jc w:val="center"/>
        <w:rPr>
          <w:rFonts w:ascii="Verdana" w:hAnsi="Verdana"/>
          <w:b/>
          <w:sz w:val="24"/>
          <w:szCs w:val="24"/>
          <w:lang w:val="ro-RO"/>
        </w:rPr>
      </w:pPr>
    </w:p>
    <w:p w:rsidR="00CC3BFD" w:rsidRPr="001A3813" w:rsidRDefault="00CC3BFD" w:rsidP="007848E8">
      <w:pPr>
        <w:spacing w:line="276" w:lineRule="auto"/>
        <w:jc w:val="center"/>
        <w:rPr>
          <w:rFonts w:ascii="Verdana" w:hAnsi="Verdana"/>
          <w:b/>
          <w:sz w:val="24"/>
          <w:szCs w:val="24"/>
          <w:lang w:val="ro-RO"/>
        </w:rPr>
      </w:pPr>
      <w:r w:rsidRPr="001A3813">
        <w:rPr>
          <w:rFonts w:ascii="Verdana" w:hAnsi="Verdana"/>
          <w:b/>
          <w:sz w:val="24"/>
          <w:szCs w:val="24"/>
          <w:lang w:val="ro-RO"/>
        </w:rPr>
        <w:t>R A P O R T</w:t>
      </w:r>
    </w:p>
    <w:p w:rsidR="00CC3BFD" w:rsidRPr="000B30C6" w:rsidRDefault="00CC3BFD" w:rsidP="007848E8">
      <w:pPr>
        <w:pStyle w:val="BodyText2"/>
        <w:spacing w:after="0" w:line="276" w:lineRule="auto"/>
        <w:jc w:val="center"/>
        <w:rPr>
          <w:rFonts w:ascii="Verdana" w:hAnsi="Verdana"/>
          <w:b/>
          <w:sz w:val="24"/>
          <w:szCs w:val="24"/>
          <w:lang w:val="ro-RO"/>
        </w:rPr>
      </w:pPr>
      <w:r w:rsidRPr="000B30C6">
        <w:rPr>
          <w:rFonts w:ascii="Verdana" w:hAnsi="Verdana"/>
          <w:b/>
          <w:sz w:val="24"/>
          <w:szCs w:val="24"/>
          <w:lang w:val="ro-RO"/>
        </w:rPr>
        <w:t xml:space="preserve">asupra </w:t>
      </w:r>
      <w:r w:rsidR="000B30C6" w:rsidRPr="000B30C6">
        <w:rPr>
          <w:rFonts w:ascii="Verdana" w:hAnsi="Verdana"/>
          <w:b/>
          <w:sz w:val="24"/>
          <w:szCs w:val="24"/>
          <w:lang w:val="ro-RO"/>
        </w:rPr>
        <w:t>propunerii legislative pentru modificarea şi completarea Legii nr.218 din 23 iulie 2015 privind protejarea şi sprijinirea persoanelor afectate de emisiile de substanţe nocive provenite din extracţiile de ţiţei din zona Suplacu de Barcău</w:t>
      </w:r>
    </w:p>
    <w:p w:rsidR="00CC3BFD" w:rsidRPr="001A3813" w:rsidRDefault="00CC3BFD" w:rsidP="00CC3BFD">
      <w:pPr>
        <w:spacing w:line="276" w:lineRule="auto"/>
        <w:jc w:val="both"/>
        <w:rPr>
          <w:rFonts w:ascii="Verdana" w:hAnsi="Verdana"/>
          <w:sz w:val="24"/>
          <w:szCs w:val="24"/>
          <w:lang w:val="ro-RO"/>
        </w:rPr>
      </w:pPr>
    </w:p>
    <w:p w:rsidR="00CC3BFD" w:rsidRPr="001A3813" w:rsidRDefault="00CC3BFD" w:rsidP="00CC3BFD">
      <w:pPr>
        <w:spacing w:line="276" w:lineRule="auto"/>
        <w:jc w:val="both"/>
        <w:rPr>
          <w:rFonts w:ascii="Verdana" w:hAnsi="Verdana"/>
          <w:sz w:val="24"/>
          <w:szCs w:val="24"/>
          <w:lang w:val="ro-RO"/>
        </w:rPr>
      </w:pPr>
    </w:p>
    <w:p w:rsidR="0089080B" w:rsidRPr="000830D3" w:rsidRDefault="0089080B" w:rsidP="0089080B">
      <w:pPr>
        <w:pStyle w:val="BodyText2"/>
        <w:spacing w:after="0" w:line="276" w:lineRule="auto"/>
        <w:ind w:firstLine="720"/>
        <w:jc w:val="both"/>
        <w:rPr>
          <w:rFonts w:ascii="Verdana" w:hAnsi="Verdana"/>
          <w:i/>
          <w:sz w:val="24"/>
          <w:szCs w:val="24"/>
          <w:lang w:val="ro-RO"/>
        </w:rPr>
      </w:pPr>
      <w:r w:rsidRPr="000830D3">
        <w:rPr>
          <w:rFonts w:ascii="Verdana" w:hAnsi="Verdana"/>
          <w:sz w:val="24"/>
          <w:szCs w:val="24"/>
          <w:lang w:val="ro-RO"/>
        </w:rPr>
        <w:t xml:space="preserve">În conformitate cu prevederile art.95 din Regulamentul Camerei Deputaţilor, republicat, cu modificările şi completările ulterioare, Comisia pentru muncă şi protecţie socială a fost sesizată, prin adresa </w:t>
      </w:r>
      <w:r>
        <w:rPr>
          <w:rFonts w:ascii="Verdana" w:hAnsi="Verdana"/>
          <w:sz w:val="24"/>
          <w:szCs w:val="24"/>
          <w:lang w:val="ro-RO"/>
        </w:rPr>
        <w:br/>
      </w:r>
      <w:r w:rsidRPr="000830D3">
        <w:rPr>
          <w:rFonts w:ascii="Verdana" w:hAnsi="Verdana"/>
          <w:sz w:val="24"/>
          <w:szCs w:val="24"/>
          <w:lang w:val="ro-RO"/>
        </w:rPr>
        <w:t xml:space="preserve">nr. </w:t>
      </w:r>
      <w:r w:rsidRPr="000830D3">
        <w:rPr>
          <w:rFonts w:ascii="Verdana" w:hAnsi="Verdana"/>
          <w:b/>
          <w:sz w:val="24"/>
          <w:szCs w:val="24"/>
          <w:lang w:val="ro-RO"/>
        </w:rPr>
        <w:t>P</w:t>
      </w:r>
      <w:r w:rsidR="00B71E17">
        <w:rPr>
          <w:rFonts w:ascii="Verdana" w:hAnsi="Verdana"/>
          <w:b/>
          <w:sz w:val="24"/>
          <w:szCs w:val="24"/>
          <w:lang w:val="ro-RO"/>
        </w:rPr>
        <w:t>lx 526</w:t>
      </w:r>
      <w:r w:rsidRPr="000830D3">
        <w:rPr>
          <w:rFonts w:ascii="Verdana" w:hAnsi="Verdana"/>
          <w:b/>
          <w:sz w:val="24"/>
          <w:szCs w:val="24"/>
          <w:lang w:val="ro-RO"/>
        </w:rPr>
        <w:t>/201</w:t>
      </w:r>
      <w:r>
        <w:rPr>
          <w:rFonts w:ascii="Verdana" w:hAnsi="Verdana"/>
          <w:b/>
          <w:sz w:val="24"/>
          <w:szCs w:val="24"/>
          <w:lang w:val="ro-RO"/>
        </w:rPr>
        <w:t>7</w:t>
      </w:r>
      <w:r w:rsidRPr="000830D3">
        <w:rPr>
          <w:rFonts w:ascii="Verdana" w:hAnsi="Verdana"/>
          <w:sz w:val="24"/>
          <w:szCs w:val="24"/>
          <w:lang w:val="ro-RO"/>
        </w:rPr>
        <w:t xml:space="preserve"> din </w:t>
      </w:r>
      <w:r w:rsidR="00B71E17">
        <w:rPr>
          <w:rFonts w:ascii="Verdana" w:hAnsi="Verdana"/>
          <w:sz w:val="24"/>
          <w:szCs w:val="24"/>
          <w:lang w:val="ro-RO"/>
        </w:rPr>
        <w:t>4</w:t>
      </w:r>
      <w:r w:rsidRPr="000830D3">
        <w:rPr>
          <w:rFonts w:ascii="Verdana" w:hAnsi="Verdana"/>
          <w:sz w:val="24"/>
          <w:szCs w:val="24"/>
          <w:lang w:val="ro-RO"/>
        </w:rPr>
        <w:t xml:space="preserve"> </w:t>
      </w:r>
      <w:r w:rsidR="00B71E17">
        <w:rPr>
          <w:rFonts w:ascii="Verdana" w:hAnsi="Verdana"/>
          <w:sz w:val="24"/>
          <w:szCs w:val="24"/>
          <w:lang w:val="ro-RO"/>
        </w:rPr>
        <w:t>decem</w:t>
      </w:r>
      <w:r>
        <w:rPr>
          <w:rFonts w:ascii="Verdana" w:hAnsi="Verdana"/>
          <w:sz w:val="24"/>
          <w:szCs w:val="24"/>
          <w:lang w:val="ro-RO"/>
        </w:rPr>
        <w:t>brie</w:t>
      </w:r>
      <w:r w:rsidRPr="000830D3">
        <w:rPr>
          <w:rFonts w:ascii="Verdana" w:hAnsi="Verdana"/>
          <w:sz w:val="24"/>
          <w:szCs w:val="24"/>
          <w:lang w:val="ro-RO"/>
        </w:rPr>
        <w:t xml:space="preserve"> 201</w:t>
      </w:r>
      <w:r>
        <w:rPr>
          <w:rFonts w:ascii="Verdana" w:hAnsi="Verdana"/>
          <w:sz w:val="24"/>
          <w:szCs w:val="24"/>
          <w:lang w:val="ro-RO"/>
        </w:rPr>
        <w:t>7</w:t>
      </w:r>
      <w:r w:rsidRPr="000830D3">
        <w:rPr>
          <w:rFonts w:ascii="Verdana" w:hAnsi="Verdana"/>
          <w:sz w:val="24"/>
          <w:szCs w:val="24"/>
          <w:lang w:val="ro-RO"/>
        </w:rPr>
        <w:t xml:space="preserve">, cu dezbaterea pe fond </w:t>
      </w:r>
      <w:r w:rsidRPr="000830D3">
        <w:rPr>
          <w:rFonts w:ascii="Verdana" w:hAnsi="Verdana"/>
          <w:i/>
          <w:sz w:val="24"/>
          <w:szCs w:val="24"/>
          <w:lang w:val="ro-RO"/>
        </w:rPr>
        <w:t xml:space="preserve">a </w:t>
      </w:r>
      <w:r w:rsidR="00B71E17" w:rsidRPr="00B71E17">
        <w:rPr>
          <w:rFonts w:ascii="Verdana" w:hAnsi="Verdana"/>
          <w:i/>
          <w:sz w:val="24"/>
          <w:szCs w:val="24"/>
          <w:lang w:val="ro-RO"/>
        </w:rPr>
        <w:t>propunerii legislative pentru modificarea şi completarea Legii nr.218 din 23 iulie 2015 privind protejarea şi sprijinirea persoanelor afectate de emisiile de substanţe nocive provenite din extracţiile de ţiţei din zona Suplacu de Barcău</w:t>
      </w:r>
      <w:r w:rsidRPr="004A484B">
        <w:rPr>
          <w:rFonts w:ascii="Verdana" w:hAnsi="Verdana"/>
          <w:i/>
          <w:sz w:val="24"/>
          <w:szCs w:val="24"/>
          <w:lang w:val="ro-RO"/>
        </w:rPr>
        <w:t>.</w:t>
      </w:r>
    </w:p>
    <w:p w:rsidR="0089080B" w:rsidRPr="009F12B9" w:rsidRDefault="0089080B" w:rsidP="0089080B">
      <w:pPr>
        <w:spacing w:line="276" w:lineRule="auto"/>
        <w:jc w:val="both"/>
        <w:rPr>
          <w:rFonts w:ascii="Verdana" w:hAnsi="Verdana"/>
          <w:sz w:val="24"/>
          <w:szCs w:val="24"/>
          <w:lang w:val="ro-RO"/>
        </w:rPr>
      </w:pPr>
    </w:p>
    <w:p w:rsidR="007100C1" w:rsidRPr="009F12B9" w:rsidRDefault="00B71E17" w:rsidP="0089080B">
      <w:pPr>
        <w:spacing w:line="276" w:lineRule="auto"/>
        <w:ind w:firstLine="720"/>
        <w:jc w:val="both"/>
        <w:rPr>
          <w:rFonts w:ascii="Verdana" w:hAnsi="Verdana" w:cs="Arial"/>
          <w:iCs/>
          <w:sz w:val="24"/>
          <w:szCs w:val="24"/>
          <w:shd w:val="clear" w:color="auto" w:fill="FFFFFF"/>
          <w:lang w:val="ro-RO"/>
        </w:rPr>
      </w:pPr>
      <w:r w:rsidRPr="009F12B9">
        <w:rPr>
          <w:rFonts w:ascii="Verdana" w:hAnsi="Verdana"/>
          <w:sz w:val="24"/>
          <w:szCs w:val="24"/>
          <w:lang w:val="ro-RO"/>
        </w:rPr>
        <w:t>Propunerea legislativă</w:t>
      </w:r>
      <w:r w:rsidR="0089080B" w:rsidRPr="009F12B9">
        <w:rPr>
          <w:rFonts w:ascii="Verdana" w:hAnsi="Verdana"/>
          <w:sz w:val="24"/>
          <w:szCs w:val="24"/>
          <w:lang w:val="ro-RO"/>
        </w:rPr>
        <w:t xml:space="preserve"> are ca </w:t>
      </w:r>
      <w:r w:rsidR="0089080B" w:rsidRPr="009F12B9">
        <w:rPr>
          <w:rFonts w:ascii="Verdana" w:hAnsi="Verdana"/>
          <w:b/>
          <w:sz w:val="24"/>
          <w:szCs w:val="24"/>
          <w:lang w:val="ro-RO"/>
        </w:rPr>
        <w:t>obiect de reglementare</w:t>
      </w:r>
      <w:r w:rsidR="0089080B" w:rsidRPr="009F12B9">
        <w:rPr>
          <w:rFonts w:ascii="Verdana" w:hAnsi="Verdana"/>
          <w:sz w:val="24"/>
          <w:szCs w:val="24"/>
          <w:lang w:val="ro-RO"/>
        </w:rPr>
        <w:t xml:space="preserve"> </w:t>
      </w:r>
      <w:r w:rsidR="0089080B" w:rsidRPr="009F12B9">
        <w:rPr>
          <w:rFonts w:ascii="Verdana" w:hAnsi="Verdana" w:cs="Arial"/>
          <w:iCs/>
          <w:sz w:val="24"/>
          <w:szCs w:val="24"/>
          <w:shd w:val="clear" w:color="auto" w:fill="FFFFFF"/>
          <w:lang w:val="ro-RO"/>
        </w:rPr>
        <w:t xml:space="preserve">modificarea </w:t>
      </w:r>
      <w:r w:rsidR="004208AC" w:rsidRPr="009F12B9">
        <w:rPr>
          <w:rFonts w:ascii="Verdana" w:hAnsi="Verdana"/>
          <w:i/>
          <w:sz w:val="24"/>
          <w:szCs w:val="24"/>
          <w:lang w:val="ro-RO"/>
        </w:rPr>
        <w:t>Legii nr.218/2015</w:t>
      </w:r>
      <w:r w:rsidR="008A44AD" w:rsidRPr="009F12B9">
        <w:rPr>
          <w:rFonts w:ascii="Verdana" w:hAnsi="Verdana" w:cs="Arial"/>
          <w:iCs/>
          <w:sz w:val="24"/>
          <w:szCs w:val="24"/>
          <w:shd w:val="clear" w:color="auto" w:fill="FFFFFF"/>
          <w:lang w:val="ro-RO"/>
        </w:rPr>
        <w:t xml:space="preserve">, în sensul </w:t>
      </w:r>
      <w:r w:rsidR="004208AC" w:rsidRPr="009F12B9">
        <w:rPr>
          <w:rFonts w:ascii="Verdana" w:hAnsi="Verdana" w:cs="Arial"/>
          <w:iCs/>
          <w:sz w:val="24"/>
          <w:szCs w:val="24"/>
          <w:shd w:val="clear" w:color="auto" w:fill="FFFFFF"/>
          <w:lang w:val="ro-RO"/>
        </w:rPr>
        <w:t>includerii în categoria</w:t>
      </w:r>
      <w:r w:rsidR="0089080B" w:rsidRPr="009F12B9">
        <w:rPr>
          <w:rFonts w:ascii="Verdana" w:hAnsi="Verdana" w:cs="Arial"/>
          <w:iCs/>
          <w:sz w:val="24"/>
          <w:szCs w:val="24"/>
          <w:shd w:val="clear" w:color="auto" w:fill="FFFFFF"/>
          <w:lang w:val="ro-RO"/>
        </w:rPr>
        <w:t xml:space="preserve"> persoanel</w:t>
      </w:r>
      <w:r w:rsidR="004208AC" w:rsidRPr="009F12B9">
        <w:rPr>
          <w:rFonts w:ascii="Verdana" w:hAnsi="Verdana" w:cs="Arial"/>
          <w:iCs/>
          <w:sz w:val="24"/>
          <w:szCs w:val="24"/>
          <w:shd w:val="clear" w:color="auto" w:fill="FFFFFF"/>
          <w:lang w:val="ro-RO"/>
        </w:rPr>
        <w:t>or</w:t>
      </w:r>
      <w:r w:rsidR="0089080B" w:rsidRPr="009F12B9">
        <w:rPr>
          <w:rFonts w:ascii="Verdana" w:hAnsi="Verdana" w:cs="Arial"/>
          <w:iCs/>
          <w:sz w:val="24"/>
          <w:szCs w:val="24"/>
          <w:shd w:val="clear" w:color="auto" w:fill="FFFFFF"/>
          <w:lang w:val="ro-RO"/>
        </w:rPr>
        <w:t xml:space="preserve"> care </w:t>
      </w:r>
      <w:r w:rsidR="007100C1" w:rsidRPr="009F12B9">
        <w:rPr>
          <w:rFonts w:ascii="Verdana" w:hAnsi="Verdana" w:cs="Arial"/>
          <w:iCs/>
          <w:sz w:val="24"/>
          <w:szCs w:val="24"/>
          <w:shd w:val="clear" w:color="auto" w:fill="FFFFFF"/>
          <w:lang w:val="ro-RO"/>
        </w:rPr>
        <w:t xml:space="preserve">beneficiază de reducerea vârstei standard de pensionare cu 2 ani, fără penalizare, a persoanelor care </w:t>
      </w:r>
      <w:r w:rsidR="0089080B" w:rsidRPr="009F12B9">
        <w:rPr>
          <w:rFonts w:ascii="Verdana" w:hAnsi="Verdana" w:cs="Arial"/>
          <w:iCs/>
          <w:sz w:val="24"/>
          <w:szCs w:val="24"/>
          <w:shd w:val="clear" w:color="auto" w:fill="FFFFFF"/>
          <w:lang w:val="ro-RO"/>
        </w:rPr>
        <w:t xml:space="preserve">au locuit </w:t>
      </w:r>
      <w:r w:rsidR="00456C7E" w:rsidRPr="009F12B9">
        <w:rPr>
          <w:rFonts w:ascii="Verdana" w:hAnsi="Verdana" w:cs="Arial"/>
          <w:iCs/>
          <w:sz w:val="24"/>
          <w:szCs w:val="24"/>
          <w:shd w:val="clear" w:color="auto" w:fill="FFFFFF"/>
          <w:lang w:val="ro-RO"/>
        </w:rPr>
        <w:t xml:space="preserve">sau au lucrat </w:t>
      </w:r>
      <w:r w:rsidR="0089080B" w:rsidRPr="009F12B9">
        <w:rPr>
          <w:rFonts w:ascii="Verdana" w:hAnsi="Verdana" w:cs="Arial"/>
          <w:iCs/>
          <w:sz w:val="24"/>
          <w:szCs w:val="24"/>
          <w:shd w:val="clear" w:color="auto" w:fill="FFFFFF"/>
          <w:lang w:val="ro-RO"/>
        </w:rPr>
        <w:t xml:space="preserve">cel puţin 30 de ani în zonele afectate de poluarea remanentă din </w:t>
      </w:r>
      <w:r w:rsidR="00456C7E" w:rsidRPr="009F12B9">
        <w:rPr>
          <w:rFonts w:ascii="Verdana" w:hAnsi="Verdana" w:cs="Arial"/>
          <w:iCs/>
          <w:sz w:val="24"/>
          <w:szCs w:val="24"/>
          <w:shd w:val="clear" w:color="auto" w:fill="FFFFFF"/>
          <w:lang w:val="ro-RO"/>
        </w:rPr>
        <w:t>zona comunei Marca</w:t>
      </w:r>
      <w:r w:rsidR="007848E8">
        <w:rPr>
          <w:rFonts w:ascii="Verdana" w:hAnsi="Verdana" w:cs="Arial"/>
          <w:iCs/>
          <w:sz w:val="24"/>
          <w:szCs w:val="24"/>
          <w:shd w:val="clear" w:color="auto" w:fill="FFFFFF"/>
          <w:lang w:val="ro-RO"/>
        </w:rPr>
        <w:t>, judeţul Sălaj,</w:t>
      </w:r>
      <w:r w:rsidR="007848E8" w:rsidRPr="009F12B9">
        <w:rPr>
          <w:rFonts w:ascii="Verdana" w:hAnsi="Verdana" w:cs="Arial"/>
          <w:iCs/>
          <w:sz w:val="24"/>
          <w:szCs w:val="24"/>
          <w:shd w:val="clear" w:color="auto" w:fill="FFFFFF"/>
          <w:lang w:val="ro-RO"/>
        </w:rPr>
        <w:t xml:space="preserve"> </w:t>
      </w:r>
      <w:r w:rsidR="00456C7E" w:rsidRPr="009F12B9">
        <w:rPr>
          <w:rFonts w:ascii="Verdana" w:hAnsi="Verdana" w:cs="Arial"/>
          <w:iCs/>
          <w:sz w:val="24"/>
          <w:szCs w:val="24"/>
          <w:shd w:val="clear" w:color="auto" w:fill="FFFFFF"/>
          <w:lang w:val="ro-RO"/>
        </w:rPr>
        <w:t>şi a sate</w:t>
      </w:r>
      <w:r w:rsidR="009F12B9">
        <w:rPr>
          <w:rFonts w:ascii="Verdana" w:hAnsi="Verdana" w:cs="Arial"/>
          <w:iCs/>
          <w:sz w:val="24"/>
          <w:szCs w:val="24"/>
          <w:shd w:val="clear" w:color="auto" w:fill="FFFFFF"/>
          <w:lang w:val="ro-RO"/>
        </w:rPr>
        <w:t>lor aflate în componenţa sa</w:t>
      </w:r>
      <w:r w:rsidR="00810BB5" w:rsidRPr="009F12B9">
        <w:rPr>
          <w:rFonts w:ascii="Verdana" w:hAnsi="Verdana" w:cs="Arial"/>
          <w:iCs/>
          <w:sz w:val="24"/>
          <w:szCs w:val="24"/>
          <w:shd w:val="clear" w:color="auto" w:fill="FFFFFF"/>
          <w:lang w:val="ro-RO"/>
        </w:rPr>
        <w:t>.</w:t>
      </w:r>
      <w:r w:rsidR="00456C7E" w:rsidRPr="009F12B9">
        <w:rPr>
          <w:rFonts w:ascii="Verdana" w:hAnsi="Verdana" w:cs="Arial"/>
          <w:iCs/>
          <w:sz w:val="24"/>
          <w:szCs w:val="24"/>
          <w:shd w:val="clear" w:color="auto" w:fill="FFFFFF"/>
          <w:lang w:val="ro-RO"/>
        </w:rPr>
        <w:t xml:space="preserve"> </w:t>
      </w:r>
    </w:p>
    <w:p w:rsidR="007100C1" w:rsidRDefault="007100C1" w:rsidP="0089080B">
      <w:pPr>
        <w:spacing w:line="276" w:lineRule="auto"/>
        <w:ind w:firstLine="720"/>
        <w:jc w:val="both"/>
        <w:rPr>
          <w:rFonts w:ascii="Verdana" w:hAnsi="Verdana" w:cs="Arial"/>
          <w:iCs/>
          <w:color w:val="2A2A2A"/>
          <w:sz w:val="24"/>
          <w:szCs w:val="24"/>
          <w:shd w:val="clear" w:color="auto" w:fill="FFFFFF"/>
          <w:lang w:val="ro-RO"/>
        </w:rPr>
      </w:pPr>
    </w:p>
    <w:p w:rsidR="0089080B" w:rsidRPr="000830D3" w:rsidRDefault="00810BB5" w:rsidP="0089080B">
      <w:pPr>
        <w:spacing w:line="276" w:lineRule="auto"/>
        <w:ind w:firstLine="720"/>
        <w:jc w:val="both"/>
        <w:rPr>
          <w:rFonts w:ascii="Verdana" w:hAnsi="Verdana"/>
          <w:sz w:val="24"/>
          <w:szCs w:val="24"/>
          <w:lang w:val="ro-RO"/>
        </w:rPr>
      </w:pPr>
      <w:r>
        <w:rPr>
          <w:rFonts w:ascii="Verdana" w:hAnsi="Verdana"/>
          <w:sz w:val="24"/>
          <w:szCs w:val="24"/>
          <w:lang w:val="ro-RO"/>
        </w:rPr>
        <w:t>Propunerea legislativă</w:t>
      </w:r>
      <w:r w:rsidR="00E13235">
        <w:rPr>
          <w:rFonts w:ascii="Verdana" w:hAnsi="Verdana"/>
          <w:sz w:val="24"/>
          <w:szCs w:val="24"/>
          <w:lang w:val="ro-RO"/>
        </w:rPr>
        <w:t xml:space="preserve"> </w:t>
      </w:r>
      <w:r w:rsidR="0089080B" w:rsidRPr="000830D3">
        <w:rPr>
          <w:rFonts w:ascii="Verdana" w:hAnsi="Verdana"/>
          <w:sz w:val="24"/>
          <w:szCs w:val="24"/>
          <w:lang w:val="ro-RO"/>
        </w:rPr>
        <w:t>a fost</w:t>
      </w:r>
      <w:r w:rsidR="0089080B" w:rsidRPr="000830D3">
        <w:rPr>
          <w:rFonts w:ascii="Verdana" w:hAnsi="Verdana"/>
          <w:b/>
          <w:sz w:val="24"/>
          <w:szCs w:val="24"/>
          <w:lang w:val="ro-RO"/>
        </w:rPr>
        <w:t xml:space="preserve"> </w:t>
      </w:r>
      <w:r>
        <w:rPr>
          <w:rFonts w:ascii="Verdana" w:hAnsi="Verdana"/>
          <w:b/>
          <w:sz w:val="24"/>
          <w:szCs w:val="24"/>
          <w:lang w:val="ro-RO"/>
        </w:rPr>
        <w:t xml:space="preserve">respinsă </w:t>
      </w:r>
      <w:r w:rsidR="0089080B" w:rsidRPr="000830D3">
        <w:rPr>
          <w:rFonts w:ascii="Verdana" w:hAnsi="Verdana"/>
          <w:sz w:val="24"/>
          <w:szCs w:val="24"/>
          <w:lang w:val="ro-RO"/>
        </w:rPr>
        <w:t xml:space="preserve">de Senat în şedinţa din </w:t>
      </w:r>
      <w:r>
        <w:rPr>
          <w:rFonts w:ascii="Verdana" w:hAnsi="Verdana"/>
          <w:sz w:val="24"/>
          <w:szCs w:val="24"/>
          <w:lang w:val="ro-RO"/>
        </w:rPr>
        <w:t>27 noiembrie</w:t>
      </w:r>
      <w:r w:rsidR="0089080B" w:rsidRPr="000830D3">
        <w:rPr>
          <w:rFonts w:ascii="Verdana" w:hAnsi="Verdana"/>
          <w:sz w:val="24"/>
          <w:szCs w:val="24"/>
          <w:lang w:val="ro-RO"/>
        </w:rPr>
        <w:t xml:space="preserve"> 201</w:t>
      </w:r>
      <w:r w:rsidR="00E13235">
        <w:rPr>
          <w:rFonts w:ascii="Verdana" w:hAnsi="Verdana"/>
          <w:sz w:val="24"/>
          <w:szCs w:val="24"/>
          <w:lang w:val="ro-RO"/>
        </w:rPr>
        <w:t>7</w:t>
      </w:r>
      <w:r w:rsidR="0089080B" w:rsidRPr="000830D3">
        <w:rPr>
          <w:rFonts w:ascii="Verdana" w:hAnsi="Verdana"/>
          <w:sz w:val="24"/>
          <w:szCs w:val="24"/>
          <w:lang w:val="ro-RO"/>
        </w:rPr>
        <w:t>.</w:t>
      </w:r>
    </w:p>
    <w:p w:rsidR="007848E8" w:rsidRDefault="007848E8" w:rsidP="0089080B">
      <w:pPr>
        <w:spacing w:line="276" w:lineRule="auto"/>
        <w:ind w:firstLine="720"/>
        <w:jc w:val="both"/>
        <w:rPr>
          <w:rFonts w:ascii="Verdana" w:hAnsi="Verdana"/>
          <w:sz w:val="24"/>
          <w:szCs w:val="24"/>
          <w:lang w:val="ro-RO"/>
        </w:rPr>
      </w:pPr>
    </w:p>
    <w:p w:rsidR="007848E8" w:rsidRDefault="007848E8" w:rsidP="0089080B">
      <w:pPr>
        <w:spacing w:line="276" w:lineRule="auto"/>
        <w:ind w:firstLine="720"/>
        <w:jc w:val="both"/>
        <w:rPr>
          <w:rFonts w:ascii="Verdana" w:hAnsi="Verdana"/>
          <w:sz w:val="24"/>
          <w:szCs w:val="24"/>
          <w:lang w:val="ro-RO"/>
        </w:rPr>
      </w:pPr>
    </w:p>
    <w:p w:rsidR="007848E8" w:rsidRPr="000830D3" w:rsidRDefault="007848E8" w:rsidP="0089080B">
      <w:pPr>
        <w:spacing w:line="276" w:lineRule="auto"/>
        <w:ind w:firstLine="720"/>
        <w:jc w:val="both"/>
        <w:rPr>
          <w:rFonts w:ascii="Verdana" w:hAnsi="Verdana"/>
          <w:sz w:val="24"/>
          <w:szCs w:val="24"/>
          <w:lang w:val="ro-RO"/>
        </w:rPr>
      </w:pPr>
    </w:p>
    <w:p w:rsidR="0089080B" w:rsidRPr="000830D3" w:rsidRDefault="0089080B" w:rsidP="0089080B">
      <w:pPr>
        <w:spacing w:line="276" w:lineRule="auto"/>
        <w:ind w:firstLine="720"/>
        <w:jc w:val="both"/>
        <w:rPr>
          <w:rFonts w:ascii="Verdana" w:hAnsi="Verdana"/>
          <w:sz w:val="24"/>
          <w:szCs w:val="24"/>
          <w:lang w:val="ro-RO"/>
        </w:rPr>
      </w:pPr>
      <w:r w:rsidRPr="000830D3">
        <w:rPr>
          <w:rFonts w:ascii="Verdana" w:hAnsi="Verdana"/>
          <w:sz w:val="24"/>
          <w:szCs w:val="24"/>
          <w:lang w:val="ro-RO"/>
        </w:rPr>
        <w:lastRenderedPageBreak/>
        <w:t>La întocmirea prezentului raport, Comisia a avut în vedere:</w:t>
      </w:r>
    </w:p>
    <w:p w:rsidR="0089080B" w:rsidRPr="000830D3" w:rsidRDefault="0089080B" w:rsidP="0089080B">
      <w:pPr>
        <w:numPr>
          <w:ilvl w:val="0"/>
          <w:numId w:val="13"/>
        </w:numPr>
        <w:tabs>
          <w:tab w:val="clear" w:pos="1080"/>
          <w:tab w:val="num" w:pos="360"/>
        </w:tabs>
        <w:spacing w:line="276" w:lineRule="auto"/>
        <w:ind w:left="360"/>
        <w:jc w:val="both"/>
        <w:rPr>
          <w:rFonts w:ascii="Verdana" w:hAnsi="Verdana"/>
          <w:sz w:val="24"/>
          <w:szCs w:val="24"/>
          <w:lang w:val="ro-RO"/>
        </w:rPr>
      </w:pPr>
      <w:r w:rsidRPr="000830D3">
        <w:rPr>
          <w:rFonts w:ascii="Verdana" w:hAnsi="Verdana"/>
          <w:sz w:val="24"/>
          <w:szCs w:val="24"/>
          <w:lang w:val="ro-RO"/>
        </w:rPr>
        <w:t>avizul favorabil al Consiliului Legislativ (nr.</w:t>
      </w:r>
      <w:r w:rsidR="00755060">
        <w:rPr>
          <w:rFonts w:ascii="Verdana" w:hAnsi="Verdana"/>
          <w:sz w:val="24"/>
          <w:szCs w:val="24"/>
          <w:lang w:val="ro-RO"/>
        </w:rPr>
        <w:t>5</w:t>
      </w:r>
      <w:r w:rsidR="00810BB5">
        <w:rPr>
          <w:rFonts w:ascii="Verdana" w:hAnsi="Verdana"/>
          <w:sz w:val="24"/>
          <w:szCs w:val="24"/>
          <w:lang w:val="ro-RO"/>
        </w:rPr>
        <w:t>27</w:t>
      </w:r>
      <w:r w:rsidRPr="000830D3">
        <w:rPr>
          <w:rFonts w:ascii="Verdana" w:hAnsi="Verdana"/>
          <w:sz w:val="24"/>
          <w:szCs w:val="24"/>
          <w:lang w:val="ro-RO"/>
        </w:rPr>
        <w:t>/</w:t>
      </w:r>
      <w:r w:rsidR="00810BB5">
        <w:rPr>
          <w:rFonts w:ascii="Verdana" w:hAnsi="Verdana"/>
          <w:sz w:val="24"/>
          <w:szCs w:val="24"/>
          <w:lang w:val="ro-RO"/>
        </w:rPr>
        <w:t>05.</w:t>
      </w:r>
      <w:r w:rsidRPr="000830D3">
        <w:rPr>
          <w:rFonts w:ascii="Verdana" w:hAnsi="Verdana"/>
          <w:sz w:val="24"/>
          <w:szCs w:val="24"/>
          <w:lang w:val="ro-RO"/>
        </w:rPr>
        <w:t>0</w:t>
      </w:r>
      <w:r w:rsidR="00810BB5">
        <w:rPr>
          <w:rFonts w:ascii="Verdana" w:hAnsi="Verdana"/>
          <w:sz w:val="24"/>
          <w:szCs w:val="24"/>
          <w:lang w:val="ro-RO"/>
        </w:rPr>
        <w:t>7</w:t>
      </w:r>
      <w:r w:rsidRPr="000830D3">
        <w:rPr>
          <w:rFonts w:ascii="Verdana" w:hAnsi="Verdana"/>
          <w:sz w:val="24"/>
          <w:szCs w:val="24"/>
          <w:lang w:val="ro-RO"/>
        </w:rPr>
        <w:t>.201</w:t>
      </w:r>
      <w:r w:rsidR="00E13235">
        <w:rPr>
          <w:rFonts w:ascii="Verdana" w:hAnsi="Verdana"/>
          <w:sz w:val="24"/>
          <w:szCs w:val="24"/>
          <w:lang w:val="ro-RO"/>
        </w:rPr>
        <w:t>7</w:t>
      </w:r>
      <w:r w:rsidRPr="000830D3">
        <w:rPr>
          <w:rFonts w:ascii="Verdana" w:hAnsi="Verdana"/>
          <w:sz w:val="24"/>
          <w:szCs w:val="24"/>
          <w:lang w:val="ro-RO"/>
        </w:rPr>
        <w:t>)</w:t>
      </w:r>
    </w:p>
    <w:p w:rsidR="0089080B" w:rsidRDefault="0089080B" w:rsidP="0089080B">
      <w:pPr>
        <w:numPr>
          <w:ilvl w:val="0"/>
          <w:numId w:val="12"/>
        </w:numPr>
        <w:tabs>
          <w:tab w:val="clear" w:pos="1080"/>
          <w:tab w:val="num" w:pos="360"/>
        </w:tabs>
        <w:spacing w:line="276" w:lineRule="auto"/>
        <w:ind w:left="360"/>
        <w:jc w:val="both"/>
        <w:rPr>
          <w:rFonts w:ascii="Verdana" w:hAnsi="Verdana"/>
          <w:sz w:val="24"/>
          <w:szCs w:val="24"/>
          <w:lang w:val="ro-RO"/>
        </w:rPr>
      </w:pPr>
      <w:r w:rsidRPr="000830D3">
        <w:rPr>
          <w:rFonts w:ascii="Verdana" w:hAnsi="Verdana"/>
          <w:sz w:val="24"/>
          <w:szCs w:val="24"/>
          <w:lang w:val="ro-RO"/>
        </w:rPr>
        <w:t>avizul favorabil al Comisiei pentru drepturile omului, culte şi problemele minorităţilor naţionale (nr.4c-5/</w:t>
      </w:r>
      <w:r w:rsidR="00846D3B">
        <w:rPr>
          <w:rFonts w:ascii="Verdana" w:hAnsi="Verdana"/>
          <w:sz w:val="24"/>
          <w:szCs w:val="24"/>
          <w:lang w:val="ro-RO"/>
        </w:rPr>
        <w:t>5</w:t>
      </w:r>
      <w:r w:rsidR="00423C71">
        <w:rPr>
          <w:rFonts w:ascii="Verdana" w:hAnsi="Verdana"/>
          <w:sz w:val="24"/>
          <w:szCs w:val="24"/>
          <w:lang w:val="ro-RO"/>
        </w:rPr>
        <w:t>82</w:t>
      </w:r>
      <w:r w:rsidRPr="000830D3">
        <w:rPr>
          <w:rFonts w:ascii="Verdana" w:hAnsi="Verdana"/>
          <w:sz w:val="24"/>
          <w:szCs w:val="24"/>
          <w:lang w:val="ro-RO"/>
        </w:rPr>
        <w:t>/</w:t>
      </w:r>
      <w:r w:rsidR="00846D3B">
        <w:rPr>
          <w:rFonts w:ascii="Verdana" w:hAnsi="Verdana"/>
          <w:sz w:val="24"/>
          <w:szCs w:val="24"/>
          <w:lang w:val="ro-RO"/>
        </w:rPr>
        <w:t>18</w:t>
      </w:r>
      <w:r w:rsidRPr="000830D3">
        <w:rPr>
          <w:rFonts w:ascii="Verdana" w:hAnsi="Verdana"/>
          <w:sz w:val="24"/>
          <w:szCs w:val="24"/>
          <w:lang w:val="ro-RO"/>
        </w:rPr>
        <w:t>.</w:t>
      </w:r>
      <w:r w:rsidR="00846D3B">
        <w:rPr>
          <w:rFonts w:ascii="Verdana" w:hAnsi="Verdana"/>
          <w:sz w:val="24"/>
          <w:szCs w:val="24"/>
          <w:lang w:val="ro-RO"/>
        </w:rPr>
        <w:t>1</w:t>
      </w:r>
      <w:r w:rsidR="00423C71">
        <w:rPr>
          <w:rFonts w:ascii="Verdana" w:hAnsi="Verdana"/>
          <w:sz w:val="24"/>
          <w:szCs w:val="24"/>
          <w:lang w:val="ro-RO"/>
        </w:rPr>
        <w:t>2</w:t>
      </w:r>
      <w:r w:rsidRPr="000830D3">
        <w:rPr>
          <w:rFonts w:ascii="Verdana" w:hAnsi="Verdana"/>
          <w:sz w:val="24"/>
          <w:szCs w:val="24"/>
          <w:lang w:val="ro-RO"/>
        </w:rPr>
        <w:t>.201</w:t>
      </w:r>
      <w:r w:rsidR="00846D3B">
        <w:rPr>
          <w:rFonts w:ascii="Verdana" w:hAnsi="Verdana"/>
          <w:sz w:val="24"/>
          <w:szCs w:val="24"/>
          <w:lang w:val="ro-RO"/>
        </w:rPr>
        <w:t>7</w:t>
      </w:r>
      <w:r w:rsidRPr="000830D3">
        <w:rPr>
          <w:rFonts w:ascii="Verdana" w:hAnsi="Verdana"/>
          <w:sz w:val="24"/>
          <w:szCs w:val="24"/>
          <w:lang w:val="ro-RO"/>
        </w:rPr>
        <w:t>)</w:t>
      </w:r>
    </w:p>
    <w:p w:rsidR="00423C71" w:rsidRDefault="00423C71" w:rsidP="0089080B">
      <w:pPr>
        <w:numPr>
          <w:ilvl w:val="0"/>
          <w:numId w:val="12"/>
        </w:numPr>
        <w:tabs>
          <w:tab w:val="clear" w:pos="1080"/>
          <w:tab w:val="num" w:pos="360"/>
        </w:tabs>
        <w:spacing w:line="276" w:lineRule="auto"/>
        <w:ind w:left="360"/>
        <w:jc w:val="both"/>
        <w:rPr>
          <w:rFonts w:ascii="Verdana" w:hAnsi="Verdana"/>
          <w:sz w:val="24"/>
          <w:szCs w:val="24"/>
          <w:lang w:val="ro-RO"/>
        </w:rPr>
      </w:pPr>
      <w:r>
        <w:rPr>
          <w:rFonts w:ascii="Verdana" w:hAnsi="Verdana"/>
          <w:sz w:val="24"/>
          <w:szCs w:val="24"/>
          <w:lang w:val="ro-RO"/>
        </w:rPr>
        <w:t xml:space="preserve">avizul favorabil al Comisiei pentru sănătate şi familie </w:t>
      </w:r>
      <w:r>
        <w:rPr>
          <w:rFonts w:ascii="Verdana" w:hAnsi="Verdana"/>
          <w:sz w:val="24"/>
          <w:szCs w:val="24"/>
          <w:lang w:val="ro-RO"/>
        </w:rPr>
        <w:br/>
        <w:t>(nr.4c-8/477/13.12.2017)</w:t>
      </w:r>
    </w:p>
    <w:p w:rsidR="00130C6D" w:rsidRPr="000830D3" w:rsidRDefault="00130C6D" w:rsidP="0089080B">
      <w:pPr>
        <w:numPr>
          <w:ilvl w:val="0"/>
          <w:numId w:val="12"/>
        </w:numPr>
        <w:tabs>
          <w:tab w:val="clear" w:pos="1080"/>
          <w:tab w:val="num" w:pos="360"/>
        </w:tabs>
        <w:spacing w:line="276" w:lineRule="auto"/>
        <w:ind w:left="360"/>
        <w:jc w:val="both"/>
        <w:rPr>
          <w:rFonts w:ascii="Verdana" w:hAnsi="Verdana"/>
          <w:sz w:val="24"/>
          <w:szCs w:val="24"/>
          <w:lang w:val="ro-RO"/>
        </w:rPr>
      </w:pPr>
      <w:r>
        <w:rPr>
          <w:rFonts w:ascii="Verdana" w:hAnsi="Verdana"/>
          <w:sz w:val="24"/>
          <w:szCs w:val="24"/>
          <w:lang w:val="ro-RO"/>
        </w:rPr>
        <w:t xml:space="preserve">avizul negativ al Comisiei pentru buget, finanţe şi bănci </w:t>
      </w:r>
      <w:r>
        <w:rPr>
          <w:rFonts w:ascii="Verdana" w:hAnsi="Verdana"/>
          <w:sz w:val="24"/>
          <w:szCs w:val="24"/>
          <w:lang w:val="ro-RO"/>
        </w:rPr>
        <w:br/>
        <w:t>(</w:t>
      </w:r>
      <w:r w:rsidR="007848E8">
        <w:rPr>
          <w:rFonts w:ascii="Verdana" w:hAnsi="Verdana"/>
          <w:sz w:val="24"/>
          <w:szCs w:val="24"/>
          <w:lang w:val="ro-RO"/>
        </w:rPr>
        <w:t>nr.</w:t>
      </w:r>
      <w:r>
        <w:rPr>
          <w:rFonts w:ascii="Verdana" w:hAnsi="Verdana"/>
          <w:sz w:val="24"/>
          <w:szCs w:val="24"/>
          <w:lang w:val="ro-RO"/>
        </w:rPr>
        <w:t>4c-2/1212/28.02.2018)</w:t>
      </w:r>
    </w:p>
    <w:p w:rsidR="0089080B" w:rsidRPr="000830D3" w:rsidRDefault="0089080B" w:rsidP="0089080B">
      <w:pPr>
        <w:numPr>
          <w:ilvl w:val="0"/>
          <w:numId w:val="12"/>
        </w:numPr>
        <w:tabs>
          <w:tab w:val="clear" w:pos="1080"/>
          <w:tab w:val="num" w:pos="360"/>
        </w:tabs>
        <w:spacing w:line="276" w:lineRule="auto"/>
        <w:ind w:left="360"/>
        <w:jc w:val="both"/>
        <w:rPr>
          <w:rFonts w:ascii="Verdana" w:hAnsi="Verdana"/>
          <w:sz w:val="24"/>
          <w:szCs w:val="24"/>
          <w:lang w:val="ro-RO"/>
        </w:rPr>
      </w:pPr>
      <w:r w:rsidRPr="000830D3">
        <w:rPr>
          <w:rFonts w:ascii="Verdana" w:hAnsi="Verdana"/>
          <w:sz w:val="24"/>
          <w:szCs w:val="24"/>
          <w:lang w:val="ro-RO"/>
        </w:rPr>
        <w:t xml:space="preserve">avizul negativ al Comisiei pentru </w:t>
      </w:r>
      <w:r w:rsidR="00130C6D">
        <w:rPr>
          <w:rFonts w:ascii="Verdana" w:hAnsi="Verdana"/>
          <w:sz w:val="24"/>
          <w:szCs w:val="24"/>
          <w:lang w:val="ro-RO"/>
        </w:rPr>
        <w:t>mediu şi echilibru ecologic</w:t>
      </w:r>
      <w:r w:rsidR="005D72DD">
        <w:rPr>
          <w:rFonts w:ascii="Verdana" w:hAnsi="Verdana"/>
          <w:sz w:val="24"/>
          <w:szCs w:val="24"/>
          <w:lang w:val="ro-RO"/>
        </w:rPr>
        <w:t xml:space="preserve"> </w:t>
      </w:r>
      <w:r w:rsidR="00755060">
        <w:rPr>
          <w:rFonts w:ascii="Verdana" w:hAnsi="Verdana"/>
          <w:sz w:val="24"/>
          <w:szCs w:val="24"/>
          <w:lang w:val="ro-RO"/>
        </w:rPr>
        <w:br/>
      </w:r>
      <w:r w:rsidR="005D72DD">
        <w:rPr>
          <w:rFonts w:ascii="Verdana" w:hAnsi="Verdana"/>
          <w:sz w:val="24"/>
          <w:szCs w:val="24"/>
          <w:lang w:val="ro-RO"/>
        </w:rPr>
        <w:t>(nr.4c-2</w:t>
      </w:r>
      <w:r w:rsidRPr="000830D3">
        <w:rPr>
          <w:rFonts w:ascii="Verdana" w:hAnsi="Verdana"/>
          <w:sz w:val="24"/>
          <w:szCs w:val="24"/>
          <w:lang w:val="ro-RO"/>
        </w:rPr>
        <w:t>7/</w:t>
      </w:r>
      <w:r w:rsidR="005D72DD">
        <w:rPr>
          <w:rFonts w:ascii="Verdana" w:hAnsi="Verdana"/>
          <w:sz w:val="24"/>
          <w:szCs w:val="24"/>
          <w:lang w:val="ro-RO"/>
        </w:rPr>
        <w:t>925</w:t>
      </w:r>
      <w:r w:rsidRPr="000830D3">
        <w:rPr>
          <w:rFonts w:ascii="Verdana" w:hAnsi="Verdana"/>
          <w:sz w:val="24"/>
          <w:szCs w:val="24"/>
          <w:lang w:val="ro-RO"/>
        </w:rPr>
        <w:t>/</w:t>
      </w:r>
      <w:r w:rsidR="005D72DD">
        <w:rPr>
          <w:rFonts w:ascii="Verdana" w:hAnsi="Verdana"/>
          <w:sz w:val="24"/>
          <w:szCs w:val="24"/>
          <w:lang w:val="ro-RO"/>
        </w:rPr>
        <w:t>06</w:t>
      </w:r>
      <w:r w:rsidRPr="000830D3">
        <w:rPr>
          <w:rFonts w:ascii="Verdana" w:hAnsi="Verdana"/>
          <w:sz w:val="24"/>
          <w:szCs w:val="24"/>
          <w:lang w:val="ro-RO"/>
        </w:rPr>
        <w:t>.</w:t>
      </w:r>
      <w:r w:rsidR="00DA45E3">
        <w:rPr>
          <w:rFonts w:ascii="Verdana" w:hAnsi="Verdana"/>
          <w:sz w:val="24"/>
          <w:szCs w:val="24"/>
          <w:lang w:val="ro-RO"/>
        </w:rPr>
        <w:t>1</w:t>
      </w:r>
      <w:r w:rsidR="005D72DD">
        <w:rPr>
          <w:rFonts w:ascii="Verdana" w:hAnsi="Verdana"/>
          <w:sz w:val="24"/>
          <w:szCs w:val="24"/>
          <w:lang w:val="ro-RO"/>
        </w:rPr>
        <w:t>2</w:t>
      </w:r>
      <w:r w:rsidRPr="000830D3">
        <w:rPr>
          <w:rFonts w:ascii="Verdana" w:hAnsi="Verdana"/>
          <w:sz w:val="24"/>
          <w:szCs w:val="24"/>
          <w:lang w:val="ro-RO"/>
        </w:rPr>
        <w:t>.201</w:t>
      </w:r>
      <w:r w:rsidR="00DA45E3">
        <w:rPr>
          <w:rFonts w:ascii="Verdana" w:hAnsi="Verdana"/>
          <w:sz w:val="24"/>
          <w:szCs w:val="24"/>
          <w:lang w:val="ro-RO"/>
        </w:rPr>
        <w:t>7</w:t>
      </w:r>
      <w:r w:rsidRPr="000830D3">
        <w:rPr>
          <w:rFonts w:ascii="Verdana" w:hAnsi="Verdana"/>
          <w:sz w:val="24"/>
          <w:szCs w:val="24"/>
          <w:lang w:val="ro-RO"/>
        </w:rPr>
        <w:t>)</w:t>
      </w:r>
    </w:p>
    <w:p w:rsidR="0089080B" w:rsidRPr="000830D3" w:rsidRDefault="0089080B" w:rsidP="0089080B">
      <w:pPr>
        <w:numPr>
          <w:ilvl w:val="0"/>
          <w:numId w:val="12"/>
        </w:numPr>
        <w:tabs>
          <w:tab w:val="clear" w:pos="1080"/>
          <w:tab w:val="num" w:pos="360"/>
        </w:tabs>
        <w:spacing w:line="276" w:lineRule="auto"/>
        <w:ind w:left="360"/>
        <w:jc w:val="both"/>
        <w:rPr>
          <w:rFonts w:ascii="Verdana" w:hAnsi="Verdana"/>
          <w:sz w:val="24"/>
          <w:szCs w:val="24"/>
          <w:lang w:val="ro-RO"/>
        </w:rPr>
      </w:pPr>
      <w:r w:rsidRPr="000830D3">
        <w:rPr>
          <w:rFonts w:ascii="Verdana" w:hAnsi="Verdana"/>
          <w:sz w:val="24"/>
          <w:szCs w:val="24"/>
          <w:lang w:val="ro-RO"/>
        </w:rPr>
        <w:t>punctul de vedere, negativ, al Guvernului (nr.</w:t>
      </w:r>
      <w:r w:rsidR="005D72DD">
        <w:rPr>
          <w:rFonts w:ascii="Verdana" w:hAnsi="Verdana"/>
          <w:sz w:val="24"/>
          <w:szCs w:val="24"/>
          <w:lang w:val="ro-RO"/>
        </w:rPr>
        <w:t>1348</w:t>
      </w:r>
      <w:r w:rsidRPr="000830D3">
        <w:rPr>
          <w:rFonts w:ascii="Verdana" w:hAnsi="Verdana"/>
          <w:sz w:val="24"/>
          <w:szCs w:val="24"/>
          <w:lang w:val="ro-RO"/>
        </w:rPr>
        <w:t>/3</w:t>
      </w:r>
      <w:r w:rsidR="00E13235">
        <w:rPr>
          <w:rFonts w:ascii="Verdana" w:hAnsi="Verdana"/>
          <w:sz w:val="24"/>
          <w:szCs w:val="24"/>
          <w:lang w:val="ro-RO"/>
        </w:rPr>
        <w:t>1</w:t>
      </w:r>
      <w:r w:rsidRPr="000830D3">
        <w:rPr>
          <w:rFonts w:ascii="Verdana" w:hAnsi="Verdana"/>
          <w:sz w:val="24"/>
          <w:szCs w:val="24"/>
          <w:lang w:val="ro-RO"/>
        </w:rPr>
        <w:t>.0</w:t>
      </w:r>
      <w:r w:rsidR="00E13235">
        <w:rPr>
          <w:rFonts w:ascii="Verdana" w:hAnsi="Verdana"/>
          <w:sz w:val="24"/>
          <w:szCs w:val="24"/>
          <w:lang w:val="ro-RO"/>
        </w:rPr>
        <w:t>8</w:t>
      </w:r>
      <w:r w:rsidRPr="000830D3">
        <w:rPr>
          <w:rFonts w:ascii="Verdana" w:hAnsi="Verdana"/>
          <w:sz w:val="24"/>
          <w:szCs w:val="24"/>
          <w:lang w:val="ro-RO"/>
        </w:rPr>
        <w:t>.201</w:t>
      </w:r>
      <w:r w:rsidR="00E13235">
        <w:rPr>
          <w:rFonts w:ascii="Verdana" w:hAnsi="Verdana"/>
          <w:sz w:val="24"/>
          <w:szCs w:val="24"/>
          <w:lang w:val="ro-RO"/>
        </w:rPr>
        <w:t>7</w:t>
      </w:r>
      <w:r w:rsidRPr="000830D3">
        <w:rPr>
          <w:rFonts w:ascii="Verdana" w:hAnsi="Verdana"/>
          <w:sz w:val="24"/>
          <w:szCs w:val="24"/>
          <w:lang w:val="ro-RO"/>
        </w:rPr>
        <w:t>).</w:t>
      </w:r>
    </w:p>
    <w:p w:rsidR="0089080B" w:rsidRPr="000830D3" w:rsidRDefault="0089080B" w:rsidP="0089080B">
      <w:pPr>
        <w:spacing w:line="276" w:lineRule="auto"/>
        <w:ind w:firstLine="720"/>
        <w:jc w:val="both"/>
        <w:rPr>
          <w:rFonts w:ascii="Verdana" w:hAnsi="Verdana"/>
          <w:sz w:val="24"/>
          <w:szCs w:val="24"/>
          <w:lang w:val="ro-RO"/>
        </w:rPr>
      </w:pPr>
    </w:p>
    <w:p w:rsidR="0089080B" w:rsidRPr="000830D3" w:rsidRDefault="0089080B" w:rsidP="0089080B">
      <w:pPr>
        <w:spacing w:line="276" w:lineRule="auto"/>
        <w:ind w:firstLine="720"/>
        <w:jc w:val="both"/>
        <w:rPr>
          <w:rFonts w:ascii="Verdana" w:hAnsi="Verdana"/>
          <w:sz w:val="24"/>
          <w:szCs w:val="24"/>
          <w:lang w:val="ro-RO"/>
        </w:rPr>
      </w:pPr>
      <w:r w:rsidRPr="000830D3">
        <w:rPr>
          <w:rFonts w:ascii="Verdana" w:hAnsi="Verdana"/>
          <w:sz w:val="24"/>
          <w:szCs w:val="24"/>
          <w:lang w:val="ro-RO"/>
        </w:rPr>
        <w:t>La dezbaterile care au avut loc în şedinţa comisiei din 11 decembrie 2018 au participat, în conformitate cu prevederile art.55 din Regulamentul Camerei Deputaţilor, republicat, cu modificările şi completările ulterioare:</w:t>
      </w:r>
    </w:p>
    <w:p w:rsidR="007848E8" w:rsidRDefault="007848E8" w:rsidP="007848E8">
      <w:pPr>
        <w:pStyle w:val="ListParagraph"/>
        <w:numPr>
          <w:ilvl w:val="0"/>
          <w:numId w:val="16"/>
        </w:numPr>
        <w:jc w:val="both"/>
        <w:rPr>
          <w:rFonts w:ascii="Verdana" w:hAnsi="Verdana"/>
          <w:sz w:val="24"/>
          <w:szCs w:val="24"/>
          <w:lang w:val="ro-RO"/>
        </w:rPr>
      </w:pPr>
      <w:r>
        <w:rPr>
          <w:rFonts w:ascii="Verdana" w:hAnsi="Verdana"/>
          <w:sz w:val="24"/>
          <w:szCs w:val="24"/>
          <w:lang w:val="ro-RO"/>
        </w:rPr>
        <w:t>d-l Robert Iulian Stănescu – preşedinte, Casa Naţională de Pensii Publice</w:t>
      </w:r>
    </w:p>
    <w:p w:rsidR="007848E8" w:rsidRDefault="007848E8" w:rsidP="007848E8">
      <w:pPr>
        <w:pStyle w:val="ListParagraph"/>
        <w:numPr>
          <w:ilvl w:val="0"/>
          <w:numId w:val="16"/>
        </w:numPr>
        <w:jc w:val="both"/>
        <w:rPr>
          <w:rFonts w:ascii="Verdana" w:hAnsi="Verdana"/>
          <w:sz w:val="24"/>
          <w:szCs w:val="24"/>
          <w:lang w:val="ro-RO"/>
        </w:rPr>
      </w:pPr>
      <w:r>
        <w:rPr>
          <w:rFonts w:ascii="Verdana" w:hAnsi="Verdana"/>
          <w:sz w:val="24"/>
          <w:szCs w:val="24"/>
          <w:lang w:val="ro-RO"/>
        </w:rPr>
        <w:t>d-l Adrian Rîndunică – Secretar de Stat, Ministerul Muncii şi Justiţiei Sociale</w:t>
      </w:r>
    </w:p>
    <w:p w:rsidR="007848E8" w:rsidRDefault="007848E8" w:rsidP="007848E8">
      <w:pPr>
        <w:pStyle w:val="ListParagraph"/>
        <w:numPr>
          <w:ilvl w:val="0"/>
          <w:numId w:val="16"/>
        </w:numPr>
        <w:jc w:val="both"/>
        <w:rPr>
          <w:rFonts w:ascii="Verdana" w:hAnsi="Verdana"/>
          <w:sz w:val="24"/>
          <w:szCs w:val="24"/>
          <w:lang w:val="ro-RO"/>
        </w:rPr>
      </w:pPr>
      <w:r>
        <w:rPr>
          <w:rFonts w:ascii="Verdana" w:hAnsi="Verdana"/>
          <w:sz w:val="24"/>
          <w:szCs w:val="24"/>
          <w:lang w:val="ro-RO"/>
        </w:rPr>
        <w:t>d-na Valentina Vasilica Robu – director general, Casa Naţională de Pensii Publice</w:t>
      </w:r>
    </w:p>
    <w:p w:rsidR="007848E8" w:rsidRDefault="007848E8" w:rsidP="007848E8">
      <w:pPr>
        <w:pStyle w:val="ListParagraph"/>
        <w:numPr>
          <w:ilvl w:val="0"/>
          <w:numId w:val="16"/>
        </w:numPr>
        <w:jc w:val="both"/>
        <w:rPr>
          <w:rFonts w:ascii="Verdana" w:hAnsi="Verdana"/>
          <w:sz w:val="24"/>
          <w:szCs w:val="24"/>
          <w:lang w:val="ro-RO"/>
        </w:rPr>
      </w:pPr>
      <w:r>
        <w:rPr>
          <w:rFonts w:ascii="Verdana" w:hAnsi="Verdana"/>
          <w:sz w:val="24"/>
          <w:szCs w:val="24"/>
          <w:lang w:val="ro-RO"/>
        </w:rPr>
        <w:t>d-na Greta Ioniţă – director, Casa Naţională de Pensii Publice</w:t>
      </w:r>
    </w:p>
    <w:p w:rsidR="007848E8" w:rsidRDefault="007848E8" w:rsidP="007848E8">
      <w:pPr>
        <w:pStyle w:val="ListParagraph"/>
        <w:numPr>
          <w:ilvl w:val="0"/>
          <w:numId w:val="16"/>
        </w:numPr>
        <w:jc w:val="both"/>
        <w:rPr>
          <w:rFonts w:ascii="Verdana" w:hAnsi="Verdana"/>
          <w:sz w:val="24"/>
          <w:szCs w:val="24"/>
          <w:lang w:val="ro-RO"/>
        </w:rPr>
      </w:pPr>
      <w:r>
        <w:rPr>
          <w:rFonts w:ascii="Verdana" w:hAnsi="Verdana"/>
          <w:sz w:val="24"/>
          <w:szCs w:val="24"/>
          <w:lang w:val="ro-RO"/>
        </w:rPr>
        <w:t>d-na Dana Ciobotaru - Casa Naţională de Pensii Publice</w:t>
      </w:r>
    </w:p>
    <w:p w:rsidR="007848E8" w:rsidRDefault="007848E8" w:rsidP="007848E8">
      <w:pPr>
        <w:pStyle w:val="ListParagraph"/>
        <w:numPr>
          <w:ilvl w:val="0"/>
          <w:numId w:val="16"/>
        </w:numPr>
        <w:jc w:val="both"/>
        <w:rPr>
          <w:rFonts w:ascii="Verdana" w:hAnsi="Verdana"/>
          <w:sz w:val="24"/>
          <w:szCs w:val="24"/>
          <w:lang w:val="ro-RO"/>
        </w:rPr>
      </w:pPr>
      <w:r>
        <w:rPr>
          <w:rFonts w:ascii="Verdana" w:hAnsi="Verdana"/>
          <w:sz w:val="24"/>
          <w:szCs w:val="24"/>
          <w:lang w:val="ro-RO"/>
        </w:rPr>
        <w:t>d-na Georgeta Jugănaru – director, Ministerul Muncii şi Justiţiei Sociale</w:t>
      </w:r>
    </w:p>
    <w:p w:rsidR="007848E8" w:rsidRDefault="007848E8" w:rsidP="007848E8">
      <w:pPr>
        <w:pStyle w:val="ListParagraph"/>
        <w:numPr>
          <w:ilvl w:val="0"/>
          <w:numId w:val="16"/>
        </w:numPr>
        <w:jc w:val="both"/>
        <w:rPr>
          <w:rFonts w:ascii="Verdana" w:hAnsi="Verdana"/>
          <w:sz w:val="24"/>
          <w:szCs w:val="24"/>
          <w:lang w:val="ro-RO"/>
        </w:rPr>
      </w:pPr>
      <w:r>
        <w:rPr>
          <w:rFonts w:ascii="Verdana" w:hAnsi="Verdana"/>
          <w:sz w:val="24"/>
          <w:szCs w:val="24"/>
          <w:lang w:val="ro-RO"/>
        </w:rPr>
        <w:t>d-na Maria Leancă – şef serviciu, Ministerul Muncii şi Justiţiei Sociale.</w:t>
      </w:r>
    </w:p>
    <w:p w:rsidR="0089080B" w:rsidRPr="007848E8" w:rsidRDefault="0089080B" w:rsidP="007848E8">
      <w:pPr>
        <w:spacing w:line="276" w:lineRule="auto"/>
        <w:jc w:val="both"/>
        <w:rPr>
          <w:rFonts w:ascii="Verdana" w:hAnsi="Verdana"/>
          <w:sz w:val="24"/>
          <w:szCs w:val="24"/>
          <w:lang w:val="ro-RO"/>
        </w:rPr>
      </w:pPr>
    </w:p>
    <w:p w:rsidR="007848E8" w:rsidRPr="000830D3" w:rsidRDefault="007848E8" w:rsidP="007848E8">
      <w:pPr>
        <w:spacing w:line="276" w:lineRule="auto"/>
        <w:ind w:firstLine="720"/>
        <w:jc w:val="both"/>
        <w:rPr>
          <w:rFonts w:ascii="Verdana" w:hAnsi="Verdana"/>
          <w:sz w:val="24"/>
          <w:szCs w:val="24"/>
          <w:lang w:val="ro-RO"/>
        </w:rPr>
      </w:pPr>
      <w:r w:rsidRPr="000830D3">
        <w:rPr>
          <w:rFonts w:ascii="Verdana" w:hAnsi="Verdana"/>
          <w:sz w:val="24"/>
          <w:szCs w:val="24"/>
          <w:lang w:val="ro-RO"/>
        </w:rPr>
        <w:t xml:space="preserve">La lucrările comisiei şi-au înregistrat prezenţa 21 </w:t>
      </w:r>
      <w:r>
        <w:rPr>
          <w:rFonts w:ascii="Verdana" w:hAnsi="Verdana"/>
          <w:sz w:val="24"/>
          <w:szCs w:val="24"/>
          <w:lang w:val="ro-RO"/>
        </w:rPr>
        <w:t xml:space="preserve">de </w:t>
      </w:r>
      <w:r w:rsidRPr="000830D3">
        <w:rPr>
          <w:rFonts w:ascii="Verdana" w:hAnsi="Verdana"/>
          <w:sz w:val="24"/>
          <w:szCs w:val="24"/>
          <w:lang w:val="ro-RO"/>
        </w:rPr>
        <w:t>deputaţi, din totalul de 23 de membri ai comisiei.</w:t>
      </w:r>
    </w:p>
    <w:p w:rsidR="007848E8" w:rsidRPr="000830D3" w:rsidRDefault="007848E8" w:rsidP="007848E8">
      <w:pPr>
        <w:spacing w:line="276" w:lineRule="auto"/>
        <w:ind w:firstLine="720"/>
        <w:jc w:val="both"/>
        <w:rPr>
          <w:rFonts w:ascii="Verdana" w:hAnsi="Verdana"/>
          <w:sz w:val="24"/>
          <w:szCs w:val="24"/>
          <w:lang w:val="ro-RO"/>
        </w:rPr>
      </w:pPr>
      <w:r w:rsidRPr="000830D3">
        <w:rPr>
          <w:rFonts w:ascii="Verdana" w:hAnsi="Verdana"/>
          <w:sz w:val="24"/>
          <w:szCs w:val="24"/>
          <w:lang w:val="ro-RO"/>
        </w:rPr>
        <w:t>Raportul comisiei a fost adoptat cu majoritate de voturi (</w:t>
      </w:r>
      <w:r>
        <w:rPr>
          <w:rFonts w:ascii="Verdana" w:hAnsi="Verdana"/>
          <w:sz w:val="24"/>
          <w:szCs w:val="24"/>
          <w:lang w:val="ro-RO"/>
        </w:rPr>
        <w:t>3</w:t>
      </w:r>
      <w:r w:rsidRPr="000830D3">
        <w:rPr>
          <w:rFonts w:ascii="Verdana" w:hAnsi="Verdana"/>
          <w:sz w:val="24"/>
          <w:szCs w:val="24"/>
          <w:lang w:val="ro-RO"/>
        </w:rPr>
        <w:t xml:space="preserve"> voturi împotrivă).</w:t>
      </w:r>
    </w:p>
    <w:p w:rsidR="007848E8" w:rsidRPr="000830D3" w:rsidRDefault="007848E8" w:rsidP="00C86C4D">
      <w:pPr>
        <w:pStyle w:val="ListParagraph"/>
        <w:spacing w:line="276" w:lineRule="auto"/>
        <w:ind w:left="360"/>
        <w:jc w:val="both"/>
        <w:rPr>
          <w:rFonts w:ascii="Verdana" w:hAnsi="Verdana"/>
          <w:sz w:val="24"/>
          <w:szCs w:val="24"/>
          <w:lang w:val="ro-RO"/>
        </w:rPr>
      </w:pPr>
    </w:p>
    <w:p w:rsidR="0089080B" w:rsidRPr="000830D3" w:rsidRDefault="005D72DD" w:rsidP="0089080B">
      <w:pPr>
        <w:spacing w:line="276" w:lineRule="auto"/>
        <w:ind w:firstLine="720"/>
        <w:jc w:val="both"/>
        <w:rPr>
          <w:rFonts w:ascii="Verdana" w:hAnsi="Verdana"/>
          <w:sz w:val="24"/>
          <w:szCs w:val="24"/>
          <w:lang w:val="ro-RO"/>
        </w:rPr>
      </w:pPr>
      <w:r>
        <w:rPr>
          <w:rFonts w:ascii="Verdana" w:hAnsi="Verdana"/>
          <w:sz w:val="24"/>
          <w:szCs w:val="24"/>
          <w:lang w:val="ro-RO"/>
        </w:rPr>
        <w:t>Propunerea legislativă</w:t>
      </w:r>
      <w:r w:rsidR="0089080B" w:rsidRPr="000830D3">
        <w:rPr>
          <w:rFonts w:ascii="Verdana" w:hAnsi="Verdana"/>
          <w:sz w:val="24"/>
          <w:szCs w:val="24"/>
          <w:lang w:val="ro-RO"/>
        </w:rPr>
        <w:t xml:space="preserve"> face parte din categoria legilor </w:t>
      </w:r>
      <w:r w:rsidR="0089080B" w:rsidRPr="000830D3">
        <w:rPr>
          <w:rFonts w:ascii="Verdana" w:hAnsi="Verdana"/>
          <w:b/>
          <w:sz w:val="24"/>
          <w:szCs w:val="24"/>
          <w:lang w:val="ro-RO"/>
        </w:rPr>
        <w:t>organice</w:t>
      </w:r>
      <w:r w:rsidR="0089080B" w:rsidRPr="000830D3">
        <w:rPr>
          <w:rFonts w:ascii="Verdana" w:hAnsi="Verdana"/>
          <w:sz w:val="24"/>
          <w:szCs w:val="24"/>
          <w:lang w:val="ro-RO"/>
        </w:rPr>
        <w:t>, conform prevederilor art.73 alin.(3) din Constituţia României, republicată.</w:t>
      </w:r>
    </w:p>
    <w:p w:rsidR="0089080B" w:rsidRPr="000830D3" w:rsidRDefault="0089080B" w:rsidP="0089080B">
      <w:pPr>
        <w:spacing w:line="276" w:lineRule="auto"/>
        <w:jc w:val="both"/>
        <w:rPr>
          <w:rFonts w:ascii="Verdana" w:hAnsi="Verdana"/>
          <w:sz w:val="24"/>
          <w:szCs w:val="24"/>
          <w:lang w:val="ro-RO"/>
        </w:rPr>
      </w:pPr>
    </w:p>
    <w:p w:rsidR="0089080B" w:rsidRPr="000830D3" w:rsidRDefault="0089080B" w:rsidP="0089080B">
      <w:pPr>
        <w:pStyle w:val="BodyText2"/>
        <w:spacing w:after="0" w:line="276" w:lineRule="auto"/>
        <w:ind w:firstLine="720"/>
        <w:jc w:val="both"/>
        <w:rPr>
          <w:rFonts w:ascii="Verdana" w:hAnsi="Verdana"/>
          <w:sz w:val="24"/>
          <w:szCs w:val="24"/>
          <w:lang w:val="ro-RO"/>
        </w:rPr>
      </w:pPr>
      <w:r w:rsidRPr="000830D3">
        <w:rPr>
          <w:rFonts w:ascii="Verdana" w:hAnsi="Verdana"/>
          <w:sz w:val="24"/>
          <w:szCs w:val="24"/>
          <w:lang w:val="ro-RO"/>
        </w:rPr>
        <w:t xml:space="preserve">Camera Deputaţilor este </w:t>
      </w:r>
      <w:r w:rsidRPr="000830D3">
        <w:rPr>
          <w:rFonts w:ascii="Verdana" w:hAnsi="Verdana"/>
          <w:b/>
          <w:sz w:val="24"/>
          <w:szCs w:val="24"/>
          <w:lang w:val="ro-RO"/>
        </w:rPr>
        <w:t>Cameră decizională</w:t>
      </w:r>
      <w:r w:rsidRPr="000830D3">
        <w:rPr>
          <w:rFonts w:ascii="Verdana" w:hAnsi="Verdana"/>
          <w:sz w:val="24"/>
          <w:szCs w:val="24"/>
          <w:lang w:val="ro-RO"/>
        </w:rPr>
        <w:t>, potrivit prevederilor art.75 din Constituţia României, republicată, şi ale art.92 din Regulamentul Camerei Deputaţilor, republicat, cu modificările şi completările ulterioare.</w:t>
      </w:r>
    </w:p>
    <w:p w:rsidR="0089080B" w:rsidRDefault="0089080B" w:rsidP="0089080B">
      <w:pPr>
        <w:spacing w:line="276" w:lineRule="auto"/>
        <w:jc w:val="both"/>
        <w:rPr>
          <w:rFonts w:ascii="Verdana" w:hAnsi="Verdana"/>
          <w:sz w:val="24"/>
          <w:szCs w:val="24"/>
          <w:lang w:val="ro-RO"/>
        </w:rPr>
      </w:pPr>
    </w:p>
    <w:p w:rsidR="007848E8" w:rsidRDefault="007848E8" w:rsidP="0089080B">
      <w:pPr>
        <w:spacing w:line="276" w:lineRule="auto"/>
        <w:jc w:val="both"/>
        <w:rPr>
          <w:rFonts w:ascii="Verdana" w:hAnsi="Verdana"/>
          <w:sz w:val="24"/>
          <w:szCs w:val="24"/>
          <w:lang w:val="ro-RO"/>
        </w:rPr>
      </w:pPr>
    </w:p>
    <w:p w:rsidR="007848E8" w:rsidRDefault="007848E8" w:rsidP="0089080B">
      <w:pPr>
        <w:spacing w:line="276" w:lineRule="auto"/>
        <w:jc w:val="both"/>
        <w:rPr>
          <w:rFonts w:ascii="Verdana" w:hAnsi="Verdana"/>
          <w:sz w:val="24"/>
          <w:szCs w:val="24"/>
          <w:lang w:val="ro-RO"/>
        </w:rPr>
      </w:pPr>
    </w:p>
    <w:p w:rsidR="007848E8" w:rsidRDefault="007848E8" w:rsidP="0089080B">
      <w:pPr>
        <w:spacing w:line="276" w:lineRule="auto"/>
        <w:jc w:val="both"/>
        <w:rPr>
          <w:rFonts w:ascii="Verdana" w:hAnsi="Verdana"/>
          <w:sz w:val="24"/>
          <w:szCs w:val="24"/>
          <w:lang w:val="ro-RO"/>
        </w:rPr>
      </w:pPr>
    </w:p>
    <w:p w:rsidR="007848E8" w:rsidRPr="000830D3" w:rsidRDefault="007848E8" w:rsidP="0089080B">
      <w:pPr>
        <w:spacing w:line="276" w:lineRule="auto"/>
        <w:jc w:val="both"/>
        <w:rPr>
          <w:rFonts w:ascii="Verdana" w:hAnsi="Verdana"/>
          <w:sz w:val="24"/>
          <w:szCs w:val="24"/>
          <w:lang w:val="ro-RO"/>
        </w:rPr>
      </w:pPr>
    </w:p>
    <w:p w:rsidR="0089080B" w:rsidRPr="000830D3" w:rsidRDefault="0089080B" w:rsidP="0089080B">
      <w:pPr>
        <w:spacing w:line="276" w:lineRule="auto"/>
        <w:ind w:firstLine="720"/>
        <w:jc w:val="both"/>
        <w:rPr>
          <w:rFonts w:ascii="Verdana" w:hAnsi="Verdana"/>
          <w:sz w:val="24"/>
          <w:szCs w:val="24"/>
          <w:lang w:val="ro-RO"/>
        </w:rPr>
      </w:pPr>
      <w:r w:rsidRPr="000830D3">
        <w:rPr>
          <w:rFonts w:ascii="Verdana" w:hAnsi="Verdana"/>
          <w:sz w:val="24"/>
          <w:szCs w:val="24"/>
          <w:lang w:val="ro-RO"/>
        </w:rPr>
        <w:lastRenderedPageBreak/>
        <w:t xml:space="preserve">În urma finalizării dezbaterilor, Comisia propune Plenului Camerei Deputaţilor </w:t>
      </w:r>
      <w:r w:rsidRPr="000830D3">
        <w:rPr>
          <w:rFonts w:ascii="Verdana" w:hAnsi="Verdana"/>
          <w:b/>
          <w:sz w:val="24"/>
          <w:szCs w:val="24"/>
          <w:lang w:val="ro-RO"/>
        </w:rPr>
        <w:t>respingerea</w:t>
      </w:r>
      <w:r w:rsidRPr="000830D3">
        <w:rPr>
          <w:rFonts w:ascii="Verdana" w:hAnsi="Verdana"/>
          <w:sz w:val="24"/>
          <w:szCs w:val="24"/>
          <w:lang w:val="ro-RO"/>
        </w:rPr>
        <w:t xml:space="preserve"> iniţiativei legislative din următoarele considerente:</w:t>
      </w:r>
    </w:p>
    <w:p w:rsidR="0089080B" w:rsidRPr="000830D3" w:rsidRDefault="0075051D" w:rsidP="0089080B">
      <w:pPr>
        <w:spacing w:line="276" w:lineRule="auto"/>
        <w:ind w:firstLine="720"/>
        <w:jc w:val="both"/>
        <w:rPr>
          <w:rFonts w:ascii="Verdana" w:hAnsi="Verdana"/>
          <w:sz w:val="24"/>
          <w:szCs w:val="24"/>
          <w:lang w:val="ro-RO"/>
        </w:rPr>
      </w:pPr>
      <w:r>
        <w:rPr>
          <w:rFonts w:ascii="Verdana" w:hAnsi="Verdana"/>
          <w:sz w:val="24"/>
          <w:szCs w:val="24"/>
          <w:lang w:val="ro-RO"/>
        </w:rPr>
        <w:t xml:space="preserve">Noua lege </w:t>
      </w:r>
      <w:r w:rsidR="0089080B" w:rsidRPr="000830D3">
        <w:rPr>
          <w:rFonts w:ascii="Verdana" w:hAnsi="Verdana"/>
          <w:sz w:val="24"/>
          <w:szCs w:val="24"/>
          <w:lang w:val="ro-RO"/>
        </w:rPr>
        <w:t>privind sistemul public de pensii</w:t>
      </w:r>
      <w:r w:rsidR="007848E8">
        <w:rPr>
          <w:rFonts w:ascii="Verdana" w:hAnsi="Verdana"/>
          <w:sz w:val="24"/>
          <w:szCs w:val="24"/>
          <w:lang w:val="ro-RO"/>
        </w:rPr>
        <w:t>,</w:t>
      </w:r>
      <w:r w:rsidR="001F4B76">
        <w:rPr>
          <w:rFonts w:ascii="Verdana" w:hAnsi="Verdana"/>
          <w:sz w:val="24"/>
          <w:szCs w:val="24"/>
          <w:lang w:val="ro-RO"/>
        </w:rPr>
        <w:t xml:space="preserve"> adoptată de către Parlament</w:t>
      </w:r>
      <w:r w:rsidR="0089080B" w:rsidRPr="000830D3">
        <w:rPr>
          <w:rFonts w:ascii="Verdana" w:hAnsi="Verdana"/>
          <w:sz w:val="24"/>
          <w:szCs w:val="24"/>
          <w:lang w:val="ro-RO"/>
        </w:rPr>
        <w:t xml:space="preserve">, </w:t>
      </w:r>
      <w:r w:rsidR="00B35653">
        <w:rPr>
          <w:rFonts w:ascii="Verdana" w:hAnsi="Verdana"/>
          <w:sz w:val="24"/>
          <w:szCs w:val="24"/>
          <w:lang w:val="ro-RO"/>
        </w:rPr>
        <w:t>reglementează</w:t>
      </w:r>
      <w:r w:rsidR="00036725">
        <w:rPr>
          <w:rFonts w:ascii="Verdana" w:hAnsi="Verdana"/>
          <w:sz w:val="24"/>
          <w:szCs w:val="24"/>
          <w:lang w:val="ro-RO"/>
        </w:rPr>
        <w:t>,</w:t>
      </w:r>
      <w:r w:rsidR="0089080B" w:rsidRPr="000830D3">
        <w:rPr>
          <w:rFonts w:ascii="Verdana" w:hAnsi="Verdana"/>
          <w:sz w:val="24"/>
          <w:szCs w:val="24"/>
          <w:lang w:val="ro-RO"/>
        </w:rPr>
        <w:t xml:space="preserve"> la art.58, posibilitatea ca persoanele care au locuit sau lucrat neîntrerupt cel puțin 30 de ani în zona siturilor cu potențial de poluare remanentă, pe o rază de 8 km în jurul acestora, să beneficieze de acordarea în mod echitabil a unor compensații, respectiv reducerea cu maximum 2 ani a vârstei standard de pensionare prevăzută de lege.</w:t>
      </w:r>
    </w:p>
    <w:p w:rsidR="0089080B" w:rsidRPr="000830D3" w:rsidRDefault="0089080B" w:rsidP="0089080B">
      <w:pPr>
        <w:spacing w:line="276" w:lineRule="auto"/>
        <w:ind w:firstLine="720"/>
        <w:jc w:val="both"/>
        <w:rPr>
          <w:rFonts w:ascii="Verdana" w:hAnsi="Verdana"/>
          <w:sz w:val="24"/>
          <w:szCs w:val="24"/>
          <w:lang w:val="ro-RO"/>
        </w:rPr>
      </w:pPr>
      <w:r w:rsidRPr="000830D3">
        <w:rPr>
          <w:rFonts w:ascii="Verdana" w:hAnsi="Verdana"/>
          <w:sz w:val="24"/>
          <w:szCs w:val="24"/>
          <w:lang w:val="ro-RO"/>
        </w:rPr>
        <w:t>De asemenea, articolul prevede modalitatea de identificare și nominalizare a zonelor industriale cu poluare remanentă, respectiv siturile cu potenţial de poluare remanentă în scopul evitării discriminării faţă de locuitorii din alte zone unde au existat situaţii similare.</w:t>
      </w:r>
    </w:p>
    <w:p w:rsidR="0089080B" w:rsidRPr="000830D3" w:rsidRDefault="0089080B" w:rsidP="0089080B">
      <w:pPr>
        <w:spacing w:line="276" w:lineRule="auto"/>
        <w:jc w:val="center"/>
        <w:rPr>
          <w:rFonts w:ascii="Verdana" w:hAnsi="Verdana"/>
          <w:sz w:val="24"/>
          <w:szCs w:val="24"/>
          <w:lang w:val="ro-RO"/>
        </w:rPr>
      </w:pPr>
    </w:p>
    <w:p w:rsidR="00CC3BFD" w:rsidRPr="001A3813" w:rsidRDefault="00CC3BFD" w:rsidP="00CC3BFD">
      <w:pPr>
        <w:jc w:val="both"/>
        <w:rPr>
          <w:rFonts w:ascii="Verdana" w:hAnsi="Verdana"/>
          <w:sz w:val="24"/>
          <w:szCs w:val="24"/>
          <w:lang w:val="ro-RO"/>
        </w:rPr>
      </w:pPr>
    </w:p>
    <w:p w:rsidR="00CC3BFD" w:rsidRPr="001A3813" w:rsidRDefault="00CC3BFD" w:rsidP="00CC3BFD">
      <w:pPr>
        <w:jc w:val="center"/>
        <w:rPr>
          <w:rFonts w:ascii="Verdana" w:hAnsi="Verdana"/>
          <w:szCs w:val="28"/>
          <w:lang w:val="ro-RO"/>
        </w:rPr>
      </w:pPr>
    </w:p>
    <w:p w:rsidR="00CC3BFD" w:rsidRPr="001A3813" w:rsidRDefault="00CC3BFD" w:rsidP="00CC3BFD">
      <w:pPr>
        <w:ind w:firstLine="720"/>
        <w:jc w:val="both"/>
        <w:rPr>
          <w:rFonts w:ascii="Verdana" w:hAnsi="Verdana"/>
          <w:sz w:val="24"/>
          <w:szCs w:val="24"/>
          <w:lang w:val="ro-RO"/>
        </w:rPr>
      </w:pPr>
      <w:r w:rsidRPr="001A3813">
        <w:rPr>
          <w:rFonts w:ascii="Verdana" w:hAnsi="Verdana"/>
          <w:sz w:val="24"/>
          <w:szCs w:val="24"/>
          <w:lang w:val="ro-RO"/>
        </w:rPr>
        <w:tab/>
        <w:t>PREŞEDINTE,</w:t>
      </w:r>
      <w:r w:rsidRPr="001A3813">
        <w:rPr>
          <w:rFonts w:ascii="Verdana" w:hAnsi="Verdana"/>
          <w:sz w:val="24"/>
          <w:szCs w:val="24"/>
          <w:lang w:val="ro-RO"/>
        </w:rPr>
        <w:tab/>
      </w:r>
      <w:r w:rsidRPr="001A3813">
        <w:rPr>
          <w:rFonts w:ascii="Verdana" w:hAnsi="Verdana"/>
          <w:sz w:val="24"/>
          <w:szCs w:val="24"/>
          <w:lang w:val="ro-RO"/>
        </w:rPr>
        <w:tab/>
      </w:r>
      <w:r w:rsidRPr="001A3813">
        <w:rPr>
          <w:rFonts w:ascii="Verdana" w:hAnsi="Verdana"/>
          <w:sz w:val="24"/>
          <w:szCs w:val="24"/>
          <w:lang w:val="ro-RO"/>
        </w:rPr>
        <w:tab/>
      </w:r>
      <w:r w:rsidRPr="001A3813">
        <w:rPr>
          <w:rFonts w:ascii="Verdana" w:hAnsi="Verdana"/>
          <w:sz w:val="24"/>
          <w:szCs w:val="24"/>
          <w:lang w:val="ro-RO"/>
        </w:rPr>
        <w:tab/>
        <w:t>SECRETAR,</w:t>
      </w:r>
    </w:p>
    <w:p w:rsidR="00CC3BFD" w:rsidRDefault="00CC3BFD" w:rsidP="00CC3BFD">
      <w:pPr>
        <w:ind w:firstLine="720"/>
        <w:jc w:val="both"/>
        <w:rPr>
          <w:rFonts w:ascii="Verdana" w:hAnsi="Verdana"/>
          <w:b/>
          <w:sz w:val="24"/>
          <w:szCs w:val="24"/>
          <w:lang w:val="ro-RO"/>
        </w:rPr>
      </w:pPr>
      <w:r w:rsidRPr="001A3813">
        <w:rPr>
          <w:rFonts w:ascii="Verdana" w:hAnsi="Verdana"/>
          <w:b/>
          <w:sz w:val="24"/>
          <w:szCs w:val="24"/>
          <w:lang w:val="ro-RO"/>
        </w:rPr>
        <w:tab/>
        <w:t>Adrian Solomon</w:t>
      </w:r>
      <w:r w:rsidRPr="001A3813">
        <w:rPr>
          <w:rFonts w:ascii="Verdana" w:hAnsi="Verdana"/>
          <w:b/>
          <w:sz w:val="24"/>
          <w:szCs w:val="24"/>
          <w:lang w:val="ro-RO"/>
        </w:rPr>
        <w:tab/>
      </w:r>
      <w:r w:rsidRPr="001A3813">
        <w:rPr>
          <w:rFonts w:ascii="Verdana" w:hAnsi="Verdana"/>
          <w:b/>
          <w:sz w:val="24"/>
          <w:szCs w:val="24"/>
          <w:lang w:val="ro-RO"/>
        </w:rPr>
        <w:tab/>
      </w:r>
      <w:r w:rsidRPr="001A3813">
        <w:rPr>
          <w:rFonts w:ascii="Verdana" w:hAnsi="Verdana"/>
          <w:b/>
          <w:sz w:val="24"/>
          <w:szCs w:val="24"/>
          <w:lang w:val="ro-RO"/>
        </w:rPr>
        <w:tab/>
      </w:r>
      <w:r w:rsidRPr="001A3813">
        <w:rPr>
          <w:rFonts w:ascii="Verdana" w:hAnsi="Verdana"/>
          <w:b/>
          <w:sz w:val="24"/>
          <w:szCs w:val="24"/>
          <w:lang w:val="ro-RO"/>
        </w:rPr>
        <w:tab/>
      </w:r>
      <w:r>
        <w:rPr>
          <w:rFonts w:ascii="Verdana" w:hAnsi="Verdana"/>
          <w:b/>
          <w:sz w:val="24"/>
          <w:szCs w:val="24"/>
          <w:lang w:val="ro-RO"/>
        </w:rPr>
        <w:t>Violeta Răduţ</w:t>
      </w:r>
    </w:p>
    <w:p w:rsidR="00CC3BFD" w:rsidRPr="001A3813" w:rsidRDefault="00CC3BFD" w:rsidP="00CC3BFD">
      <w:pPr>
        <w:jc w:val="both"/>
        <w:rPr>
          <w:rFonts w:ascii="Verdana" w:hAnsi="Verdana"/>
          <w:b/>
          <w:sz w:val="24"/>
          <w:szCs w:val="24"/>
          <w:lang w:val="ro-RO"/>
        </w:rPr>
      </w:pPr>
    </w:p>
    <w:p w:rsidR="00CC3BFD" w:rsidRPr="001A3813" w:rsidRDefault="00CC3BFD" w:rsidP="00CC3BFD">
      <w:pPr>
        <w:jc w:val="both"/>
        <w:rPr>
          <w:rFonts w:ascii="Verdana" w:hAnsi="Verdana"/>
          <w:szCs w:val="28"/>
          <w:lang w:val="ro-RO"/>
        </w:rPr>
      </w:pPr>
    </w:p>
    <w:p w:rsidR="00CC3BFD" w:rsidRPr="001A3813" w:rsidRDefault="00CC3BFD" w:rsidP="00CC3BFD">
      <w:pPr>
        <w:jc w:val="both"/>
        <w:rPr>
          <w:rFonts w:ascii="Verdana" w:hAnsi="Verdana"/>
          <w:szCs w:val="28"/>
          <w:lang w:val="ro-RO"/>
        </w:rPr>
      </w:pPr>
    </w:p>
    <w:p w:rsidR="00CC3BFD" w:rsidRDefault="00CC3BFD" w:rsidP="00CC3BFD">
      <w:pPr>
        <w:jc w:val="both"/>
        <w:rPr>
          <w:rFonts w:ascii="Verdana" w:hAnsi="Verdana"/>
          <w:szCs w:val="28"/>
          <w:lang w:val="ro-RO"/>
        </w:rPr>
      </w:pPr>
    </w:p>
    <w:p w:rsidR="00A308FC" w:rsidRDefault="00A308FC" w:rsidP="00CC3BFD">
      <w:pPr>
        <w:jc w:val="both"/>
        <w:rPr>
          <w:rFonts w:ascii="Verdana" w:hAnsi="Verdana"/>
          <w:szCs w:val="28"/>
          <w:lang w:val="ro-RO"/>
        </w:rPr>
      </w:pPr>
    </w:p>
    <w:p w:rsidR="00A308FC" w:rsidRDefault="00A308FC" w:rsidP="00CC3BFD">
      <w:pPr>
        <w:jc w:val="both"/>
        <w:rPr>
          <w:rFonts w:ascii="Verdana" w:hAnsi="Verdana"/>
          <w:szCs w:val="28"/>
          <w:lang w:val="ro-RO"/>
        </w:rPr>
      </w:pPr>
    </w:p>
    <w:p w:rsidR="00A308FC" w:rsidRPr="001A3813" w:rsidRDefault="00A308FC" w:rsidP="00CC3BFD">
      <w:pPr>
        <w:jc w:val="both"/>
        <w:rPr>
          <w:rFonts w:ascii="Verdana" w:hAnsi="Verdana"/>
          <w:szCs w:val="28"/>
          <w:lang w:val="ro-RO"/>
        </w:rPr>
      </w:pPr>
    </w:p>
    <w:p w:rsidR="00CC3BFD" w:rsidRPr="001A3813" w:rsidRDefault="00CC3BFD" w:rsidP="00CC3BFD">
      <w:pPr>
        <w:jc w:val="both"/>
        <w:rPr>
          <w:rFonts w:ascii="Verdana" w:hAnsi="Verdana"/>
          <w:sz w:val="16"/>
          <w:szCs w:val="16"/>
          <w:lang w:val="ro-RO"/>
        </w:rPr>
      </w:pPr>
      <w:r w:rsidRPr="001A3813">
        <w:rPr>
          <w:rFonts w:ascii="Verdana" w:hAnsi="Verdana"/>
          <w:sz w:val="16"/>
          <w:szCs w:val="16"/>
          <w:lang w:val="ro-RO"/>
        </w:rPr>
        <w:t>Întocmit,</w:t>
      </w:r>
    </w:p>
    <w:p w:rsidR="00CC3BFD" w:rsidRPr="001A3813" w:rsidRDefault="00CC3BFD" w:rsidP="00CC3BFD">
      <w:pPr>
        <w:jc w:val="both"/>
        <w:rPr>
          <w:rFonts w:ascii="Verdana" w:hAnsi="Verdana"/>
          <w:sz w:val="16"/>
          <w:szCs w:val="16"/>
          <w:lang w:val="ro-RO"/>
        </w:rPr>
      </w:pPr>
      <w:r w:rsidRPr="001A3813">
        <w:rPr>
          <w:rFonts w:ascii="Verdana" w:hAnsi="Verdana"/>
          <w:sz w:val="16"/>
          <w:szCs w:val="16"/>
          <w:lang w:val="ro-RO"/>
        </w:rPr>
        <w:t>Consilier parlamentar Sorina Szabo</w:t>
      </w:r>
    </w:p>
    <w:p w:rsidR="00CC3BFD" w:rsidRPr="001A3813" w:rsidRDefault="00CC3BFD" w:rsidP="00CC3BFD">
      <w:pPr>
        <w:ind w:firstLine="720"/>
        <w:jc w:val="both"/>
        <w:rPr>
          <w:lang w:val="ro-RO"/>
        </w:rPr>
      </w:pPr>
    </w:p>
    <w:p w:rsidR="00404CC2" w:rsidRPr="001A3813" w:rsidRDefault="00404CC2" w:rsidP="00CC3BFD">
      <w:pPr>
        <w:spacing w:line="276" w:lineRule="auto"/>
        <w:jc w:val="center"/>
        <w:rPr>
          <w:lang w:val="ro-RO"/>
        </w:rPr>
      </w:pPr>
    </w:p>
    <w:sectPr w:rsidR="00404CC2" w:rsidRPr="001A3813" w:rsidSect="00477C29">
      <w:headerReference w:type="even" r:id="rId8"/>
      <w:footerReference w:type="even" r:id="rId9"/>
      <w:footerReference w:type="default" r:id="rId10"/>
      <w:footerReference w:type="first" r:id="rId11"/>
      <w:pgSz w:w="11907" w:h="16840" w:code="9"/>
      <w:pgMar w:top="1701" w:right="1134" w:bottom="1134" w:left="1701" w:header="1145" w:footer="488"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D5C78" w:rsidRDefault="007D5C78">
      <w:r>
        <w:separator/>
      </w:r>
    </w:p>
  </w:endnote>
  <w:endnote w:type="continuationSeparator" w:id="0">
    <w:p w:rsidR="007D5C78" w:rsidRDefault="007D5C78">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w:altName w:val="Bookman Old Style"/>
    <w:panose1 w:val="00000000000000000000"/>
    <w:charset w:val="00"/>
    <w:family w:val="roman"/>
    <w:notTrueType/>
    <w:pitch w:val="variable"/>
    <w:sig w:usb0="00000003" w:usb1="00000000" w:usb2="00000000" w:usb3="00000000" w:csb0="00000001" w:csb1="00000000"/>
  </w:font>
  <w:font w:name="Kuenstler">
    <w:altName w:val="Times New Roman"/>
    <w:charset w:val="00"/>
    <w:family w:val="auto"/>
    <w:pitch w:val="variable"/>
    <w:sig w:usb0="00000003" w:usb1="00000000" w:usb2="00000000" w:usb3="00000000" w:csb0="00000001" w:csb1="00000000"/>
  </w:font>
  <w:font w:name="Benguiat">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596" w:rsidRDefault="00D219B7" w:rsidP="002E2B4D">
    <w:pPr>
      <w:pStyle w:val="Footer"/>
      <w:framePr w:wrap="around" w:vAnchor="text" w:hAnchor="margin" w:xAlign="right" w:y="1"/>
      <w:rPr>
        <w:rStyle w:val="PageNumber"/>
      </w:rPr>
    </w:pPr>
    <w:r>
      <w:rPr>
        <w:rStyle w:val="PageNumber"/>
      </w:rPr>
      <w:fldChar w:fldCharType="begin"/>
    </w:r>
    <w:r w:rsidR="00092596">
      <w:rPr>
        <w:rStyle w:val="PageNumber"/>
      </w:rPr>
      <w:instrText xml:space="preserve">PAGE  </w:instrText>
    </w:r>
    <w:r>
      <w:rPr>
        <w:rStyle w:val="PageNumber"/>
      </w:rPr>
      <w:fldChar w:fldCharType="end"/>
    </w:r>
  </w:p>
  <w:p w:rsidR="00092596" w:rsidRDefault="00092596" w:rsidP="00092596">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596" w:rsidRPr="00773F40" w:rsidRDefault="00D219B7" w:rsidP="002E2B4D">
    <w:pPr>
      <w:pStyle w:val="Footer"/>
      <w:framePr w:wrap="around" w:vAnchor="text" w:hAnchor="margin" w:xAlign="right" w:y="1"/>
      <w:rPr>
        <w:rStyle w:val="PageNumber"/>
        <w:rFonts w:ascii="Verdana" w:hAnsi="Verdana"/>
        <w:sz w:val="18"/>
        <w:szCs w:val="18"/>
        <w:lang w:val="ro-RO"/>
      </w:rPr>
    </w:pPr>
    <w:r w:rsidRPr="00773F40">
      <w:rPr>
        <w:rStyle w:val="PageNumber"/>
        <w:rFonts w:ascii="Verdana" w:hAnsi="Verdana"/>
        <w:sz w:val="18"/>
        <w:szCs w:val="18"/>
        <w:lang w:val="ro-RO"/>
      </w:rPr>
      <w:fldChar w:fldCharType="begin"/>
    </w:r>
    <w:r w:rsidR="00092596" w:rsidRPr="00773F40">
      <w:rPr>
        <w:rStyle w:val="PageNumber"/>
        <w:rFonts w:ascii="Verdana" w:hAnsi="Verdana"/>
        <w:sz w:val="18"/>
        <w:szCs w:val="18"/>
        <w:lang w:val="ro-RO"/>
      </w:rPr>
      <w:instrText xml:space="preserve">PAGE  </w:instrText>
    </w:r>
    <w:r w:rsidRPr="00773F40">
      <w:rPr>
        <w:rStyle w:val="PageNumber"/>
        <w:rFonts w:ascii="Verdana" w:hAnsi="Verdana"/>
        <w:sz w:val="18"/>
        <w:szCs w:val="18"/>
        <w:lang w:val="ro-RO"/>
      </w:rPr>
      <w:fldChar w:fldCharType="separate"/>
    </w:r>
    <w:r w:rsidR="008C3521">
      <w:rPr>
        <w:rStyle w:val="PageNumber"/>
        <w:rFonts w:ascii="Verdana" w:hAnsi="Verdana"/>
        <w:noProof/>
        <w:sz w:val="18"/>
        <w:szCs w:val="18"/>
        <w:lang w:val="ro-RO"/>
      </w:rPr>
      <w:t>4</w:t>
    </w:r>
    <w:r w:rsidRPr="00773F40">
      <w:rPr>
        <w:rStyle w:val="PageNumber"/>
        <w:rFonts w:ascii="Verdana" w:hAnsi="Verdana"/>
        <w:sz w:val="18"/>
        <w:szCs w:val="18"/>
        <w:lang w:val="ro-RO"/>
      </w:rPr>
      <w:fldChar w:fldCharType="end"/>
    </w:r>
    <w:r w:rsidR="00092596" w:rsidRPr="00773F40">
      <w:rPr>
        <w:rStyle w:val="PageNumber"/>
        <w:rFonts w:ascii="Verdana" w:hAnsi="Verdana"/>
        <w:sz w:val="18"/>
        <w:szCs w:val="18"/>
        <w:lang w:val="ro-RO"/>
      </w:rPr>
      <w:t>/</w:t>
    </w:r>
    <w:r w:rsidRPr="00773F40">
      <w:rPr>
        <w:rStyle w:val="PageNumber"/>
        <w:rFonts w:ascii="Verdana" w:hAnsi="Verdana"/>
        <w:sz w:val="18"/>
        <w:szCs w:val="18"/>
        <w:lang w:val="ro-RO"/>
      </w:rPr>
      <w:fldChar w:fldCharType="begin"/>
    </w:r>
    <w:r w:rsidR="00092596" w:rsidRPr="00773F40">
      <w:rPr>
        <w:rStyle w:val="PageNumber"/>
        <w:rFonts w:ascii="Verdana" w:hAnsi="Verdana"/>
        <w:sz w:val="18"/>
        <w:szCs w:val="18"/>
        <w:lang w:val="ro-RO"/>
      </w:rPr>
      <w:instrText xml:space="preserve"> NUMPAGES </w:instrText>
    </w:r>
    <w:r w:rsidRPr="00773F40">
      <w:rPr>
        <w:rStyle w:val="PageNumber"/>
        <w:rFonts w:ascii="Verdana" w:hAnsi="Verdana"/>
        <w:sz w:val="18"/>
        <w:szCs w:val="18"/>
        <w:lang w:val="ro-RO"/>
      </w:rPr>
      <w:fldChar w:fldCharType="separate"/>
    </w:r>
    <w:r w:rsidR="008C3521">
      <w:rPr>
        <w:rStyle w:val="PageNumber"/>
        <w:rFonts w:ascii="Verdana" w:hAnsi="Verdana"/>
        <w:noProof/>
        <w:sz w:val="18"/>
        <w:szCs w:val="18"/>
        <w:lang w:val="ro-RO"/>
      </w:rPr>
      <w:t>4</w:t>
    </w:r>
    <w:r w:rsidRPr="00773F40">
      <w:rPr>
        <w:rStyle w:val="PageNumber"/>
        <w:rFonts w:ascii="Verdana" w:hAnsi="Verdana"/>
        <w:sz w:val="18"/>
        <w:szCs w:val="18"/>
        <w:lang w:val="ro-RO"/>
      </w:rPr>
      <w:fldChar w:fldCharType="end"/>
    </w:r>
  </w:p>
  <w:p w:rsidR="00C21C95" w:rsidRPr="00773F40" w:rsidRDefault="00C21C95" w:rsidP="002C6052">
    <w:pPr>
      <w:pStyle w:val="Footer"/>
      <w:spacing w:before="240"/>
      <w:ind w:right="357"/>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F40" w:rsidRPr="00A91100" w:rsidRDefault="00D219B7" w:rsidP="002052E8">
    <w:pPr>
      <w:pStyle w:val="Footer"/>
      <w:framePr w:wrap="around" w:vAnchor="text" w:hAnchor="margin" w:xAlign="right" w:y="1"/>
      <w:rPr>
        <w:rStyle w:val="PageNumber"/>
        <w:rFonts w:ascii="Verdana" w:hAnsi="Verdana"/>
        <w:sz w:val="18"/>
      </w:rPr>
    </w:pPr>
    <w:r w:rsidRPr="00A91100">
      <w:rPr>
        <w:rStyle w:val="PageNumber"/>
        <w:rFonts w:ascii="Verdana" w:hAnsi="Verdana"/>
        <w:sz w:val="18"/>
      </w:rPr>
      <w:fldChar w:fldCharType="begin"/>
    </w:r>
    <w:r w:rsidR="00773F40" w:rsidRPr="00A91100">
      <w:rPr>
        <w:rStyle w:val="PageNumber"/>
        <w:rFonts w:ascii="Verdana" w:hAnsi="Verdana"/>
        <w:sz w:val="18"/>
      </w:rPr>
      <w:instrText xml:space="preserve">PAGE  </w:instrText>
    </w:r>
    <w:r w:rsidRPr="00A91100">
      <w:rPr>
        <w:rStyle w:val="PageNumber"/>
        <w:rFonts w:ascii="Verdana" w:hAnsi="Verdana"/>
        <w:sz w:val="18"/>
      </w:rPr>
      <w:fldChar w:fldCharType="separate"/>
    </w:r>
    <w:r w:rsidR="008C3521">
      <w:rPr>
        <w:rStyle w:val="PageNumber"/>
        <w:rFonts w:ascii="Verdana" w:hAnsi="Verdana"/>
        <w:noProof/>
        <w:sz w:val="18"/>
      </w:rPr>
      <w:t>1</w:t>
    </w:r>
    <w:r w:rsidRPr="00A91100">
      <w:rPr>
        <w:rStyle w:val="PageNumber"/>
        <w:rFonts w:ascii="Verdana" w:hAnsi="Verdana"/>
        <w:sz w:val="18"/>
      </w:rPr>
      <w:fldChar w:fldCharType="end"/>
    </w:r>
    <w:r w:rsidR="00773F40" w:rsidRPr="00A91100">
      <w:rPr>
        <w:rStyle w:val="PageNumber"/>
        <w:rFonts w:ascii="Verdana" w:hAnsi="Verdana"/>
        <w:sz w:val="18"/>
      </w:rPr>
      <w:t>/</w:t>
    </w:r>
    <w:r w:rsidRPr="00A91100">
      <w:rPr>
        <w:rStyle w:val="PageNumber"/>
        <w:rFonts w:ascii="Verdana" w:hAnsi="Verdana"/>
        <w:sz w:val="18"/>
      </w:rPr>
      <w:fldChar w:fldCharType="begin"/>
    </w:r>
    <w:r w:rsidR="00773F40" w:rsidRPr="00A91100">
      <w:rPr>
        <w:rStyle w:val="PageNumber"/>
        <w:rFonts w:ascii="Verdana" w:hAnsi="Verdana"/>
        <w:sz w:val="18"/>
      </w:rPr>
      <w:instrText xml:space="preserve"> NUMPAGES </w:instrText>
    </w:r>
    <w:r w:rsidRPr="00A91100">
      <w:rPr>
        <w:rStyle w:val="PageNumber"/>
        <w:rFonts w:ascii="Verdana" w:hAnsi="Verdana"/>
        <w:sz w:val="18"/>
      </w:rPr>
      <w:fldChar w:fldCharType="separate"/>
    </w:r>
    <w:r w:rsidR="008C3521">
      <w:rPr>
        <w:rStyle w:val="PageNumber"/>
        <w:rFonts w:ascii="Verdana" w:hAnsi="Verdana"/>
        <w:noProof/>
        <w:sz w:val="18"/>
      </w:rPr>
      <w:t>4</w:t>
    </w:r>
    <w:r w:rsidRPr="00A91100">
      <w:rPr>
        <w:rStyle w:val="PageNumber"/>
        <w:rFonts w:ascii="Verdana" w:hAnsi="Verdana"/>
        <w:sz w:val="18"/>
      </w:rPr>
      <w:fldChar w:fldCharType="end"/>
    </w:r>
  </w:p>
  <w:p w:rsidR="00643C45" w:rsidRDefault="00643C45" w:rsidP="00643C45">
    <w:pPr>
      <w:pStyle w:val="Footer"/>
      <w:tabs>
        <w:tab w:val="left" w:pos="2931"/>
        <w:tab w:val="center" w:pos="4909"/>
      </w:tabs>
      <w:jc w:val="center"/>
      <w:rPr>
        <w:rFonts w:ascii="Verdana" w:hAnsi="Verdana"/>
        <w:sz w:val="18"/>
        <w:szCs w:val="16"/>
        <w:lang w:val="ro-RO"/>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D5C78" w:rsidRDefault="007D5C78">
      <w:r>
        <w:separator/>
      </w:r>
    </w:p>
  </w:footnote>
  <w:footnote w:type="continuationSeparator" w:id="0">
    <w:p w:rsidR="007D5C78" w:rsidRDefault="007D5C7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145" w:rsidRDefault="00D219B7" w:rsidP="002E2B4D">
    <w:pPr>
      <w:pStyle w:val="Header"/>
      <w:framePr w:wrap="around" w:vAnchor="text" w:hAnchor="margin" w:xAlign="center" w:y="1"/>
      <w:rPr>
        <w:rStyle w:val="PageNumber"/>
      </w:rPr>
    </w:pPr>
    <w:r>
      <w:rPr>
        <w:rStyle w:val="PageNumber"/>
      </w:rPr>
      <w:fldChar w:fldCharType="begin"/>
    </w:r>
    <w:r w:rsidR="00120145">
      <w:rPr>
        <w:rStyle w:val="PageNumber"/>
      </w:rPr>
      <w:instrText xml:space="preserve">PAGE  </w:instrText>
    </w:r>
    <w:r>
      <w:rPr>
        <w:rStyle w:val="PageNumber"/>
      </w:rPr>
      <w:fldChar w:fldCharType="end"/>
    </w:r>
  </w:p>
  <w:p w:rsidR="00120145" w:rsidRDefault="0012014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A482A9C"/>
    <w:multiLevelType w:val="hybridMultilevel"/>
    <w:tmpl w:val="1C041FFE"/>
    <w:lvl w:ilvl="0" w:tplc="C238973A">
      <w:numFmt w:val="bullet"/>
      <w:lvlText w:val="-"/>
      <w:lvlJc w:val="left"/>
      <w:pPr>
        <w:ind w:left="1080" w:hanging="360"/>
      </w:pPr>
      <w:rPr>
        <w:rFonts w:ascii="Verdana" w:eastAsia="Times New Roman" w:hAnsi="Verdan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1E11C82"/>
    <w:multiLevelType w:val="singleLevel"/>
    <w:tmpl w:val="0409000F"/>
    <w:lvl w:ilvl="0">
      <w:start w:val="1"/>
      <w:numFmt w:val="decimal"/>
      <w:lvlText w:val="%1."/>
      <w:legacy w:legacy="1" w:legacySpace="0" w:legacyIndent="360"/>
      <w:lvlJc w:val="left"/>
      <w:pPr>
        <w:ind w:left="360" w:hanging="360"/>
      </w:pPr>
    </w:lvl>
  </w:abstractNum>
  <w:abstractNum w:abstractNumId="3">
    <w:nsid w:val="15F7677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nsid w:val="1CE414C8"/>
    <w:multiLevelType w:val="hybridMultilevel"/>
    <w:tmpl w:val="CA36F236"/>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nsid w:val="41633B6E"/>
    <w:multiLevelType w:val="hybridMultilevel"/>
    <w:tmpl w:val="41CED6D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
    <w:nsid w:val="4565749A"/>
    <w:multiLevelType w:val="singleLevel"/>
    <w:tmpl w:val="3CE45EA2"/>
    <w:lvl w:ilvl="0">
      <w:start w:val="14"/>
      <w:numFmt w:val="decimal"/>
      <w:lvlText w:val="%1."/>
      <w:lvlJc w:val="left"/>
      <w:pPr>
        <w:tabs>
          <w:tab w:val="num" w:pos="360"/>
        </w:tabs>
        <w:ind w:left="360" w:hanging="360"/>
      </w:pPr>
    </w:lvl>
  </w:abstractNum>
  <w:abstractNum w:abstractNumId="7">
    <w:nsid w:val="4B123784"/>
    <w:multiLevelType w:val="hybridMultilevel"/>
    <w:tmpl w:val="B0A40058"/>
    <w:lvl w:ilvl="0" w:tplc="2166A606">
      <w:start w:val="3"/>
      <w:numFmt w:val="bullet"/>
      <w:lvlText w:val="-"/>
      <w:lvlJc w:val="left"/>
      <w:pPr>
        <w:ind w:left="360" w:hanging="360"/>
      </w:pPr>
      <w:rPr>
        <w:rFonts w:ascii="Verdana" w:eastAsia="Times New Roman" w:hAnsi="Verdana"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50465650"/>
    <w:multiLevelType w:val="singleLevel"/>
    <w:tmpl w:val="6CE032C2"/>
    <w:lvl w:ilvl="0">
      <w:start w:val="14"/>
      <w:numFmt w:val="decimal"/>
      <w:lvlText w:val="%1."/>
      <w:lvlJc w:val="left"/>
      <w:pPr>
        <w:tabs>
          <w:tab w:val="num" w:pos="360"/>
        </w:tabs>
        <w:ind w:left="360" w:hanging="360"/>
      </w:pPr>
    </w:lvl>
  </w:abstractNum>
  <w:abstractNum w:abstractNumId="9">
    <w:nsid w:val="50C72647"/>
    <w:multiLevelType w:val="hybridMultilevel"/>
    <w:tmpl w:val="70B2BEE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nsid w:val="563202CE"/>
    <w:multiLevelType w:val="singleLevel"/>
    <w:tmpl w:val="300EF1D8"/>
    <w:lvl w:ilvl="0">
      <w:start w:val="1"/>
      <w:numFmt w:val="decimal"/>
      <w:lvlText w:val="%1."/>
      <w:lvlJc w:val="left"/>
      <w:pPr>
        <w:tabs>
          <w:tab w:val="num" w:pos="360"/>
        </w:tabs>
        <w:ind w:left="360" w:hanging="360"/>
      </w:pPr>
    </w:lvl>
  </w:abstractNum>
  <w:abstractNum w:abstractNumId="11">
    <w:nsid w:val="61FE120A"/>
    <w:multiLevelType w:val="singleLevel"/>
    <w:tmpl w:val="3CE45EA2"/>
    <w:lvl w:ilvl="0">
      <w:start w:val="14"/>
      <w:numFmt w:val="decimal"/>
      <w:lvlText w:val="%1."/>
      <w:lvlJc w:val="left"/>
      <w:pPr>
        <w:tabs>
          <w:tab w:val="num" w:pos="360"/>
        </w:tabs>
        <w:ind w:left="360" w:hanging="360"/>
      </w:pPr>
    </w:lvl>
  </w:abstractNum>
  <w:num w:numId="1">
    <w:abstractNumId w:val="2"/>
  </w:num>
  <w:num w:numId="2">
    <w:abstractNumId w:val="2"/>
    <w:lvlOverride w:ilvl="0">
      <w:lvl w:ilvl="0">
        <w:start w:val="1"/>
        <w:numFmt w:val="decimal"/>
        <w:lvlText w:val="%1."/>
        <w:legacy w:legacy="1" w:legacySpace="0" w:legacyIndent="360"/>
        <w:lvlJc w:val="left"/>
        <w:pPr>
          <w:ind w:left="360" w:hanging="360"/>
        </w:pPr>
      </w:lvl>
    </w:lvlOverride>
  </w:num>
  <w:num w:numId="3">
    <w:abstractNumId w:val="2"/>
    <w:lvlOverride w:ilvl="0">
      <w:lvl w:ilvl="0">
        <w:start w:val="1"/>
        <w:numFmt w:val="decimal"/>
        <w:lvlText w:val="%1."/>
        <w:legacy w:legacy="1" w:legacySpace="0" w:legacyIndent="360"/>
        <w:lvlJc w:val="left"/>
        <w:pPr>
          <w:ind w:left="360" w:hanging="360"/>
        </w:pPr>
      </w:lvl>
    </w:lvlOverride>
  </w:num>
  <w:num w:numId="4">
    <w:abstractNumId w:val="2"/>
    <w:lvlOverride w:ilvl="0">
      <w:lvl w:ilvl="0">
        <w:start w:val="1"/>
        <w:numFmt w:val="decimal"/>
        <w:lvlText w:val="%1."/>
        <w:legacy w:legacy="1" w:legacySpace="0" w:legacyIndent="360"/>
        <w:lvlJc w:val="left"/>
        <w:pPr>
          <w:ind w:left="360" w:hanging="360"/>
        </w:pPr>
      </w:lvl>
    </w:lvlOverride>
  </w:num>
  <w:num w:numId="5">
    <w:abstractNumId w:val="2"/>
    <w:lvlOverride w:ilvl="0">
      <w:lvl w:ilvl="0">
        <w:start w:val="1"/>
        <w:numFmt w:val="decimal"/>
        <w:lvlText w:val="%1."/>
        <w:legacy w:legacy="1" w:legacySpace="0" w:legacyIndent="360"/>
        <w:lvlJc w:val="left"/>
        <w:pPr>
          <w:ind w:left="360" w:hanging="360"/>
        </w:pPr>
      </w:lvl>
    </w:lvlOverride>
  </w:num>
  <w:num w:numId="6">
    <w:abstractNumId w:val="11"/>
  </w:num>
  <w:num w:numId="7">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8">
    <w:abstractNumId w:val="3"/>
  </w:num>
  <w:num w:numId="9">
    <w:abstractNumId w:val="6"/>
  </w:num>
  <w:num w:numId="10">
    <w:abstractNumId w:val="10"/>
  </w:num>
  <w:num w:numId="11">
    <w:abstractNumId w:val="8"/>
  </w:num>
  <w:num w:numId="12">
    <w:abstractNumId w:val="9"/>
  </w:num>
  <w:num w:numId="13">
    <w:abstractNumId w:val="5"/>
  </w:num>
  <w:num w:numId="14">
    <w:abstractNumId w:val="4"/>
  </w:num>
  <w:num w:numId="15">
    <w:abstractNumId w:val="1"/>
  </w:num>
  <w:num w:numId="16">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8"/>
  <w:attachedTemplate r:id="rId1"/>
  <w:stylePaneFormatFilter w:val="3F0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rsids>
    <w:rsidRoot w:val="005B722A"/>
    <w:rsid w:val="000054C1"/>
    <w:rsid w:val="000071DD"/>
    <w:rsid w:val="00025650"/>
    <w:rsid w:val="00033DAB"/>
    <w:rsid w:val="000349FE"/>
    <w:rsid w:val="00034DBD"/>
    <w:rsid w:val="00036725"/>
    <w:rsid w:val="000427F6"/>
    <w:rsid w:val="00046721"/>
    <w:rsid w:val="00055767"/>
    <w:rsid w:val="000604CA"/>
    <w:rsid w:val="00081729"/>
    <w:rsid w:val="00083D63"/>
    <w:rsid w:val="00084146"/>
    <w:rsid w:val="00092596"/>
    <w:rsid w:val="000B14D1"/>
    <w:rsid w:val="000B30C6"/>
    <w:rsid w:val="000D1497"/>
    <w:rsid w:val="000E1DE3"/>
    <w:rsid w:val="000E5DC0"/>
    <w:rsid w:val="000F2356"/>
    <w:rsid w:val="000F308A"/>
    <w:rsid w:val="000F7087"/>
    <w:rsid w:val="0010638C"/>
    <w:rsid w:val="00107818"/>
    <w:rsid w:val="0011322E"/>
    <w:rsid w:val="00120145"/>
    <w:rsid w:val="00120D0C"/>
    <w:rsid w:val="00127449"/>
    <w:rsid w:val="00130C6D"/>
    <w:rsid w:val="001444CD"/>
    <w:rsid w:val="00161B37"/>
    <w:rsid w:val="0019167D"/>
    <w:rsid w:val="001928B1"/>
    <w:rsid w:val="001A31B4"/>
    <w:rsid w:val="001A3813"/>
    <w:rsid w:val="001C5E08"/>
    <w:rsid w:val="001D0B75"/>
    <w:rsid w:val="001D5D34"/>
    <w:rsid w:val="001E0D11"/>
    <w:rsid w:val="001E3851"/>
    <w:rsid w:val="001F0014"/>
    <w:rsid w:val="001F3058"/>
    <w:rsid w:val="001F4B76"/>
    <w:rsid w:val="001F4E92"/>
    <w:rsid w:val="002052E8"/>
    <w:rsid w:val="002071BD"/>
    <w:rsid w:val="00220359"/>
    <w:rsid w:val="00227A0B"/>
    <w:rsid w:val="0024070E"/>
    <w:rsid w:val="002640AE"/>
    <w:rsid w:val="00270151"/>
    <w:rsid w:val="00290095"/>
    <w:rsid w:val="002A038F"/>
    <w:rsid w:val="002C6052"/>
    <w:rsid w:val="002D09CF"/>
    <w:rsid w:val="002E2B4D"/>
    <w:rsid w:val="003074A8"/>
    <w:rsid w:val="0031774C"/>
    <w:rsid w:val="00340FF5"/>
    <w:rsid w:val="00343A3A"/>
    <w:rsid w:val="003463FD"/>
    <w:rsid w:val="0035410E"/>
    <w:rsid w:val="00356320"/>
    <w:rsid w:val="00361A1B"/>
    <w:rsid w:val="003634E2"/>
    <w:rsid w:val="0037147F"/>
    <w:rsid w:val="00372A1E"/>
    <w:rsid w:val="00373CA3"/>
    <w:rsid w:val="00376AF5"/>
    <w:rsid w:val="00394504"/>
    <w:rsid w:val="00395796"/>
    <w:rsid w:val="003B5AE5"/>
    <w:rsid w:val="003D048F"/>
    <w:rsid w:val="003D5205"/>
    <w:rsid w:val="003D58B4"/>
    <w:rsid w:val="003D79A7"/>
    <w:rsid w:val="003E00A4"/>
    <w:rsid w:val="003E6717"/>
    <w:rsid w:val="003F2ED6"/>
    <w:rsid w:val="00404CC2"/>
    <w:rsid w:val="00412E98"/>
    <w:rsid w:val="004208AC"/>
    <w:rsid w:val="00420EFB"/>
    <w:rsid w:val="00423C71"/>
    <w:rsid w:val="0044330F"/>
    <w:rsid w:val="004434CD"/>
    <w:rsid w:val="004443FA"/>
    <w:rsid w:val="00446B95"/>
    <w:rsid w:val="00456C7E"/>
    <w:rsid w:val="00466CAD"/>
    <w:rsid w:val="00466EF1"/>
    <w:rsid w:val="00477C29"/>
    <w:rsid w:val="004876F8"/>
    <w:rsid w:val="00490A80"/>
    <w:rsid w:val="004A484B"/>
    <w:rsid w:val="004B0FD3"/>
    <w:rsid w:val="004B1633"/>
    <w:rsid w:val="004B38B3"/>
    <w:rsid w:val="004B4EB7"/>
    <w:rsid w:val="004B7E5C"/>
    <w:rsid w:val="004C55BE"/>
    <w:rsid w:val="004D7217"/>
    <w:rsid w:val="004E3F30"/>
    <w:rsid w:val="004E7937"/>
    <w:rsid w:val="004F29C8"/>
    <w:rsid w:val="004F62D3"/>
    <w:rsid w:val="00513397"/>
    <w:rsid w:val="00520922"/>
    <w:rsid w:val="00525554"/>
    <w:rsid w:val="00553D46"/>
    <w:rsid w:val="00563454"/>
    <w:rsid w:val="005B722A"/>
    <w:rsid w:val="005D7230"/>
    <w:rsid w:val="005D72DD"/>
    <w:rsid w:val="005D7645"/>
    <w:rsid w:val="005E5CC3"/>
    <w:rsid w:val="005F3955"/>
    <w:rsid w:val="005F67B5"/>
    <w:rsid w:val="0061577F"/>
    <w:rsid w:val="00617D18"/>
    <w:rsid w:val="00642843"/>
    <w:rsid w:val="00643C45"/>
    <w:rsid w:val="0066370B"/>
    <w:rsid w:val="00664EF4"/>
    <w:rsid w:val="00672003"/>
    <w:rsid w:val="006748DB"/>
    <w:rsid w:val="00682975"/>
    <w:rsid w:val="00687BA7"/>
    <w:rsid w:val="0069365E"/>
    <w:rsid w:val="00693851"/>
    <w:rsid w:val="006940D3"/>
    <w:rsid w:val="00695BA9"/>
    <w:rsid w:val="006A5D1A"/>
    <w:rsid w:val="006B5293"/>
    <w:rsid w:val="006C16C9"/>
    <w:rsid w:val="006C1AB0"/>
    <w:rsid w:val="006C2D89"/>
    <w:rsid w:val="006D7032"/>
    <w:rsid w:val="006E0701"/>
    <w:rsid w:val="006E1DCE"/>
    <w:rsid w:val="006E58E4"/>
    <w:rsid w:val="006F121C"/>
    <w:rsid w:val="00705DAB"/>
    <w:rsid w:val="007100C1"/>
    <w:rsid w:val="00714301"/>
    <w:rsid w:val="00714E45"/>
    <w:rsid w:val="0071565C"/>
    <w:rsid w:val="0071773D"/>
    <w:rsid w:val="007305FA"/>
    <w:rsid w:val="00746F5F"/>
    <w:rsid w:val="0075051D"/>
    <w:rsid w:val="0075342D"/>
    <w:rsid w:val="00753703"/>
    <w:rsid w:val="00755060"/>
    <w:rsid w:val="0076299D"/>
    <w:rsid w:val="0077390E"/>
    <w:rsid w:val="00773F40"/>
    <w:rsid w:val="0078049F"/>
    <w:rsid w:val="007848E8"/>
    <w:rsid w:val="00790A43"/>
    <w:rsid w:val="007B402B"/>
    <w:rsid w:val="007B491D"/>
    <w:rsid w:val="007B728F"/>
    <w:rsid w:val="007C4A6C"/>
    <w:rsid w:val="007D5C78"/>
    <w:rsid w:val="007E1921"/>
    <w:rsid w:val="007F5C1C"/>
    <w:rsid w:val="0080108F"/>
    <w:rsid w:val="00804E9F"/>
    <w:rsid w:val="00810BB5"/>
    <w:rsid w:val="00816906"/>
    <w:rsid w:val="008335D8"/>
    <w:rsid w:val="00833DA6"/>
    <w:rsid w:val="00841784"/>
    <w:rsid w:val="00846D3B"/>
    <w:rsid w:val="00852E2B"/>
    <w:rsid w:val="008633B2"/>
    <w:rsid w:val="0087526B"/>
    <w:rsid w:val="00890113"/>
    <w:rsid w:val="0089080B"/>
    <w:rsid w:val="00890D4E"/>
    <w:rsid w:val="00894569"/>
    <w:rsid w:val="008A44AD"/>
    <w:rsid w:val="008B714D"/>
    <w:rsid w:val="008C3521"/>
    <w:rsid w:val="008E0B1D"/>
    <w:rsid w:val="008F074C"/>
    <w:rsid w:val="00903902"/>
    <w:rsid w:val="00916CDE"/>
    <w:rsid w:val="0093647B"/>
    <w:rsid w:val="0095142E"/>
    <w:rsid w:val="00953A5E"/>
    <w:rsid w:val="00956978"/>
    <w:rsid w:val="00967C7A"/>
    <w:rsid w:val="00972F79"/>
    <w:rsid w:val="00974F85"/>
    <w:rsid w:val="00976B5F"/>
    <w:rsid w:val="00987A56"/>
    <w:rsid w:val="00994C4B"/>
    <w:rsid w:val="009A34D0"/>
    <w:rsid w:val="009C64C5"/>
    <w:rsid w:val="009C7ED9"/>
    <w:rsid w:val="009D5305"/>
    <w:rsid w:val="009E66E4"/>
    <w:rsid w:val="009F12B9"/>
    <w:rsid w:val="009F45BC"/>
    <w:rsid w:val="009F4C86"/>
    <w:rsid w:val="009F62C3"/>
    <w:rsid w:val="00A0465A"/>
    <w:rsid w:val="00A05EA1"/>
    <w:rsid w:val="00A063BD"/>
    <w:rsid w:val="00A12468"/>
    <w:rsid w:val="00A274C8"/>
    <w:rsid w:val="00A308FC"/>
    <w:rsid w:val="00A356EA"/>
    <w:rsid w:val="00A47343"/>
    <w:rsid w:val="00A47DF3"/>
    <w:rsid w:val="00A64618"/>
    <w:rsid w:val="00A66B00"/>
    <w:rsid w:val="00A71BF5"/>
    <w:rsid w:val="00A736AA"/>
    <w:rsid w:val="00A91100"/>
    <w:rsid w:val="00AB36E5"/>
    <w:rsid w:val="00AC67A3"/>
    <w:rsid w:val="00AC7CC6"/>
    <w:rsid w:val="00AD7F60"/>
    <w:rsid w:val="00AE2199"/>
    <w:rsid w:val="00AF5B66"/>
    <w:rsid w:val="00AF76DA"/>
    <w:rsid w:val="00B043CB"/>
    <w:rsid w:val="00B04DBB"/>
    <w:rsid w:val="00B35653"/>
    <w:rsid w:val="00B71361"/>
    <w:rsid w:val="00B71E17"/>
    <w:rsid w:val="00B7428C"/>
    <w:rsid w:val="00B81FE3"/>
    <w:rsid w:val="00B86C99"/>
    <w:rsid w:val="00B90280"/>
    <w:rsid w:val="00B92935"/>
    <w:rsid w:val="00BA16C8"/>
    <w:rsid w:val="00BA4DA1"/>
    <w:rsid w:val="00BB0893"/>
    <w:rsid w:val="00BB4F70"/>
    <w:rsid w:val="00BC4B9F"/>
    <w:rsid w:val="00BD3114"/>
    <w:rsid w:val="00C14654"/>
    <w:rsid w:val="00C21C95"/>
    <w:rsid w:val="00C2328F"/>
    <w:rsid w:val="00C53ED4"/>
    <w:rsid w:val="00C65EF4"/>
    <w:rsid w:val="00C70D50"/>
    <w:rsid w:val="00C71A3B"/>
    <w:rsid w:val="00C75118"/>
    <w:rsid w:val="00C80B6F"/>
    <w:rsid w:val="00C85349"/>
    <w:rsid w:val="00C85B8D"/>
    <w:rsid w:val="00C85EA1"/>
    <w:rsid w:val="00C86C4D"/>
    <w:rsid w:val="00C96289"/>
    <w:rsid w:val="00CB2B74"/>
    <w:rsid w:val="00CC3BFD"/>
    <w:rsid w:val="00CE1729"/>
    <w:rsid w:val="00CE79DD"/>
    <w:rsid w:val="00D00DE4"/>
    <w:rsid w:val="00D15C28"/>
    <w:rsid w:val="00D219B7"/>
    <w:rsid w:val="00D23A2D"/>
    <w:rsid w:val="00D36FA1"/>
    <w:rsid w:val="00D47BC5"/>
    <w:rsid w:val="00D63778"/>
    <w:rsid w:val="00D73B8C"/>
    <w:rsid w:val="00D74E8B"/>
    <w:rsid w:val="00DA45E3"/>
    <w:rsid w:val="00DB2266"/>
    <w:rsid w:val="00DE4F4F"/>
    <w:rsid w:val="00E07ED5"/>
    <w:rsid w:val="00E13235"/>
    <w:rsid w:val="00E161CE"/>
    <w:rsid w:val="00E23399"/>
    <w:rsid w:val="00E27462"/>
    <w:rsid w:val="00E347BC"/>
    <w:rsid w:val="00E4351C"/>
    <w:rsid w:val="00E4554D"/>
    <w:rsid w:val="00E51218"/>
    <w:rsid w:val="00E56592"/>
    <w:rsid w:val="00E618CA"/>
    <w:rsid w:val="00E656D9"/>
    <w:rsid w:val="00E756F9"/>
    <w:rsid w:val="00E770C1"/>
    <w:rsid w:val="00E87D3E"/>
    <w:rsid w:val="00E916AD"/>
    <w:rsid w:val="00E9245B"/>
    <w:rsid w:val="00EA0545"/>
    <w:rsid w:val="00EA1A3D"/>
    <w:rsid w:val="00EB0221"/>
    <w:rsid w:val="00EB08CB"/>
    <w:rsid w:val="00ED0398"/>
    <w:rsid w:val="00ED29CD"/>
    <w:rsid w:val="00ED7A3C"/>
    <w:rsid w:val="00F02795"/>
    <w:rsid w:val="00F043AB"/>
    <w:rsid w:val="00F07FF1"/>
    <w:rsid w:val="00F1397F"/>
    <w:rsid w:val="00F23CDC"/>
    <w:rsid w:val="00F471BE"/>
    <w:rsid w:val="00F53DD3"/>
    <w:rsid w:val="00F8193C"/>
    <w:rsid w:val="00F83380"/>
    <w:rsid w:val="00F860A7"/>
    <w:rsid w:val="00F929E4"/>
    <w:rsid w:val="00FA4366"/>
    <w:rsid w:val="00FA46AA"/>
    <w:rsid w:val="00FD3CCD"/>
    <w:rsid w:val="00FF23FA"/>
    <w:rsid w:val="00FF5ADA"/>
    <w:rsid w:val="00FF774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E0701"/>
    <w:rPr>
      <w:rFonts w:ascii="Bookman" w:hAnsi="Bookman"/>
      <w:sz w:val="28"/>
    </w:rPr>
  </w:style>
  <w:style w:type="paragraph" w:styleId="Heading1">
    <w:name w:val="heading 1"/>
    <w:basedOn w:val="Normal"/>
    <w:next w:val="Normal"/>
    <w:qFormat/>
    <w:rsid w:val="006E0701"/>
    <w:pPr>
      <w:keepNext/>
      <w:outlineLvl w:val="0"/>
    </w:pPr>
    <w:rPr>
      <w:rFonts w:ascii="Kuenstler" w:hAnsi="Kuenstler"/>
      <w:b/>
      <w:sz w:val="74"/>
    </w:rPr>
  </w:style>
  <w:style w:type="paragraph" w:styleId="Heading2">
    <w:name w:val="heading 2"/>
    <w:basedOn w:val="Normal"/>
    <w:next w:val="Normal"/>
    <w:qFormat/>
    <w:rsid w:val="006E0701"/>
    <w:pPr>
      <w:keepNext/>
      <w:jc w:val="center"/>
      <w:outlineLvl w:val="1"/>
    </w:pPr>
    <w:rPr>
      <w:b/>
      <w:sz w:val="24"/>
    </w:rPr>
  </w:style>
  <w:style w:type="paragraph" w:styleId="Heading3">
    <w:name w:val="heading 3"/>
    <w:basedOn w:val="Normal"/>
    <w:next w:val="Normal"/>
    <w:qFormat/>
    <w:rsid w:val="006E0701"/>
    <w:pPr>
      <w:keepNext/>
      <w:ind w:left="567"/>
      <w:jc w:val="center"/>
      <w:outlineLvl w:val="2"/>
    </w:pPr>
    <w:rPr>
      <w:b/>
      <w:i/>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6E0701"/>
    <w:pPr>
      <w:tabs>
        <w:tab w:val="center" w:pos="4320"/>
        <w:tab w:val="right" w:pos="8640"/>
      </w:tabs>
    </w:pPr>
  </w:style>
  <w:style w:type="paragraph" w:styleId="Footer">
    <w:name w:val="footer"/>
    <w:basedOn w:val="Normal"/>
    <w:rsid w:val="006E0701"/>
    <w:pPr>
      <w:tabs>
        <w:tab w:val="center" w:pos="4320"/>
        <w:tab w:val="right" w:pos="8640"/>
      </w:tabs>
    </w:pPr>
  </w:style>
  <w:style w:type="character" w:styleId="PageNumber">
    <w:name w:val="page number"/>
    <w:basedOn w:val="DefaultParagraphFont"/>
    <w:rsid w:val="006E0701"/>
  </w:style>
  <w:style w:type="paragraph" w:styleId="FootnoteText">
    <w:name w:val="footnote text"/>
    <w:basedOn w:val="Normal"/>
    <w:semiHidden/>
    <w:rsid w:val="006E0701"/>
    <w:pPr>
      <w:ind w:firstLine="1134"/>
      <w:jc w:val="both"/>
    </w:pPr>
    <w:rPr>
      <w:rFonts w:ascii="Benguiat" w:hAnsi="Benguiat"/>
      <w:sz w:val="20"/>
    </w:rPr>
  </w:style>
  <w:style w:type="character" w:styleId="Hyperlink">
    <w:name w:val="Hyperlink"/>
    <w:basedOn w:val="DefaultParagraphFont"/>
    <w:rsid w:val="00C85B8D"/>
    <w:rPr>
      <w:color w:val="0000FF"/>
      <w:u w:val="single"/>
    </w:rPr>
  </w:style>
  <w:style w:type="table" w:styleId="TableGrid">
    <w:name w:val="Table Grid"/>
    <w:basedOn w:val="TableNormal"/>
    <w:rsid w:val="00AC7C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513397"/>
    <w:rPr>
      <w:rFonts w:ascii="Tahoma" w:hAnsi="Tahoma" w:cs="Tahoma"/>
      <w:sz w:val="16"/>
      <w:szCs w:val="16"/>
    </w:rPr>
  </w:style>
  <w:style w:type="paragraph" w:styleId="BodyText">
    <w:name w:val="Body Text"/>
    <w:basedOn w:val="Normal"/>
    <w:link w:val="BodyTextChar"/>
    <w:rsid w:val="00081729"/>
    <w:pPr>
      <w:jc w:val="both"/>
    </w:pPr>
    <w:rPr>
      <w:rFonts w:ascii="Times New Roman" w:hAnsi="Times New Roman"/>
    </w:rPr>
  </w:style>
  <w:style w:type="paragraph" w:styleId="BodyText2">
    <w:name w:val="Body Text 2"/>
    <w:basedOn w:val="Normal"/>
    <w:link w:val="BodyText2Char"/>
    <w:rsid w:val="00446B95"/>
    <w:pPr>
      <w:spacing w:after="120" w:line="480" w:lineRule="auto"/>
    </w:pPr>
  </w:style>
  <w:style w:type="character" w:styleId="Emphasis">
    <w:name w:val="Emphasis"/>
    <w:qFormat/>
    <w:rsid w:val="00477C29"/>
    <w:rPr>
      <w:i/>
      <w:iCs/>
    </w:rPr>
  </w:style>
  <w:style w:type="character" w:customStyle="1" w:styleId="BodyTextChar">
    <w:name w:val="Body Text Char"/>
    <w:basedOn w:val="DefaultParagraphFont"/>
    <w:link w:val="BodyText"/>
    <w:rsid w:val="00CC3BFD"/>
    <w:rPr>
      <w:sz w:val="28"/>
    </w:rPr>
  </w:style>
  <w:style w:type="character" w:customStyle="1" w:styleId="BodyText2Char">
    <w:name w:val="Body Text 2 Char"/>
    <w:basedOn w:val="DefaultParagraphFont"/>
    <w:link w:val="BodyText2"/>
    <w:rsid w:val="00CC3BFD"/>
    <w:rPr>
      <w:rFonts w:ascii="Bookman" w:hAnsi="Bookman"/>
      <w:sz w:val="28"/>
    </w:rPr>
  </w:style>
  <w:style w:type="paragraph" w:styleId="ListParagraph">
    <w:name w:val="List Paragraph"/>
    <w:basedOn w:val="Normal"/>
    <w:uiPriority w:val="34"/>
    <w:qFormat/>
    <w:rsid w:val="0089080B"/>
    <w:pPr>
      <w:ind w:left="720"/>
      <w:contextualSpacing/>
    </w:pPr>
  </w:style>
</w:styles>
</file>

<file path=word/webSettings.xml><?xml version="1.0" encoding="utf-8"?>
<w:webSettings xmlns:r="http://schemas.openxmlformats.org/officeDocument/2006/relationships" xmlns:w="http://schemas.openxmlformats.org/wordprocessingml/2006/main">
  <w:divs>
    <w:div w:id="223179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Comisie\model_adres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model_adresa</Template>
  <TotalTime>67</TotalTime>
  <Pages>4</Pages>
  <Words>719</Words>
  <Characters>4104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Parlamentul   României</vt:lpstr>
    </vt:vector>
  </TitlesOfParts>
  <Company>CAMERA DEPUTATILOR</Company>
  <LinksUpToDate>false</LinksUpToDate>
  <CharactersWithSpaces>4814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Parlamentul   României</dc:title>
  <dc:creator>Lidia Vladescu</dc:creator>
  <cp:lastModifiedBy>lidia.vladescu</cp:lastModifiedBy>
  <cp:revision>11</cp:revision>
  <cp:lastPrinted>2019-02-04T08:16:00Z</cp:lastPrinted>
  <dcterms:created xsi:type="dcterms:W3CDTF">2019-01-22T13:01:00Z</dcterms:created>
  <dcterms:modified xsi:type="dcterms:W3CDTF">2019-02-04T08:16:00Z</dcterms:modified>
</cp:coreProperties>
</file>