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102" w:rsidRDefault="001065A0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30580" cy="998220"/>
            <wp:effectExtent l="19050" t="0" r="762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197102" w:rsidTr="00C72BC7">
        <w:trPr>
          <w:trHeight w:val="259"/>
        </w:trPr>
        <w:tc>
          <w:tcPr>
            <w:tcW w:w="1417" w:type="dxa"/>
            <w:gridSpan w:val="2"/>
            <w:hideMark/>
          </w:tcPr>
          <w:p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197102" w:rsidRDefault="005F22BD" w:rsidP="001E4342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2</w:t>
            </w:r>
            <w:r w:rsidR="001E4342">
              <w:rPr>
                <w:rFonts w:ascii="Verdana" w:hAnsi="Verdana"/>
                <w:sz w:val="20"/>
                <w:szCs w:val="24"/>
                <w:lang w:val="ro-RO"/>
              </w:rPr>
              <w:t>9</w:t>
            </w:r>
            <w:r>
              <w:rPr>
                <w:rFonts w:ascii="Verdana" w:hAnsi="Verdana"/>
                <w:sz w:val="20"/>
                <w:szCs w:val="24"/>
                <w:lang w:val="ro-RO"/>
              </w:rPr>
              <w:t xml:space="preserve"> iunie</w:t>
            </w:r>
            <w:r w:rsidR="00676BBF">
              <w:rPr>
                <w:rFonts w:ascii="Verdana" w:hAnsi="Verdana"/>
                <w:sz w:val="20"/>
                <w:szCs w:val="24"/>
                <w:lang w:val="ro-RO"/>
              </w:rPr>
              <w:t xml:space="preserve"> 2020</w:t>
            </w:r>
          </w:p>
        </w:tc>
      </w:tr>
      <w:tr w:rsidR="00197102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5F22BD">
              <w:rPr>
                <w:rFonts w:ascii="Verdana" w:hAnsi="Verdana"/>
                <w:sz w:val="20"/>
                <w:szCs w:val="24"/>
                <w:lang w:val="ro-RO"/>
              </w:rPr>
              <w:t>426</w:t>
            </w:r>
          </w:p>
        </w:tc>
      </w:tr>
    </w:tbl>
    <w:p w:rsidR="00197102" w:rsidRDefault="00197102" w:rsidP="00C72BC7">
      <w:pPr>
        <w:rPr>
          <w:rFonts w:ascii="Verdana" w:hAnsi="Verdana"/>
          <w:sz w:val="24"/>
          <w:szCs w:val="24"/>
          <w:lang w:val="ro-RO"/>
        </w:rPr>
      </w:pPr>
    </w:p>
    <w:p w:rsidR="00197102" w:rsidRPr="00F860A7" w:rsidRDefault="00197102" w:rsidP="00C72BC7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:rsidR="00383FC0" w:rsidRPr="00197102" w:rsidRDefault="00383FC0" w:rsidP="00C72BC7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:rsidR="00676BBF" w:rsidRPr="001E4342" w:rsidRDefault="00383FC0" w:rsidP="00C72BC7">
      <w:pPr>
        <w:jc w:val="center"/>
        <w:rPr>
          <w:rFonts w:ascii="Verdana" w:hAnsi="Verdana"/>
          <w:b/>
          <w:color w:val="000000"/>
          <w:sz w:val="22"/>
          <w:szCs w:val="22"/>
          <w:lang w:val="ro-RO"/>
        </w:rPr>
      </w:pPr>
      <w:r w:rsidRPr="00197102">
        <w:rPr>
          <w:rFonts w:ascii="Verdana" w:hAnsi="Verdana"/>
          <w:b/>
          <w:sz w:val="22"/>
          <w:szCs w:val="22"/>
          <w:lang w:val="ro-RO"/>
        </w:rPr>
        <w:t xml:space="preserve">asupra </w:t>
      </w:r>
      <w:r w:rsidR="005F22BD">
        <w:rPr>
          <w:rFonts w:ascii="Verdana" w:hAnsi="Verdana"/>
          <w:b/>
          <w:sz w:val="22"/>
          <w:szCs w:val="22"/>
          <w:lang w:val="ro-RO"/>
        </w:rPr>
        <w:t>propunerii</w:t>
      </w:r>
      <w:r w:rsidR="005F22BD" w:rsidRPr="005F22BD">
        <w:rPr>
          <w:rFonts w:ascii="Verdana" w:hAnsi="Verdana"/>
          <w:b/>
          <w:sz w:val="22"/>
          <w:szCs w:val="22"/>
          <w:lang w:val="ro-RO"/>
        </w:rPr>
        <w:t xml:space="preserve"> legislativ</w:t>
      </w:r>
      <w:r w:rsidR="005F22BD">
        <w:rPr>
          <w:rFonts w:ascii="Verdana" w:hAnsi="Verdana"/>
          <w:b/>
          <w:sz w:val="22"/>
          <w:szCs w:val="22"/>
          <w:lang w:val="ro-RO"/>
        </w:rPr>
        <w:t>e</w:t>
      </w:r>
      <w:r w:rsidR="005F22BD" w:rsidRPr="005F22BD">
        <w:rPr>
          <w:rFonts w:ascii="Verdana" w:hAnsi="Verdana"/>
          <w:b/>
          <w:sz w:val="22"/>
          <w:szCs w:val="22"/>
          <w:lang w:val="ro-RO"/>
        </w:rPr>
        <w:t xml:space="preserve"> pentru desfiin</w:t>
      </w:r>
      <w:r w:rsidR="005F22BD" w:rsidRPr="005F22BD">
        <w:rPr>
          <w:rFonts w:ascii="Verdana" w:hAnsi="Verdana" w:hint="eastAsia"/>
          <w:b/>
          <w:sz w:val="22"/>
          <w:szCs w:val="22"/>
          <w:lang w:val="ro-RO"/>
        </w:rPr>
        <w:t>ţ</w:t>
      </w:r>
      <w:r w:rsidR="005F22BD" w:rsidRPr="005F22BD">
        <w:rPr>
          <w:rFonts w:ascii="Verdana" w:hAnsi="Verdana"/>
          <w:b/>
          <w:sz w:val="22"/>
          <w:szCs w:val="22"/>
          <w:lang w:val="ro-RO"/>
        </w:rPr>
        <w:t>area Sec</w:t>
      </w:r>
      <w:r w:rsidR="005F22BD" w:rsidRPr="005F22BD">
        <w:rPr>
          <w:rFonts w:ascii="Verdana" w:hAnsi="Verdana" w:hint="eastAsia"/>
          <w:b/>
          <w:sz w:val="22"/>
          <w:szCs w:val="22"/>
          <w:lang w:val="ro-RO"/>
        </w:rPr>
        <w:t>ţ</w:t>
      </w:r>
      <w:r w:rsidR="005F22BD" w:rsidRPr="005F22BD">
        <w:rPr>
          <w:rFonts w:ascii="Verdana" w:hAnsi="Verdana"/>
          <w:b/>
          <w:sz w:val="22"/>
          <w:szCs w:val="22"/>
          <w:lang w:val="ro-RO"/>
        </w:rPr>
        <w:t>iei pentru investigarea infrac</w:t>
      </w:r>
      <w:r w:rsidR="005F22BD" w:rsidRPr="005F22BD">
        <w:rPr>
          <w:rFonts w:ascii="Verdana" w:hAnsi="Verdana" w:hint="eastAsia"/>
          <w:b/>
          <w:sz w:val="22"/>
          <w:szCs w:val="22"/>
          <w:lang w:val="ro-RO"/>
        </w:rPr>
        <w:t>ţ</w:t>
      </w:r>
      <w:r w:rsidR="005F22BD" w:rsidRPr="005F22BD">
        <w:rPr>
          <w:rFonts w:ascii="Verdana" w:hAnsi="Verdana"/>
          <w:b/>
          <w:sz w:val="22"/>
          <w:szCs w:val="22"/>
          <w:lang w:val="ro-RO"/>
        </w:rPr>
        <w:t>iunilor din justi</w:t>
      </w:r>
      <w:r w:rsidR="005F22BD" w:rsidRPr="005F22BD">
        <w:rPr>
          <w:rFonts w:ascii="Verdana" w:hAnsi="Verdana" w:hint="eastAsia"/>
          <w:b/>
          <w:sz w:val="22"/>
          <w:szCs w:val="22"/>
          <w:lang w:val="ro-RO"/>
        </w:rPr>
        <w:t>ţ</w:t>
      </w:r>
      <w:r w:rsidR="005F22BD" w:rsidRPr="005F22BD">
        <w:rPr>
          <w:rFonts w:ascii="Verdana" w:hAnsi="Verdana"/>
          <w:b/>
          <w:sz w:val="22"/>
          <w:szCs w:val="22"/>
          <w:lang w:val="ro-RO"/>
        </w:rPr>
        <w:t>ie din cadrul Parchetului de pe lâng</w:t>
      </w:r>
      <w:r w:rsidR="005F22BD" w:rsidRPr="005F22BD">
        <w:rPr>
          <w:rFonts w:ascii="Verdana" w:hAnsi="Verdana" w:hint="eastAsia"/>
          <w:b/>
          <w:sz w:val="22"/>
          <w:szCs w:val="22"/>
          <w:lang w:val="ro-RO"/>
        </w:rPr>
        <w:t>ă</w:t>
      </w:r>
      <w:r w:rsidR="005F22BD" w:rsidRPr="005F22BD">
        <w:rPr>
          <w:rFonts w:ascii="Verdana" w:hAnsi="Verdana"/>
          <w:b/>
          <w:sz w:val="22"/>
          <w:szCs w:val="22"/>
          <w:lang w:val="ro-RO"/>
        </w:rPr>
        <w:t xml:space="preserve"> Înalta Curte de Casa</w:t>
      </w:r>
      <w:r w:rsidR="005F22BD" w:rsidRPr="005F22BD">
        <w:rPr>
          <w:rFonts w:ascii="Verdana" w:hAnsi="Verdana" w:hint="eastAsia"/>
          <w:b/>
          <w:sz w:val="22"/>
          <w:szCs w:val="22"/>
          <w:lang w:val="ro-RO"/>
        </w:rPr>
        <w:t>ţ</w:t>
      </w:r>
      <w:r w:rsidR="005F22BD" w:rsidRPr="005F22BD">
        <w:rPr>
          <w:rFonts w:ascii="Verdana" w:hAnsi="Verdana"/>
          <w:b/>
          <w:sz w:val="22"/>
          <w:szCs w:val="22"/>
          <w:lang w:val="ro-RO"/>
        </w:rPr>
        <w:t xml:space="preserve">ie </w:t>
      </w:r>
      <w:r w:rsidR="005F22BD" w:rsidRPr="005F22BD">
        <w:rPr>
          <w:rFonts w:ascii="Verdana" w:hAnsi="Verdana" w:hint="eastAsia"/>
          <w:b/>
          <w:sz w:val="22"/>
          <w:szCs w:val="22"/>
          <w:lang w:val="ro-RO"/>
        </w:rPr>
        <w:t>ş</w:t>
      </w:r>
      <w:r w:rsidR="005F22BD" w:rsidRPr="005F22BD">
        <w:rPr>
          <w:rFonts w:ascii="Verdana" w:hAnsi="Verdana"/>
          <w:b/>
          <w:sz w:val="22"/>
          <w:szCs w:val="22"/>
          <w:lang w:val="ro-RO"/>
        </w:rPr>
        <w:t>i Justi</w:t>
      </w:r>
      <w:r w:rsidR="005F22BD" w:rsidRPr="005F22BD">
        <w:rPr>
          <w:rFonts w:ascii="Verdana" w:hAnsi="Verdana" w:hint="eastAsia"/>
          <w:b/>
          <w:sz w:val="22"/>
          <w:szCs w:val="22"/>
          <w:lang w:val="ro-RO"/>
        </w:rPr>
        <w:t>ţ</w:t>
      </w:r>
      <w:r w:rsidR="005F22BD" w:rsidRPr="005F22BD">
        <w:rPr>
          <w:rFonts w:ascii="Verdana" w:hAnsi="Verdana"/>
          <w:b/>
          <w:sz w:val="22"/>
          <w:szCs w:val="22"/>
          <w:lang w:val="ro-RO"/>
        </w:rPr>
        <w:t>ie</w:t>
      </w:r>
    </w:p>
    <w:p w:rsidR="00383FC0" w:rsidRPr="00197102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:rsidR="00383FC0" w:rsidRPr="00197102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:rsidR="00383FC0" w:rsidRPr="001E4342" w:rsidRDefault="00383FC0" w:rsidP="00676BBF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E4342">
        <w:rPr>
          <w:rFonts w:ascii="Verdana" w:hAnsi="Verdana"/>
          <w:sz w:val="22"/>
          <w:szCs w:val="22"/>
          <w:lang w:val="ro-RO"/>
        </w:rPr>
        <w:t>În conformitate cu prevederile art.9</w:t>
      </w:r>
      <w:r w:rsidR="0067301F" w:rsidRPr="001E4342">
        <w:rPr>
          <w:rFonts w:ascii="Verdana" w:hAnsi="Verdana"/>
          <w:sz w:val="22"/>
          <w:szCs w:val="22"/>
          <w:lang w:val="ro-RO"/>
        </w:rPr>
        <w:t>4</w:t>
      </w:r>
      <w:r w:rsidRPr="001E4342">
        <w:rPr>
          <w:rFonts w:ascii="Verdana" w:hAnsi="Verdana"/>
          <w:sz w:val="22"/>
          <w:szCs w:val="22"/>
          <w:lang w:val="ro-RO"/>
        </w:rPr>
        <w:t xml:space="preserve"> din Regulamentul Camerei Deputaţilor, republicat,</w:t>
      </w:r>
      <w:r w:rsidR="00197102" w:rsidRPr="001E4342">
        <w:rPr>
          <w:rFonts w:ascii="Verdana" w:hAnsi="Verdana"/>
          <w:sz w:val="22"/>
          <w:szCs w:val="22"/>
          <w:lang w:val="ro-RO"/>
        </w:rPr>
        <w:t xml:space="preserve"> </w:t>
      </w:r>
      <w:r w:rsidRPr="001E4342">
        <w:rPr>
          <w:rFonts w:ascii="Verdana" w:hAnsi="Verdana"/>
          <w:sz w:val="22"/>
          <w:szCs w:val="22"/>
          <w:lang w:val="ro-RO"/>
        </w:rPr>
        <w:t xml:space="preserve">Comisia pentru muncă şi protecţie socială a fost sesizată cu dezbaterea şi avizarea </w:t>
      </w:r>
      <w:r w:rsidR="005F22BD" w:rsidRPr="001E4342">
        <w:rPr>
          <w:rFonts w:ascii="Verdana" w:hAnsi="Verdana"/>
          <w:i/>
          <w:sz w:val="22"/>
          <w:szCs w:val="22"/>
          <w:lang w:val="ro-RO"/>
        </w:rPr>
        <w:t>propunerii legislative pentru desfiin</w:t>
      </w:r>
      <w:r w:rsidR="005F22BD" w:rsidRPr="001E4342">
        <w:rPr>
          <w:rFonts w:ascii="Verdana" w:hAnsi="Verdana" w:hint="eastAsia"/>
          <w:i/>
          <w:sz w:val="22"/>
          <w:szCs w:val="22"/>
          <w:lang w:val="ro-RO"/>
        </w:rPr>
        <w:t>ţ</w:t>
      </w:r>
      <w:r w:rsidR="005F22BD" w:rsidRPr="001E4342">
        <w:rPr>
          <w:rFonts w:ascii="Verdana" w:hAnsi="Verdana"/>
          <w:i/>
          <w:sz w:val="22"/>
          <w:szCs w:val="22"/>
          <w:lang w:val="ro-RO"/>
        </w:rPr>
        <w:t>area Sec</w:t>
      </w:r>
      <w:r w:rsidR="005F22BD" w:rsidRPr="001E4342">
        <w:rPr>
          <w:rFonts w:ascii="Verdana" w:hAnsi="Verdana" w:hint="eastAsia"/>
          <w:i/>
          <w:sz w:val="22"/>
          <w:szCs w:val="22"/>
          <w:lang w:val="ro-RO"/>
        </w:rPr>
        <w:t>ţ</w:t>
      </w:r>
      <w:r w:rsidR="005F22BD" w:rsidRPr="001E4342">
        <w:rPr>
          <w:rFonts w:ascii="Verdana" w:hAnsi="Verdana"/>
          <w:i/>
          <w:sz w:val="22"/>
          <w:szCs w:val="22"/>
          <w:lang w:val="ro-RO"/>
        </w:rPr>
        <w:t>iei pentru investigarea infrac</w:t>
      </w:r>
      <w:r w:rsidR="005F22BD" w:rsidRPr="001E4342">
        <w:rPr>
          <w:rFonts w:ascii="Verdana" w:hAnsi="Verdana" w:hint="eastAsia"/>
          <w:i/>
          <w:sz w:val="22"/>
          <w:szCs w:val="22"/>
          <w:lang w:val="ro-RO"/>
        </w:rPr>
        <w:t>ţ</w:t>
      </w:r>
      <w:r w:rsidR="005F22BD" w:rsidRPr="001E4342">
        <w:rPr>
          <w:rFonts w:ascii="Verdana" w:hAnsi="Verdana"/>
          <w:i/>
          <w:sz w:val="22"/>
          <w:szCs w:val="22"/>
          <w:lang w:val="ro-RO"/>
        </w:rPr>
        <w:t>iunilor din justi</w:t>
      </w:r>
      <w:r w:rsidR="005F22BD" w:rsidRPr="001E4342">
        <w:rPr>
          <w:rFonts w:ascii="Verdana" w:hAnsi="Verdana" w:hint="eastAsia"/>
          <w:i/>
          <w:sz w:val="22"/>
          <w:szCs w:val="22"/>
          <w:lang w:val="ro-RO"/>
        </w:rPr>
        <w:t>ţ</w:t>
      </w:r>
      <w:r w:rsidR="005F22BD" w:rsidRPr="001E4342">
        <w:rPr>
          <w:rFonts w:ascii="Verdana" w:hAnsi="Verdana"/>
          <w:i/>
          <w:sz w:val="22"/>
          <w:szCs w:val="22"/>
          <w:lang w:val="ro-RO"/>
        </w:rPr>
        <w:t>ie din cadrul Parchetului de pe lâng</w:t>
      </w:r>
      <w:r w:rsidR="005F22BD" w:rsidRPr="001E4342">
        <w:rPr>
          <w:rFonts w:ascii="Verdana" w:hAnsi="Verdana" w:hint="eastAsia"/>
          <w:i/>
          <w:sz w:val="22"/>
          <w:szCs w:val="22"/>
          <w:lang w:val="ro-RO"/>
        </w:rPr>
        <w:t>ă</w:t>
      </w:r>
      <w:r w:rsidR="005F22BD" w:rsidRPr="001E4342">
        <w:rPr>
          <w:rFonts w:ascii="Verdana" w:hAnsi="Verdana"/>
          <w:i/>
          <w:sz w:val="22"/>
          <w:szCs w:val="22"/>
          <w:lang w:val="ro-RO"/>
        </w:rPr>
        <w:t xml:space="preserve"> Înalta Curte de Casa</w:t>
      </w:r>
      <w:r w:rsidR="005F22BD" w:rsidRPr="001E4342">
        <w:rPr>
          <w:rFonts w:ascii="Verdana" w:hAnsi="Verdana" w:hint="eastAsia"/>
          <w:i/>
          <w:sz w:val="22"/>
          <w:szCs w:val="22"/>
          <w:lang w:val="ro-RO"/>
        </w:rPr>
        <w:t>ţ</w:t>
      </w:r>
      <w:r w:rsidR="005F22BD" w:rsidRPr="001E4342">
        <w:rPr>
          <w:rFonts w:ascii="Verdana" w:hAnsi="Verdana"/>
          <w:i/>
          <w:sz w:val="22"/>
          <w:szCs w:val="22"/>
          <w:lang w:val="ro-RO"/>
        </w:rPr>
        <w:t xml:space="preserve">ie </w:t>
      </w:r>
      <w:r w:rsidR="005F22BD" w:rsidRPr="001E4342">
        <w:rPr>
          <w:rFonts w:ascii="Verdana" w:hAnsi="Verdana" w:hint="eastAsia"/>
          <w:i/>
          <w:sz w:val="22"/>
          <w:szCs w:val="22"/>
          <w:lang w:val="ro-RO"/>
        </w:rPr>
        <w:t>ş</w:t>
      </w:r>
      <w:r w:rsidR="005F22BD" w:rsidRPr="001E4342">
        <w:rPr>
          <w:rFonts w:ascii="Verdana" w:hAnsi="Verdana"/>
          <w:i/>
          <w:sz w:val="22"/>
          <w:szCs w:val="22"/>
          <w:lang w:val="ro-RO"/>
        </w:rPr>
        <w:t>i Justi</w:t>
      </w:r>
      <w:r w:rsidR="005F22BD" w:rsidRPr="001E4342">
        <w:rPr>
          <w:rFonts w:ascii="Verdana" w:hAnsi="Verdana" w:hint="eastAsia"/>
          <w:i/>
          <w:sz w:val="22"/>
          <w:szCs w:val="22"/>
          <w:lang w:val="ro-RO"/>
        </w:rPr>
        <w:t>ţ</w:t>
      </w:r>
      <w:r w:rsidR="005F22BD" w:rsidRPr="001E4342">
        <w:rPr>
          <w:rFonts w:ascii="Verdana" w:hAnsi="Verdana"/>
          <w:i/>
          <w:sz w:val="22"/>
          <w:szCs w:val="22"/>
          <w:lang w:val="ro-RO"/>
        </w:rPr>
        <w:t>ie</w:t>
      </w:r>
      <w:r w:rsidR="00676BBF" w:rsidRPr="001E4342">
        <w:rPr>
          <w:rFonts w:ascii="Verdana" w:hAnsi="Verdana"/>
          <w:i/>
          <w:color w:val="000000"/>
          <w:sz w:val="22"/>
          <w:szCs w:val="22"/>
          <w:lang w:val="ro-RO"/>
        </w:rPr>
        <w:t>,</w:t>
      </w:r>
      <w:r w:rsidRPr="001E4342">
        <w:rPr>
          <w:rFonts w:ascii="Verdana" w:hAnsi="Verdana"/>
          <w:sz w:val="22"/>
          <w:szCs w:val="22"/>
          <w:lang w:val="ro-RO"/>
        </w:rPr>
        <w:t xml:space="preserve"> trimis</w:t>
      </w:r>
      <w:r w:rsidR="005F22BD" w:rsidRPr="001E4342">
        <w:rPr>
          <w:rFonts w:ascii="Verdana" w:hAnsi="Verdana"/>
          <w:sz w:val="22"/>
          <w:szCs w:val="22"/>
          <w:lang w:val="ro-RO"/>
        </w:rPr>
        <w:t>ă</w:t>
      </w:r>
      <w:r w:rsidR="00676BBF" w:rsidRPr="001E4342">
        <w:rPr>
          <w:rFonts w:ascii="Verdana" w:hAnsi="Verdana"/>
          <w:sz w:val="22"/>
          <w:szCs w:val="22"/>
          <w:lang w:val="ro-RO"/>
        </w:rPr>
        <w:t xml:space="preserve"> </w:t>
      </w:r>
      <w:r w:rsidRPr="001E4342">
        <w:rPr>
          <w:rFonts w:ascii="Verdana" w:hAnsi="Verdana"/>
          <w:sz w:val="22"/>
          <w:szCs w:val="22"/>
          <w:lang w:val="ro-RO"/>
        </w:rPr>
        <w:t xml:space="preserve">cu adresa nr. </w:t>
      </w:r>
      <w:r w:rsidR="005F22BD" w:rsidRPr="001E4342">
        <w:rPr>
          <w:rFonts w:ascii="Verdana" w:hAnsi="Verdana"/>
          <w:b/>
          <w:color w:val="000000"/>
          <w:sz w:val="22"/>
          <w:szCs w:val="22"/>
          <w:lang w:val="ro-RO"/>
        </w:rPr>
        <w:t>Pl</w:t>
      </w:r>
      <w:r w:rsidR="00676BBF" w:rsidRPr="001E4342">
        <w:rPr>
          <w:rFonts w:ascii="Verdana" w:hAnsi="Verdana"/>
          <w:b/>
          <w:color w:val="000000"/>
          <w:sz w:val="22"/>
          <w:szCs w:val="22"/>
          <w:lang w:val="ro-RO"/>
        </w:rPr>
        <w:t>x 2</w:t>
      </w:r>
      <w:r w:rsidR="005F22BD" w:rsidRPr="001E4342">
        <w:rPr>
          <w:rFonts w:ascii="Verdana" w:hAnsi="Verdana"/>
          <w:b/>
          <w:color w:val="000000"/>
          <w:sz w:val="22"/>
          <w:szCs w:val="22"/>
          <w:lang w:val="ro-RO"/>
        </w:rPr>
        <w:t>52</w:t>
      </w:r>
      <w:r w:rsidR="00676BBF" w:rsidRPr="001E4342">
        <w:rPr>
          <w:rFonts w:ascii="Verdana" w:hAnsi="Verdana"/>
          <w:b/>
          <w:color w:val="000000"/>
          <w:sz w:val="22"/>
          <w:szCs w:val="22"/>
          <w:lang w:val="ro-RO"/>
        </w:rPr>
        <w:t>/2020</w:t>
      </w:r>
      <w:r w:rsidRPr="001E4342">
        <w:rPr>
          <w:rFonts w:ascii="Verdana" w:hAnsi="Verdana"/>
          <w:sz w:val="22"/>
          <w:szCs w:val="22"/>
          <w:lang w:val="ro-RO"/>
        </w:rPr>
        <w:t xml:space="preserve"> din </w:t>
      </w:r>
      <w:r w:rsidR="005F22BD" w:rsidRPr="001E4342">
        <w:rPr>
          <w:rFonts w:ascii="Verdana" w:hAnsi="Verdana"/>
          <w:sz w:val="22"/>
          <w:szCs w:val="22"/>
          <w:lang w:val="ro-RO"/>
        </w:rPr>
        <w:t>3 iunie</w:t>
      </w:r>
      <w:r w:rsidR="00676BBF" w:rsidRPr="001E4342">
        <w:rPr>
          <w:rFonts w:ascii="Verdana" w:hAnsi="Verdana"/>
          <w:sz w:val="22"/>
          <w:szCs w:val="22"/>
          <w:lang w:val="ro-RO"/>
        </w:rPr>
        <w:t xml:space="preserve"> 2020.</w:t>
      </w:r>
    </w:p>
    <w:p w:rsidR="00383FC0" w:rsidRPr="00197102" w:rsidRDefault="00383FC0" w:rsidP="00676BBF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Potrivit prevederilor art.61</w:t>
      </w:r>
      <w:r w:rsidR="0067301F">
        <w:rPr>
          <w:rFonts w:ascii="Verdana" w:hAnsi="Verdana"/>
          <w:sz w:val="22"/>
          <w:szCs w:val="22"/>
          <w:lang w:val="ro-RO"/>
        </w:rPr>
        <w:t xml:space="preserve"> şi 62</w:t>
      </w:r>
      <w:r w:rsidRPr="00197102">
        <w:rPr>
          <w:rFonts w:ascii="Verdana" w:hAnsi="Verdana"/>
          <w:sz w:val="22"/>
          <w:szCs w:val="22"/>
          <w:lang w:val="ro-RO"/>
        </w:rPr>
        <w:t xml:space="preserve"> din Regulamentul Camerei Deputaţilor, republicat, membrii Comisiei au examinat pro</w:t>
      </w:r>
      <w:r w:rsidR="005F22BD">
        <w:rPr>
          <w:rFonts w:ascii="Verdana" w:hAnsi="Verdana"/>
          <w:sz w:val="22"/>
          <w:szCs w:val="22"/>
          <w:lang w:val="ro-RO"/>
        </w:rPr>
        <w:t>punerea legislativ</w:t>
      </w:r>
      <w:r w:rsidR="001E4342">
        <w:rPr>
          <w:rFonts w:ascii="Verdana" w:hAnsi="Verdana"/>
          <w:sz w:val="22"/>
          <w:szCs w:val="22"/>
          <w:lang w:val="ro-RO"/>
        </w:rPr>
        <w:t>ă</w:t>
      </w:r>
      <w:r w:rsidRPr="00197102">
        <w:rPr>
          <w:rFonts w:ascii="Verdana" w:hAnsi="Verdana"/>
          <w:sz w:val="22"/>
          <w:szCs w:val="22"/>
          <w:lang w:val="ro-RO"/>
        </w:rPr>
        <w:t xml:space="preserve"> mai sus menţionat</w:t>
      </w:r>
      <w:r w:rsidR="005F22BD">
        <w:rPr>
          <w:rFonts w:ascii="Verdana" w:hAnsi="Verdana"/>
          <w:sz w:val="22"/>
          <w:szCs w:val="22"/>
          <w:lang w:val="ro-RO"/>
        </w:rPr>
        <w:t>ă</w:t>
      </w:r>
      <w:r w:rsidR="00676BBF">
        <w:rPr>
          <w:rFonts w:ascii="Verdana" w:hAnsi="Verdana"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sz w:val="22"/>
          <w:szCs w:val="22"/>
          <w:lang w:val="ro-RO"/>
        </w:rPr>
        <w:t xml:space="preserve">în şedinţa </w:t>
      </w:r>
      <w:r w:rsidR="005F22BD">
        <w:rPr>
          <w:rFonts w:ascii="Verdana" w:hAnsi="Verdana"/>
          <w:sz w:val="22"/>
          <w:szCs w:val="22"/>
          <w:lang w:val="ro-RO"/>
        </w:rPr>
        <w:t xml:space="preserve">online </w:t>
      </w:r>
      <w:r w:rsidRPr="00197102">
        <w:rPr>
          <w:rFonts w:ascii="Verdana" w:hAnsi="Verdana"/>
          <w:sz w:val="22"/>
          <w:szCs w:val="22"/>
          <w:lang w:val="ro-RO"/>
        </w:rPr>
        <w:t xml:space="preserve">din </w:t>
      </w:r>
      <w:r w:rsidR="005F22BD">
        <w:rPr>
          <w:rFonts w:ascii="Verdana" w:hAnsi="Verdana"/>
          <w:sz w:val="22"/>
          <w:szCs w:val="22"/>
          <w:lang w:val="ro-RO"/>
        </w:rPr>
        <w:t>23 iunie</w:t>
      </w:r>
      <w:r w:rsidR="00676BBF">
        <w:rPr>
          <w:rFonts w:ascii="Verdana" w:hAnsi="Verdana"/>
          <w:sz w:val="22"/>
          <w:szCs w:val="22"/>
          <w:lang w:val="ro-RO"/>
        </w:rPr>
        <w:t xml:space="preserve"> 2020</w:t>
      </w:r>
      <w:r w:rsidRPr="00197102">
        <w:rPr>
          <w:rFonts w:ascii="Verdana" w:hAnsi="Verdana"/>
          <w:sz w:val="22"/>
          <w:szCs w:val="22"/>
          <w:lang w:val="ro-RO"/>
        </w:rPr>
        <w:t>.</w:t>
      </w:r>
    </w:p>
    <w:p w:rsidR="00383FC0" w:rsidRPr="00676BBF" w:rsidRDefault="00197102" w:rsidP="00676BBF">
      <w:pPr>
        <w:spacing w:line="276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 xml:space="preserve">În urma finalizării dezbaterilor, membrii comisiei au hotărât, cu </w:t>
      </w:r>
      <w:r w:rsidR="005F22BD">
        <w:rPr>
          <w:rFonts w:ascii="Verdana" w:hAnsi="Verdana"/>
          <w:sz w:val="22"/>
          <w:szCs w:val="22"/>
          <w:lang w:val="ro-RO"/>
        </w:rPr>
        <w:t>majoritate</w:t>
      </w:r>
      <w:r w:rsidR="0053019B" w:rsidRPr="00676BBF">
        <w:rPr>
          <w:rFonts w:ascii="Verdana" w:hAnsi="Verdana"/>
          <w:sz w:val="22"/>
          <w:szCs w:val="22"/>
          <w:lang w:val="ro-RO"/>
        </w:rPr>
        <w:t xml:space="preserve"> de</w:t>
      </w:r>
      <w:r w:rsidRPr="00676BBF">
        <w:rPr>
          <w:rFonts w:ascii="Verdana" w:hAnsi="Verdana"/>
          <w:sz w:val="22"/>
          <w:szCs w:val="22"/>
          <w:lang w:val="ro-RO"/>
        </w:rPr>
        <w:t xml:space="preserve"> voturi</w:t>
      </w:r>
      <w:r w:rsidR="005F22BD">
        <w:rPr>
          <w:rFonts w:ascii="Verdana" w:hAnsi="Verdana"/>
          <w:sz w:val="22"/>
          <w:szCs w:val="22"/>
          <w:lang w:val="ro-RO"/>
        </w:rPr>
        <w:t xml:space="preserve"> (un vot împotrivă şi 4 abţineri)</w:t>
      </w:r>
      <w:r w:rsidRPr="00676BBF">
        <w:rPr>
          <w:rFonts w:ascii="Verdana" w:hAnsi="Verdana"/>
          <w:sz w:val="22"/>
          <w:szCs w:val="22"/>
          <w:lang w:val="ro-RO"/>
        </w:rPr>
        <w:t xml:space="preserve">, </w:t>
      </w:r>
      <w:r w:rsidR="005F22BD">
        <w:rPr>
          <w:rFonts w:ascii="Verdana" w:hAnsi="Verdana"/>
          <w:b/>
          <w:i/>
          <w:sz w:val="22"/>
          <w:szCs w:val="22"/>
          <w:lang w:val="ro-RO"/>
        </w:rPr>
        <w:t>avizarea negativă</w:t>
      </w:r>
      <w:r w:rsidRPr="00676BBF">
        <w:rPr>
          <w:rFonts w:ascii="Verdana" w:hAnsi="Verdana"/>
          <w:b/>
          <w:i/>
          <w:sz w:val="22"/>
          <w:szCs w:val="22"/>
          <w:lang w:val="ro-RO"/>
        </w:rPr>
        <w:t xml:space="preserve"> </w:t>
      </w:r>
      <w:r w:rsidRPr="00676BBF">
        <w:rPr>
          <w:rFonts w:ascii="Verdana" w:hAnsi="Verdana"/>
          <w:i/>
          <w:sz w:val="22"/>
          <w:szCs w:val="22"/>
          <w:lang w:val="ro-RO"/>
        </w:rPr>
        <w:t xml:space="preserve">a </w:t>
      </w:r>
      <w:r w:rsidR="005F22BD">
        <w:rPr>
          <w:rFonts w:ascii="Verdana" w:hAnsi="Verdana"/>
          <w:sz w:val="22"/>
          <w:szCs w:val="22"/>
          <w:lang w:val="ro-RO"/>
        </w:rPr>
        <w:t>propunerii legislative</w:t>
      </w:r>
      <w:r w:rsidR="00676BBF" w:rsidRPr="00676BBF">
        <w:rPr>
          <w:rFonts w:ascii="Verdana" w:hAnsi="Verdana"/>
          <w:sz w:val="22"/>
          <w:szCs w:val="22"/>
          <w:lang w:val="ro-RO"/>
        </w:rPr>
        <w:t>.</w:t>
      </w:r>
    </w:p>
    <w:p w:rsidR="00676BBF" w:rsidRDefault="00676BBF" w:rsidP="00676BBF">
      <w:pPr>
        <w:spacing w:line="276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:rsidR="00676BBF" w:rsidRPr="00197102" w:rsidRDefault="00676BBF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:rsidR="00383FC0" w:rsidRPr="00197102" w:rsidRDefault="00383FC0" w:rsidP="00383FC0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ab/>
        <w:t>PREŞEDINTE,</w:t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  <w:t>SECRETAR,</w:t>
      </w:r>
    </w:p>
    <w:p w:rsidR="00383FC0" w:rsidRPr="00197102" w:rsidRDefault="00383FC0" w:rsidP="00676BBF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 w:rsidRPr="00197102">
        <w:rPr>
          <w:rFonts w:ascii="Verdana" w:hAnsi="Verdana"/>
          <w:b/>
          <w:sz w:val="22"/>
          <w:szCs w:val="22"/>
          <w:lang w:val="ro-RO"/>
        </w:rPr>
        <w:tab/>
        <w:t>Adrian Solomon</w:t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="001E4342">
        <w:rPr>
          <w:rFonts w:ascii="Verdana" w:hAnsi="Verdana"/>
          <w:b/>
          <w:sz w:val="22"/>
          <w:szCs w:val="22"/>
          <w:lang w:val="ro-RO"/>
        </w:rPr>
        <w:t>Violeta Răduţ</w:t>
      </w:r>
      <w:r w:rsidR="00FC178E" w:rsidRPr="00197102">
        <w:rPr>
          <w:rFonts w:ascii="Verdana" w:hAnsi="Verdana"/>
          <w:b/>
          <w:sz w:val="22"/>
          <w:szCs w:val="22"/>
          <w:lang w:val="ro-RO"/>
        </w:rPr>
        <w:t xml:space="preserve"> </w:t>
      </w:r>
    </w:p>
    <w:p w:rsidR="00383FC0" w:rsidRPr="00FC178E" w:rsidRDefault="00383FC0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</w:p>
    <w:p w:rsidR="00383FC0" w:rsidRDefault="00383FC0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FC178E" w:rsidRDefault="00FC178E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676BBF" w:rsidRDefault="00676BBF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676BBF" w:rsidRDefault="00676BBF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676BBF" w:rsidRDefault="00676BBF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676BBF" w:rsidRPr="00FC178E" w:rsidRDefault="00676BBF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Întocmit,</w:t>
      </w: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Consilier parlamentar Sorina Szabo</w:t>
      </w:r>
    </w:p>
    <w:sectPr w:rsidR="00383FC0" w:rsidRPr="00FC178E" w:rsidSect="00FA72BA">
      <w:footerReference w:type="default" r:id="rId8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6A57" w:rsidRDefault="00BC6A57" w:rsidP="00865817">
      <w:r>
        <w:separator/>
      </w:r>
    </w:p>
  </w:endnote>
  <w:endnote w:type="continuationSeparator" w:id="0">
    <w:p w:rsidR="00BC6A57" w:rsidRDefault="00BC6A57" w:rsidP="008658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6A57" w:rsidRDefault="00BC6A57" w:rsidP="00865817">
      <w:r>
        <w:separator/>
      </w:r>
    </w:p>
  </w:footnote>
  <w:footnote w:type="continuationSeparator" w:id="0">
    <w:p w:rsidR="00BC6A57" w:rsidRDefault="00BC6A57" w:rsidP="008658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isplayBackgroundShape/>
  <w:defaultTabStop w:val="720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383FC0"/>
    <w:rsid w:val="000B163F"/>
    <w:rsid w:val="00104B5C"/>
    <w:rsid w:val="001065A0"/>
    <w:rsid w:val="00197102"/>
    <w:rsid w:val="001C2B9C"/>
    <w:rsid w:val="001D26A8"/>
    <w:rsid w:val="001E4342"/>
    <w:rsid w:val="002058C4"/>
    <w:rsid w:val="002B0DCA"/>
    <w:rsid w:val="002E7D4C"/>
    <w:rsid w:val="00307269"/>
    <w:rsid w:val="00383FC0"/>
    <w:rsid w:val="003E77E4"/>
    <w:rsid w:val="004736F3"/>
    <w:rsid w:val="00483239"/>
    <w:rsid w:val="004E4C30"/>
    <w:rsid w:val="004F2F1C"/>
    <w:rsid w:val="0053019B"/>
    <w:rsid w:val="005F22BD"/>
    <w:rsid w:val="00637C5A"/>
    <w:rsid w:val="0067301F"/>
    <w:rsid w:val="00673C22"/>
    <w:rsid w:val="00675A62"/>
    <w:rsid w:val="00676BBF"/>
    <w:rsid w:val="00793A7D"/>
    <w:rsid w:val="007F2FE8"/>
    <w:rsid w:val="008354D5"/>
    <w:rsid w:val="00865817"/>
    <w:rsid w:val="008E78E2"/>
    <w:rsid w:val="00901F5C"/>
    <w:rsid w:val="00923DAD"/>
    <w:rsid w:val="0094084F"/>
    <w:rsid w:val="009644DC"/>
    <w:rsid w:val="009943CD"/>
    <w:rsid w:val="00A13751"/>
    <w:rsid w:val="00A9477C"/>
    <w:rsid w:val="00AB243F"/>
    <w:rsid w:val="00B11078"/>
    <w:rsid w:val="00B478F0"/>
    <w:rsid w:val="00B55F12"/>
    <w:rsid w:val="00BC6A57"/>
    <w:rsid w:val="00BD2ACD"/>
    <w:rsid w:val="00C31470"/>
    <w:rsid w:val="00C6036D"/>
    <w:rsid w:val="00C72BC7"/>
    <w:rsid w:val="00CE790A"/>
    <w:rsid w:val="00D66B37"/>
    <w:rsid w:val="00D67870"/>
    <w:rsid w:val="00D70C87"/>
    <w:rsid w:val="00D845FE"/>
    <w:rsid w:val="00D91AE6"/>
    <w:rsid w:val="00DA16F7"/>
    <w:rsid w:val="00DF6E91"/>
    <w:rsid w:val="00EE7F51"/>
    <w:rsid w:val="00F9471B"/>
    <w:rsid w:val="00FA72BA"/>
    <w:rsid w:val="00FC17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65817"/>
    <w:rPr>
      <w:rFonts w:ascii="Bookman" w:eastAsia="Times New Roman" w:hAnsi="Book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lidia.vladescu</cp:lastModifiedBy>
  <cp:revision>3</cp:revision>
  <cp:lastPrinted>2020-06-25T07:37:00Z</cp:lastPrinted>
  <dcterms:created xsi:type="dcterms:W3CDTF">2020-06-24T08:45:00Z</dcterms:created>
  <dcterms:modified xsi:type="dcterms:W3CDTF">2020-06-25T07:37:00Z</dcterms:modified>
</cp:coreProperties>
</file>