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BD3" w:rsidRDefault="00552BD3" w:rsidP="004208D0">
      <w:pPr>
        <w:ind w:left="720" w:right="-114"/>
        <w:jc w:val="center"/>
        <w:rPr>
          <w:rFonts w:ascii="Verdana" w:hAnsi="Verdana"/>
          <w:b/>
          <w:sz w:val="22"/>
          <w:lang w:val="ro-RO"/>
        </w:rPr>
      </w:pPr>
      <w:r>
        <w:rPr>
          <w:rFonts w:ascii="Verdana" w:hAnsi="Verdana"/>
          <w:b/>
          <w:noProof/>
          <w:sz w:val="22"/>
        </w:rPr>
        <w:drawing>
          <wp:inline distT="0" distB="0" distL="0" distR="0">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552BD3" w:rsidRDefault="00552BD3" w:rsidP="004208D0">
      <w:pPr>
        <w:ind w:left="720" w:right="-114"/>
        <w:jc w:val="center"/>
        <w:rPr>
          <w:rFonts w:ascii="Verdana" w:hAnsi="Verdana"/>
          <w:b/>
          <w:sz w:val="38"/>
          <w:szCs w:val="40"/>
          <w:lang w:val="ro-RO"/>
        </w:rPr>
      </w:pPr>
      <w:r>
        <w:rPr>
          <w:rFonts w:ascii="Verdana" w:hAnsi="Verdana"/>
          <w:b/>
          <w:sz w:val="38"/>
          <w:szCs w:val="40"/>
          <w:lang w:val="ro-RO"/>
        </w:rPr>
        <w:t>Parlamentul României</w:t>
      </w:r>
    </w:p>
    <w:p w:rsidR="00552BD3" w:rsidRDefault="00552BD3" w:rsidP="00552BD3">
      <w:pPr>
        <w:ind w:left="177" w:right="-114"/>
        <w:jc w:val="center"/>
        <w:rPr>
          <w:rFonts w:ascii="Verdana" w:hAnsi="Verdana"/>
          <w:b/>
          <w:sz w:val="38"/>
          <w:szCs w:val="40"/>
          <w:lang w:val="ro-RO"/>
        </w:rPr>
      </w:pPr>
      <w:r>
        <w:rPr>
          <w:rFonts w:ascii="Verdana" w:hAnsi="Verdana"/>
          <w:b/>
          <w:sz w:val="38"/>
          <w:szCs w:val="40"/>
          <w:lang w:val="ro-RO"/>
        </w:rPr>
        <w:t>Camera Deputaţilor</w:t>
      </w:r>
    </w:p>
    <w:p w:rsidR="00552BD3" w:rsidRDefault="00552BD3" w:rsidP="004D746D">
      <w:pPr>
        <w:spacing w:line="360" w:lineRule="auto"/>
        <w:jc w:val="center"/>
        <w:rPr>
          <w:lang w:val="it-IT"/>
        </w:rPr>
      </w:pPr>
      <w:r>
        <w:rPr>
          <w:rFonts w:ascii="Verdana" w:hAnsi="Verdana"/>
          <w:b/>
          <w:sz w:val="22"/>
          <w:szCs w:val="22"/>
          <w:lang w:val="ro-RO"/>
        </w:rPr>
        <w:t>Comisia pentru muncă şi protecţie socială</w:t>
      </w:r>
    </w:p>
    <w:tbl>
      <w:tblPr>
        <w:tblW w:w="4065" w:type="dxa"/>
        <w:tblLayout w:type="fixed"/>
        <w:tblLook w:val="04A0"/>
      </w:tblPr>
      <w:tblGrid>
        <w:gridCol w:w="851"/>
        <w:gridCol w:w="567"/>
        <w:gridCol w:w="2647"/>
      </w:tblGrid>
      <w:tr w:rsidR="00552BD3" w:rsidTr="00890A45">
        <w:trPr>
          <w:trHeight w:val="259"/>
        </w:trPr>
        <w:tc>
          <w:tcPr>
            <w:tcW w:w="1418" w:type="dxa"/>
            <w:gridSpan w:val="2"/>
            <w:hideMark/>
          </w:tcPr>
          <w:p w:rsidR="00552BD3" w:rsidRDefault="00552BD3" w:rsidP="004D746D">
            <w:pPr>
              <w:spacing w:line="276" w:lineRule="auto"/>
              <w:jc w:val="right"/>
              <w:rPr>
                <w:rFonts w:ascii="Verdana" w:hAnsi="Verdana"/>
                <w:b/>
                <w:sz w:val="20"/>
                <w:szCs w:val="24"/>
                <w:lang w:val="ro-RO"/>
              </w:rPr>
            </w:pPr>
            <w:r>
              <w:rPr>
                <w:rFonts w:ascii="Verdana" w:hAnsi="Verdana"/>
                <w:b/>
                <w:sz w:val="20"/>
                <w:szCs w:val="24"/>
                <w:lang w:val="ro-RO"/>
              </w:rPr>
              <w:t>Bucureşti,</w:t>
            </w:r>
          </w:p>
        </w:tc>
        <w:tc>
          <w:tcPr>
            <w:tcW w:w="2647" w:type="dxa"/>
          </w:tcPr>
          <w:p w:rsidR="00552BD3" w:rsidRDefault="00890A45" w:rsidP="004D746D">
            <w:pPr>
              <w:spacing w:line="276" w:lineRule="auto"/>
              <w:rPr>
                <w:rFonts w:ascii="Verdana" w:hAnsi="Verdana"/>
                <w:sz w:val="20"/>
                <w:szCs w:val="24"/>
                <w:lang w:val="ro-RO"/>
              </w:rPr>
            </w:pPr>
            <w:r>
              <w:rPr>
                <w:rFonts w:ascii="Verdana" w:hAnsi="Verdana"/>
                <w:sz w:val="20"/>
                <w:szCs w:val="24"/>
                <w:lang w:val="ro-RO"/>
              </w:rPr>
              <w:t xml:space="preserve">30 iunie </w:t>
            </w:r>
            <w:r w:rsidR="00450D7E">
              <w:rPr>
                <w:rFonts w:ascii="Verdana" w:hAnsi="Verdana"/>
                <w:sz w:val="20"/>
                <w:szCs w:val="24"/>
                <w:lang w:val="ro-RO"/>
              </w:rPr>
              <w:t>2020</w:t>
            </w:r>
          </w:p>
        </w:tc>
      </w:tr>
      <w:tr w:rsidR="00552BD3" w:rsidTr="00890A45">
        <w:trPr>
          <w:gridBefore w:val="1"/>
          <w:wBefore w:w="851" w:type="dxa"/>
          <w:trHeight w:val="259"/>
        </w:trPr>
        <w:tc>
          <w:tcPr>
            <w:tcW w:w="567" w:type="dxa"/>
            <w:hideMark/>
          </w:tcPr>
          <w:p w:rsidR="00552BD3" w:rsidRDefault="00552BD3" w:rsidP="004D746D">
            <w:pPr>
              <w:spacing w:line="276" w:lineRule="auto"/>
              <w:rPr>
                <w:rFonts w:ascii="Verdana" w:hAnsi="Verdana"/>
                <w:b/>
                <w:sz w:val="20"/>
                <w:szCs w:val="24"/>
                <w:lang w:val="ro-RO"/>
              </w:rPr>
            </w:pPr>
            <w:r>
              <w:rPr>
                <w:rFonts w:ascii="Verdana" w:hAnsi="Verdana"/>
                <w:b/>
                <w:sz w:val="20"/>
                <w:szCs w:val="24"/>
                <w:lang w:val="ro-RO"/>
              </w:rPr>
              <w:t>Nr.</w:t>
            </w:r>
          </w:p>
        </w:tc>
        <w:tc>
          <w:tcPr>
            <w:tcW w:w="2647" w:type="dxa"/>
            <w:hideMark/>
          </w:tcPr>
          <w:p w:rsidR="00552BD3" w:rsidRDefault="00552BD3" w:rsidP="008A693D">
            <w:pPr>
              <w:spacing w:line="276" w:lineRule="auto"/>
              <w:rPr>
                <w:rFonts w:ascii="Verdana" w:hAnsi="Verdana"/>
                <w:sz w:val="20"/>
                <w:szCs w:val="24"/>
                <w:lang w:val="ro-RO"/>
              </w:rPr>
            </w:pPr>
            <w:r>
              <w:rPr>
                <w:rFonts w:ascii="Verdana" w:hAnsi="Verdana"/>
                <w:sz w:val="20"/>
                <w:szCs w:val="24"/>
                <w:lang w:val="ro-RO"/>
              </w:rPr>
              <w:t>4c-9/</w:t>
            </w:r>
            <w:r w:rsidR="00351339">
              <w:rPr>
                <w:rFonts w:ascii="Verdana" w:hAnsi="Verdana"/>
                <w:sz w:val="20"/>
                <w:szCs w:val="24"/>
                <w:lang w:val="ro-RO"/>
              </w:rPr>
              <w:t>4</w:t>
            </w:r>
            <w:r w:rsidR="008A693D">
              <w:rPr>
                <w:rFonts w:ascii="Verdana" w:hAnsi="Verdana"/>
                <w:sz w:val="20"/>
                <w:szCs w:val="24"/>
                <w:lang w:val="ro-RO"/>
              </w:rPr>
              <w:t>63</w:t>
            </w:r>
          </w:p>
        </w:tc>
      </w:tr>
    </w:tbl>
    <w:p w:rsidR="00F06F8C" w:rsidRPr="00F860A7" w:rsidRDefault="00F06F8C" w:rsidP="00EC276D">
      <w:pPr>
        <w:rPr>
          <w:rFonts w:ascii="Verdana" w:hAnsi="Verdana"/>
          <w:sz w:val="24"/>
          <w:szCs w:val="24"/>
          <w:lang w:val="ro-RO"/>
        </w:rPr>
      </w:pPr>
    </w:p>
    <w:p w:rsidR="00552BD3" w:rsidRPr="00197102" w:rsidRDefault="00552BD3" w:rsidP="00552BD3">
      <w:pPr>
        <w:pStyle w:val="Heading1"/>
        <w:jc w:val="center"/>
        <w:rPr>
          <w:rFonts w:ascii="Verdana" w:hAnsi="Verdana"/>
          <w:sz w:val="22"/>
          <w:szCs w:val="22"/>
          <w:lang w:val="ro-RO"/>
        </w:rPr>
      </w:pPr>
      <w:r w:rsidRPr="00197102">
        <w:rPr>
          <w:rFonts w:ascii="Verdana" w:hAnsi="Verdana"/>
          <w:sz w:val="22"/>
          <w:szCs w:val="22"/>
          <w:lang w:val="ro-RO"/>
        </w:rPr>
        <w:t>AVIZ</w:t>
      </w:r>
    </w:p>
    <w:p w:rsidR="00984BEE" w:rsidRPr="00890A45" w:rsidRDefault="00552BD3" w:rsidP="00F06F8C">
      <w:pPr>
        <w:spacing w:line="276" w:lineRule="auto"/>
        <w:jc w:val="center"/>
        <w:rPr>
          <w:rFonts w:ascii="Verdana" w:hAnsi="Verdana"/>
          <w:b/>
          <w:sz w:val="22"/>
          <w:szCs w:val="22"/>
          <w:lang w:val="ro-RO"/>
        </w:rPr>
      </w:pPr>
      <w:r w:rsidRPr="004208D0">
        <w:rPr>
          <w:rFonts w:ascii="Verdana" w:hAnsi="Verdana"/>
          <w:b/>
          <w:sz w:val="22"/>
          <w:szCs w:val="22"/>
          <w:lang w:val="ro-RO"/>
        </w:rPr>
        <w:t xml:space="preserve">asupra proiectului de </w:t>
      </w:r>
      <w:r w:rsidR="004208D0" w:rsidRPr="00890A45">
        <w:rPr>
          <w:rFonts w:ascii="Verdana" w:hAnsi="Verdana"/>
          <w:b/>
          <w:sz w:val="22"/>
          <w:szCs w:val="22"/>
          <w:lang w:val="ro-RO"/>
        </w:rPr>
        <w:t>Lege</w:t>
      </w:r>
      <w:r w:rsidR="00ED13E1" w:rsidRPr="00890A45">
        <w:rPr>
          <w:rFonts w:ascii="Verdana" w:hAnsi="Verdana"/>
          <w:b/>
          <w:sz w:val="22"/>
          <w:szCs w:val="22"/>
          <w:lang w:val="ro-RO"/>
        </w:rPr>
        <w:t xml:space="preserve"> </w:t>
      </w:r>
      <w:r w:rsidR="00F06F8C" w:rsidRPr="00890A45">
        <w:rPr>
          <w:rFonts w:ascii="Verdana" w:hAnsi="Verdana"/>
          <w:b/>
          <w:sz w:val="22"/>
          <w:szCs w:val="22"/>
          <w:lang w:val="ro-RO"/>
        </w:rPr>
        <w:t>pentru aprobarea Ordonanţei de urgenţă a Guvernului nr.78/2020 privind acordarea de către Ministerul Sănătăţii, prin direcţiile de sănătate publică judeţene şi a municipiului Bucureşti, autorităţilor publice locale a necesarului de măşti de protecţie pentru familiile şi persoanele defavorizate de pe raza unităţilor administrativ teritoriale, precum şi pentru suplimentarea bugetului Ministerului Sănătăţii, din Fondul de rezervă bugetară aflat la dispoziţia Guvernului, prevăzut în bugetul de stat pe anul 2020</w:t>
      </w:r>
    </w:p>
    <w:p w:rsidR="004D746D" w:rsidRDefault="004D746D" w:rsidP="00351339">
      <w:pPr>
        <w:spacing w:line="276" w:lineRule="auto"/>
        <w:jc w:val="center"/>
        <w:rPr>
          <w:rFonts w:ascii="Verdana" w:hAnsi="Verdana"/>
          <w:b/>
          <w:sz w:val="22"/>
          <w:szCs w:val="22"/>
          <w:lang w:val="ro-RO"/>
        </w:rPr>
      </w:pPr>
    </w:p>
    <w:p w:rsidR="004D746D" w:rsidRDefault="004D746D" w:rsidP="00351339">
      <w:pPr>
        <w:spacing w:line="276" w:lineRule="auto"/>
        <w:jc w:val="both"/>
        <w:rPr>
          <w:rFonts w:ascii="Verdana" w:hAnsi="Verdana"/>
          <w:b/>
          <w:sz w:val="22"/>
          <w:szCs w:val="22"/>
          <w:lang w:val="ro-RO"/>
        </w:rPr>
      </w:pPr>
    </w:p>
    <w:p w:rsidR="00552BD3" w:rsidRPr="008A693D" w:rsidRDefault="00552BD3" w:rsidP="00351339">
      <w:pPr>
        <w:spacing w:line="276" w:lineRule="auto"/>
        <w:ind w:firstLine="720"/>
        <w:jc w:val="both"/>
        <w:rPr>
          <w:sz w:val="22"/>
          <w:szCs w:val="22"/>
          <w:lang w:val="ro-RO"/>
        </w:rPr>
      </w:pPr>
      <w:r w:rsidRPr="00890A45">
        <w:rPr>
          <w:rFonts w:ascii="Verdana" w:hAnsi="Verdana"/>
          <w:sz w:val="22"/>
          <w:szCs w:val="22"/>
          <w:lang w:val="ro-RO"/>
        </w:rPr>
        <w:t>În co</w:t>
      </w:r>
      <w:r w:rsidR="00351339" w:rsidRPr="00890A45">
        <w:rPr>
          <w:rFonts w:ascii="Verdana" w:hAnsi="Verdana"/>
          <w:sz w:val="22"/>
          <w:szCs w:val="22"/>
          <w:lang w:val="ro-RO"/>
        </w:rPr>
        <w:t>nformitate cu prevederile art.94 şi 115 alin.(3)</w:t>
      </w:r>
      <w:r w:rsidRPr="00890A45">
        <w:rPr>
          <w:rFonts w:ascii="Verdana" w:hAnsi="Verdana"/>
          <w:sz w:val="22"/>
          <w:szCs w:val="22"/>
          <w:lang w:val="ro-RO"/>
        </w:rPr>
        <w:t xml:space="preserve"> din Regulamentul Camerei Deputaţilor, republicat, Comisia pentru muncă şi protecţie socială a fost sesizată cu dezbaterea şi avizarea</w:t>
      </w:r>
      <w:r w:rsidRPr="00890A45">
        <w:rPr>
          <w:rFonts w:ascii="Verdana" w:hAnsi="Verdana"/>
          <w:i/>
          <w:sz w:val="22"/>
          <w:szCs w:val="22"/>
          <w:lang w:val="ro-RO"/>
        </w:rPr>
        <w:t xml:space="preserve"> proiectului de Lege</w:t>
      </w:r>
      <w:r w:rsidR="00F06F8C" w:rsidRPr="00890A45">
        <w:rPr>
          <w:rFonts w:ascii="Verdana" w:hAnsi="Verdana"/>
          <w:i/>
          <w:sz w:val="22"/>
          <w:szCs w:val="22"/>
          <w:lang w:val="ro-RO"/>
        </w:rPr>
        <w:t xml:space="preserve"> pentru aprobarea Ordonanţei de urgenţă a Guvernului nr.78/2020 privind acordarea de către Ministerul Sănătăţii, prin direcţiile de sănătate publică judeţene şi a municipiului Bucureşti, autorităţilor publice locale a necesarului de măşti de protecţie pentru familiile şi persoanele defavorizate de pe raza unităţilor administrativ teritoriale, precum şi pentru suplimentarea bugetului Ministerului Sănătăţii, din Fondul de rezervă bugetară aflat la dispoziţia Guvernului, prevăzut în bugetul de stat pe anul 2020</w:t>
      </w:r>
      <w:r w:rsidRPr="00890A45">
        <w:rPr>
          <w:rFonts w:ascii="Verdana" w:hAnsi="Verdana"/>
          <w:i/>
          <w:sz w:val="22"/>
          <w:szCs w:val="22"/>
          <w:lang w:val="ro-RO"/>
        </w:rPr>
        <w:t>,</w:t>
      </w:r>
      <w:r w:rsidRPr="00890A45">
        <w:rPr>
          <w:rFonts w:ascii="Verdana" w:hAnsi="Verdana"/>
          <w:sz w:val="22"/>
          <w:szCs w:val="22"/>
          <w:lang w:val="ro-RO"/>
        </w:rPr>
        <w:t xml:space="preserve"> trimis</w:t>
      </w:r>
      <w:r w:rsidRPr="00890A45">
        <w:rPr>
          <w:rFonts w:ascii="Verdana" w:hAnsi="Verdana"/>
          <w:color w:val="FF0000"/>
          <w:sz w:val="22"/>
          <w:szCs w:val="22"/>
          <w:lang w:val="ro-RO"/>
        </w:rPr>
        <w:t xml:space="preserve"> </w:t>
      </w:r>
      <w:r w:rsidRPr="00890A45">
        <w:rPr>
          <w:rFonts w:ascii="Verdana" w:hAnsi="Verdana"/>
          <w:sz w:val="22"/>
          <w:szCs w:val="22"/>
          <w:lang w:val="ro-RO"/>
        </w:rPr>
        <w:t xml:space="preserve">cu adresa nr. </w:t>
      </w:r>
      <w:hyperlink r:id="rId7" w:history="1">
        <w:r w:rsidR="00EC276D" w:rsidRPr="00890A45">
          <w:rPr>
            <w:rStyle w:val="Hyperlink"/>
            <w:rFonts w:ascii="Verdana" w:hAnsi="Verdana"/>
            <w:b/>
            <w:color w:val="000000" w:themeColor="text1"/>
            <w:sz w:val="22"/>
            <w:szCs w:val="22"/>
            <w:lang w:val="ro-RO"/>
          </w:rPr>
          <w:t>PLx 3</w:t>
        </w:r>
        <w:r w:rsidR="008A693D">
          <w:rPr>
            <w:rStyle w:val="Hyperlink"/>
            <w:rFonts w:ascii="Verdana" w:hAnsi="Verdana"/>
            <w:b/>
            <w:color w:val="000000" w:themeColor="text1"/>
            <w:sz w:val="22"/>
            <w:szCs w:val="22"/>
            <w:lang w:val="ro-RO"/>
          </w:rPr>
          <w:t>66</w:t>
        </w:r>
        <w:r w:rsidR="00890A45">
          <w:rPr>
            <w:rStyle w:val="Hyperlink"/>
            <w:rFonts w:ascii="Verdana" w:hAnsi="Verdana"/>
            <w:b/>
            <w:color w:val="000000" w:themeColor="text1"/>
            <w:sz w:val="22"/>
            <w:szCs w:val="22"/>
            <w:lang w:val="ro-RO"/>
          </w:rPr>
          <w:t>/2020</w:t>
        </w:r>
        <w:r w:rsidRPr="00890A45">
          <w:rPr>
            <w:rStyle w:val="Hyperlink"/>
            <w:rFonts w:ascii="Verdana" w:hAnsi="Verdana"/>
            <w:color w:val="000000" w:themeColor="text1"/>
            <w:sz w:val="22"/>
            <w:szCs w:val="22"/>
            <w:lang w:val="ro-RO"/>
          </w:rPr>
          <w:t xml:space="preserve"> </w:t>
        </w:r>
        <w:r w:rsidR="00450D7E" w:rsidRPr="00890A45">
          <w:rPr>
            <w:rStyle w:val="Hyperlink"/>
            <w:rFonts w:ascii="Verdana" w:hAnsi="Verdana"/>
            <w:color w:val="000000" w:themeColor="text1"/>
            <w:sz w:val="22"/>
            <w:szCs w:val="22"/>
            <w:lang w:val="ro-RO"/>
          </w:rPr>
          <w:t xml:space="preserve">din </w:t>
        </w:r>
        <w:r w:rsidR="00EC276D" w:rsidRPr="00890A45">
          <w:rPr>
            <w:rStyle w:val="Hyperlink"/>
            <w:rFonts w:ascii="Verdana" w:hAnsi="Verdana"/>
            <w:color w:val="000000" w:themeColor="text1"/>
            <w:sz w:val="22"/>
            <w:szCs w:val="22"/>
            <w:lang w:val="ro-RO"/>
          </w:rPr>
          <w:t>1</w:t>
        </w:r>
        <w:r w:rsidR="008A693D">
          <w:rPr>
            <w:rStyle w:val="Hyperlink"/>
            <w:rFonts w:ascii="Verdana" w:hAnsi="Verdana"/>
            <w:color w:val="000000" w:themeColor="text1"/>
            <w:sz w:val="22"/>
            <w:szCs w:val="22"/>
            <w:lang w:val="ro-RO"/>
          </w:rPr>
          <w:t>2</w:t>
        </w:r>
        <w:r w:rsidR="00351339" w:rsidRPr="00890A45">
          <w:rPr>
            <w:rStyle w:val="Hyperlink"/>
            <w:rFonts w:ascii="Verdana" w:hAnsi="Verdana"/>
            <w:color w:val="000000" w:themeColor="text1"/>
            <w:sz w:val="22"/>
            <w:szCs w:val="22"/>
            <w:lang w:val="ro-RO"/>
          </w:rPr>
          <w:t>.06</w:t>
        </w:r>
        <w:r w:rsidRPr="00890A45">
          <w:rPr>
            <w:rStyle w:val="Hyperlink"/>
            <w:rFonts w:ascii="Verdana" w:hAnsi="Verdana"/>
            <w:color w:val="000000" w:themeColor="text1"/>
            <w:sz w:val="22"/>
            <w:szCs w:val="22"/>
            <w:lang w:val="ro-RO"/>
          </w:rPr>
          <w:t>.2020</w:t>
        </w:r>
      </w:hyperlink>
      <w:r w:rsidR="008A693D" w:rsidRPr="008A693D">
        <w:rPr>
          <w:lang w:val="ro-RO"/>
        </w:rPr>
        <w:t>.</w:t>
      </w:r>
    </w:p>
    <w:p w:rsidR="00552BD3" w:rsidRDefault="00552BD3" w:rsidP="00351339">
      <w:pPr>
        <w:spacing w:line="276" w:lineRule="auto"/>
        <w:ind w:firstLine="720"/>
        <w:jc w:val="both"/>
        <w:rPr>
          <w:rFonts w:ascii="Verdana" w:hAnsi="Verdana"/>
          <w:sz w:val="22"/>
          <w:szCs w:val="22"/>
          <w:lang w:val="ro-RO"/>
        </w:rPr>
      </w:pPr>
      <w:r w:rsidRPr="004D746D">
        <w:rPr>
          <w:rFonts w:ascii="Verdana" w:hAnsi="Verdana"/>
          <w:sz w:val="22"/>
          <w:szCs w:val="22"/>
          <w:lang w:val="ro-RO"/>
        </w:rPr>
        <w:t>Potrivit prevederilor art.61 şi 62 din Regulamentul Camerei Deputaţilor, republicat, membrii Comisiei au examinat proiectul de lege mai sus menţionat</w:t>
      </w:r>
      <w:r w:rsidR="00450D7E" w:rsidRPr="004D746D">
        <w:rPr>
          <w:rFonts w:ascii="Verdana" w:hAnsi="Verdana"/>
          <w:color w:val="FF0000"/>
          <w:sz w:val="22"/>
          <w:szCs w:val="22"/>
          <w:lang w:val="ro-RO"/>
        </w:rPr>
        <w:t xml:space="preserve"> </w:t>
      </w:r>
      <w:r w:rsidR="00351339">
        <w:rPr>
          <w:rFonts w:ascii="Verdana" w:hAnsi="Verdana"/>
          <w:sz w:val="22"/>
          <w:szCs w:val="22"/>
          <w:lang w:val="ro-RO"/>
        </w:rPr>
        <w:t xml:space="preserve">în şedinţa </w:t>
      </w:r>
      <w:r w:rsidR="00890A45">
        <w:rPr>
          <w:rFonts w:ascii="Verdana" w:hAnsi="Verdana"/>
          <w:sz w:val="22"/>
          <w:szCs w:val="22"/>
          <w:lang w:val="ro-RO"/>
        </w:rPr>
        <w:t xml:space="preserve">online </w:t>
      </w:r>
      <w:r w:rsidR="00351339">
        <w:rPr>
          <w:rFonts w:ascii="Verdana" w:hAnsi="Verdana"/>
          <w:sz w:val="22"/>
          <w:szCs w:val="22"/>
          <w:lang w:val="ro-RO"/>
        </w:rPr>
        <w:t xml:space="preserve">din </w:t>
      </w:r>
      <w:r w:rsidR="00984BEE">
        <w:rPr>
          <w:rFonts w:ascii="Verdana" w:hAnsi="Verdana"/>
          <w:sz w:val="22"/>
          <w:szCs w:val="22"/>
          <w:lang w:val="ro-RO"/>
        </w:rPr>
        <w:t>2</w:t>
      </w:r>
      <w:r w:rsidR="00351339">
        <w:rPr>
          <w:rFonts w:ascii="Verdana" w:hAnsi="Verdana"/>
          <w:sz w:val="22"/>
          <w:szCs w:val="22"/>
          <w:lang w:val="ro-RO"/>
        </w:rPr>
        <w:t>3.06</w:t>
      </w:r>
      <w:r w:rsidR="00450D7E" w:rsidRPr="004D746D">
        <w:rPr>
          <w:rFonts w:ascii="Verdana" w:hAnsi="Verdana"/>
          <w:sz w:val="22"/>
          <w:szCs w:val="22"/>
          <w:lang w:val="ro-RO"/>
        </w:rPr>
        <w:t>.2020.</w:t>
      </w:r>
    </w:p>
    <w:p w:rsidR="00A31970" w:rsidRDefault="00552BD3" w:rsidP="00EC276D">
      <w:pPr>
        <w:spacing w:line="276" w:lineRule="auto"/>
        <w:ind w:firstLine="720"/>
        <w:jc w:val="both"/>
        <w:rPr>
          <w:rFonts w:ascii="Verdana" w:hAnsi="Verdana"/>
          <w:color w:val="FF0000"/>
          <w:sz w:val="22"/>
          <w:szCs w:val="22"/>
          <w:lang w:val="ro-RO"/>
        </w:rPr>
      </w:pPr>
      <w:r w:rsidRPr="004D746D">
        <w:rPr>
          <w:rFonts w:ascii="Verdana" w:hAnsi="Verdana"/>
          <w:sz w:val="22"/>
          <w:szCs w:val="22"/>
          <w:lang w:val="ro-RO"/>
        </w:rPr>
        <w:t>În urma finalizării dezbaterilor, membri</w:t>
      </w:r>
      <w:r w:rsidR="00ED13E1">
        <w:rPr>
          <w:rFonts w:ascii="Verdana" w:hAnsi="Verdana"/>
          <w:sz w:val="22"/>
          <w:szCs w:val="22"/>
          <w:lang w:val="ro-RO"/>
        </w:rPr>
        <w:t>i comisiei au hotărât, cu unanim</w:t>
      </w:r>
      <w:r w:rsidRPr="004D746D">
        <w:rPr>
          <w:rFonts w:ascii="Verdana" w:hAnsi="Verdana"/>
          <w:sz w:val="22"/>
          <w:szCs w:val="22"/>
          <w:lang w:val="ro-RO"/>
        </w:rPr>
        <w:t>itate de voturi</w:t>
      </w:r>
      <w:r w:rsidRPr="004D746D">
        <w:rPr>
          <w:rFonts w:ascii="Verdana" w:hAnsi="Verdana"/>
          <w:color w:val="000000" w:themeColor="text1"/>
          <w:sz w:val="22"/>
          <w:szCs w:val="22"/>
          <w:lang w:val="ro-RO"/>
        </w:rPr>
        <w:t>,</w:t>
      </w:r>
      <w:r w:rsidRPr="004D746D">
        <w:rPr>
          <w:rFonts w:ascii="Verdana" w:hAnsi="Verdana"/>
          <w:sz w:val="22"/>
          <w:szCs w:val="22"/>
          <w:lang w:val="ro-RO"/>
        </w:rPr>
        <w:t xml:space="preserve"> </w:t>
      </w:r>
      <w:r w:rsidR="00351339">
        <w:rPr>
          <w:rFonts w:ascii="Verdana" w:hAnsi="Verdana"/>
          <w:b/>
          <w:i/>
          <w:sz w:val="22"/>
          <w:szCs w:val="22"/>
          <w:lang w:val="ro-RO"/>
        </w:rPr>
        <w:t>avizarea favorabil</w:t>
      </w:r>
      <w:r w:rsidRPr="004D746D">
        <w:rPr>
          <w:rFonts w:ascii="Verdana" w:hAnsi="Verdana"/>
          <w:b/>
          <w:i/>
          <w:sz w:val="22"/>
          <w:szCs w:val="22"/>
          <w:lang w:val="ro-RO"/>
        </w:rPr>
        <w:t xml:space="preserve">ă </w:t>
      </w:r>
      <w:r w:rsidRPr="004D746D">
        <w:rPr>
          <w:rFonts w:ascii="Verdana" w:hAnsi="Verdana"/>
          <w:i/>
          <w:sz w:val="22"/>
          <w:szCs w:val="22"/>
          <w:lang w:val="ro-RO"/>
        </w:rPr>
        <w:t xml:space="preserve">a </w:t>
      </w:r>
      <w:r w:rsidRPr="004D746D">
        <w:rPr>
          <w:rFonts w:ascii="Verdana" w:hAnsi="Verdana"/>
          <w:sz w:val="22"/>
          <w:szCs w:val="22"/>
          <w:lang w:val="ro-RO"/>
        </w:rPr>
        <w:t>proiectului de lege</w:t>
      </w:r>
      <w:r w:rsidRPr="004D746D">
        <w:rPr>
          <w:rFonts w:ascii="Verdana" w:hAnsi="Verdana"/>
          <w:color w:val="000000" w:themeColor="text1"/>
          <w:sz w:val="22"/>
          <w:szCs w:val="22"/>
          <w:lang w:val="ro-RO"/>
        </w:rPr>
        <w:t>.</w:t>
      </w:r>
    </w:p>
    <w:p w:rsidR="00EC276D" w:rsidRPr="00EC276D" w:rsidRDefault="00EC276D" w:rsidP="00EC276D">
      <w:pPr>
        <w:spacing w:line="276" w:lineRule="auto"/>
        <w:ind w:firstLine="720"/>
        <w:jc w:val="both"/>
        <w:rPr>
          <w:rFonts w:ascii="Verdana" w:hAnsi="Verdana"/>
          <w:color w:val="FF0000"/>
          <w:sz w:val="22"/>
          <w:szCs w:val="22"/>
          <w:lang w:val="ro-RO"/>
        </w:rPr>
      </w:pPr>
    </w:p>
    <w:p w:rsidR="00552BD3" w:rsidRPr="00197102" w:rsidRDefault="00552BD3" w:rsidP="004D746D">
      <w:pPr>
        <w:spacing w:line="276" w:lineRule="auto"/>
        <w:ind w:firstLine="720"/>
        <w:jc w:val="both"/>
        <w:rPr>
          <w:rFonts w:ascii="Verdana" w:hAnsi="Verdana"/>
          <w:sz w:val="22"/>
          <w:szCs w:val="22"/>
          <w:lang w:val="ro-RO"/>
        </w:rPr>
      </w:pPr>
      <w:r w:rsidRPr="00197102">
        <w:rPr>
          <w:rFonts w:ascii="Verdana" w:hAnsi="Verdana"/>
          <w:sz w:val="22"/>
          <w:szCs w:val="22"/>
          <w:lang w:val="ro-RO"/>
        </w:rPr>
        <w:tab/>
        <w:t>PREŞEDINTE,</w:t>
      </w:r>
      <w:r w:rsidRPr="00197102">
        <w:rPr>
          <w:rFonts w:ascii="Verdana" w:hAnsi="Verdana"/>
          <w:sz w:val="22"/>
          <w:szCs w:val="22"/>
          <w:lang w:val="ro-RO"/>
        </w:rPr>
        <w:tab/>
      </w:r>
      <w:r w:rsidRPr="00197102">
        <w:rPr>
          <w:rFonts w:ascii="Verdana" w:hAnsi="Verdana"/>
          <w:sz w:val="22"/>
          <w:szCs w:val="22"/>
          <w:lang w:val="ro-RO"/>
        </w:rPr>
        <w:tab/>
      </w:r>
      <w:r w:rsidRPr="00197102">
        <w:rPr>
          <w:rFonts w:ascii="Verdana" w:hAnsi="Verdana"/>
          <w:sz w:val="22"/>
          <w:szCs w:val="22"/>
          <w:lang w:val="ro-RO"/>
        </w:rPr>
        <w:tab/>
      </w:r>
      <w:r w:rsidRPr="00197102">
        <w:rPr>
          <w:rFonts w:ascii="Verdana" w:hAnsi="Verdana"/>
          <w:sz w:val="22"/>
          <w:szCs w:val="22"/>
          <w:lang w:val="ro-RO"/>
        </w:rPr>
        <w:tab/>
        <w:t>SECRETAR,</w:t>
      </w:r>
    </w:p>
    <w:p w:rsidR="00552BD3" w:rsidRPr="00351339" w:rsidRDefault="00552BD3" w:rsidP="00351339">
      <w:pPr>
        <w:spacing w:line="276" w:lineRule="auto"/>
        <w:ind w:firstLine="720"/>
        <w:jc w:val="both"/>
        <w:rPr>
          <w:rFonts w:ascii="Verdana" w:hAnsi="Verdana"/>
          <w:b/>
          <w:sz w:val="22"/>
          <w:szCs w:val="22"/>
          <w:lang w:val="ro-RO"/>
        </w:rPr>
      </w:pPr>
      <w:r w:rsidRPr="00197102">
        <w:rPr>
          <w:rFonts w:ascii="Verdana" w:hAnsi="Verdana"/>
          <w:b/>
          <w:sz w:val="22"/>
          <w:szCs w:val="22"/>
          <w:lang w:val="ro-RO"/>
        </w:rPr>
        <w:tab/>
        <w:t>Adrian Solomon</w:t>
      </w:r>
      <w:r w:rsidRPr="00197102">
        <w:rPr>
          <w:rFonts w:ascii="Verdana" w:hAnsi="Verdana"/>
          <w:b/>
          <w:sz w:val="22"/>
          <w:szCs w:val="22"/>
          <w:lang w:val="ro-RO"/>
        </w:rPr>
        <w:tab/>
      </w:r>
      <w:r w:rsidRPr="00197102">
        <w:rPr>
          <w:rFonts w:ascii="Verdana" w:hAnsi="Verdana"/>
          <w:b/>
          <w:sz w:val="22"/>
          <w:szCs w:val="22"/>
          <w:lang w:val="ro-RO"/>
        </w:rPr>
        <w:tab/>
      </w:r>
      <w:r w:rsidRPr="00197102">
        <w:rPr>
          <w:rFonts w:ascii="Verdana" w:hAnsi="Verdana"/>
          <w:b/>
          <w:sz w:val="22"/>
          <w:szCs w:val="22"/>
          <w:lang w:val="ro-RO"/>
        </w:rPr>
        <w:tab/>
      </w:r>
      <w:r w:rsidRPr="00197102">
        <w:rPr>
          <w:rFonts w:ascii="Verdana" w:hAnsi="Verdana"/>
          <w:b/>
          <w:sz w:val="22"/>
          <w:szCs w:val="22"/>
          <w:lang w:val="ro-RO"/>
        </w:rPr>
        <w:tab/>
      </w:r>
      <w:r w:rsidR="00450D7E" w:rsidRPr="00197102">
        <w:rPr>
          <w:rFonts w:ascii="Verdana" w:hAnsi="Verdana"/>
          <w:b/>
          <w:sz w:val="22"/>
          <w:szCs w:val="22"/>
          <w:lang w:val="ro-RO"/>
        </w:rPr>
        <w:t>Éva Andrea Csép</w:t>
      </w:r>
      <w:r w:rsidRPr="00FC178E">
        <w:rPr>
          <w:rFonts w:ascii="Verdana" w:hAnsi="Verdana"/>
          <w:b/>
          <w:sz w:val="24"/>
          <w:szCs w:val="24"/>
          <w:lang w:val="ro-RO"/>
        </w:rPr>
        <w:tab/>
      </w:r>
    </w:p>
    <w:p w:rsidR="00552BD3" w:rsidRDefault="00552BD3" w:rsidP="00552BD3">
      <w:pPr>
        <w:jc w:val="both"/>
        <w:rPr>
          <w:rFonts w:ascii="Verdana" w:hAnsi="Verdana"/>
          <w:b/>
          <w:sz w:val="24"/>
          <w:szCs w:val="24"/>
          <w:lang w:val="ro-RO"/>
        </w:rPr>
      </w:pPr>
    </w:p>
    <w:p w:rsidR="00957F38" w:rsidRDefault="00957F38" w:rsidP="00552BD3">
      <w:pPr>
        <w:jc w:val="both"/>
        <w:rPr>
          <w:rFonts w:ascii="Verdana" w:hAnsi="Verdana"/>
          <w:b/>
          <w:sz w:val="24"/>
          <w:szCs w:val="24"/>
          <w:lang w:val="ro-RO"/>
        </w:rPr>
      </w:pPr>
    </w:p>
    <w:p w:rsidR="00F06F8C" w:rsidRPr="00FC178E" w:rsidRDefault="00F06F8C" w:rsidP="00552BD3">
      <w:pPr>
        <w:jc w:val="both"/>
        <w:rPr>
          <w:rFonts w:ascii="Verdana" w:hAnsi="Verdana"/>
          <w:b/>
          <w:sz w:val="24"/>
          <w:szCs w:val="24"/>
          <w:lang w:val="ro-RO"/>
        </w:rPr>
      </w:pPr>
    </w:p>
    <w:p w:rsidR="00552BD3" w:rsidRPr="00FC178E" w:rsidRDefault="00552BD3" w:rsidP="00552BD3">
      <w:pPr>
        <w:jc w:val="both"/>
        <w:rPr>
          <w:rFonts w:ascii="Verdana" w:hAnsi="Verdana"/>
          <w:sz w:val="16"/>
          <w:szCs w:val="16"/>
          <w:lang w:val="ro-RO"/>
        </w:rPr>
      </w:pPr>
      <w:r w:rsidRPr="00FC178E">
        <w:rPr>
          <w:rFonts w:ascii="Verdana" w:hAnsi="Verdana"/>
          <w:sz w:val="16"/>
          <w:szCs w:val="16"/>
          <w:lang w:val="ro-RO"/>
        </w:rPr>
        <w:t>Întocmit,</w:t>
      </w:r>
    </w:p>
    <w:p w:rsidR="00552BD3" w:rsidRPr="00FC178E" w:rsidRDefault="00552BD3" w:rsidP="00552BD3">
      <w:pPr>
        <w:jc w:val="both"/>
        <w:rPr>
          <w:rFonts w:ascii="Verdana" w:hAnsi="Verdana"/>
          <w:sz w:val="16"/>
          <w:szCs w:val="16"/>
          <w:lang w:val="ro-RO"/>
        </w:rPr>
      </w:pPr>
      <w:r w:rsidRPr="00FC178E">
        <w:rPr>
          <w:rFonts w:ascii="Verdana" w:hAnsi="Verdana"/>
          <w:sz w:val="16"/>
          <w:szCs w:val="16"/>
          <w:lang w:val="ro-RO"/>
        </w:rPr>
        <w:t>Consilier parlamentar Decebal Stănescu</w:t>
      </w:r>
    </w:p>
    <w:sectPr w:rsidR="00552BD3" w:rsidRPr="00FC178E" w:rsidSect="00FA72BA">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2DB" w:rsidRDefault="004652DB" w:rsidP="005340A6">
      <w:r>
        <w:separator/>
      </w:r>
    </w:p>
  </w:endnote>
  <w:endnote w:type="continuationSeparator" w:id="0">
    <w:p w:rsidR="004652DB" w:rsidRDefault="004652DB" w:rsidP="005340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17" w:rsidRDefault="004652D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17" w:rsidRPr="00AB36E5" w:rsidRDefault="00450D7E" w:rsidP="00865817">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 xml:space="preserve">Comisia pentru muncă şi protecţie socială </w:t>
    </w:r>
  </w:p>
  <w:p w:rsidR="00865817" w:rsidRPr="00865817" w:rsidRDefault="00450D7E" w:rsidP="00865817">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Pr>
        <w:rFonts w:ascii="Verdana" w:hAnsi="Verdana"/>
        <w:sz w:val="18"/>
        <w:szCs w:val="16"/>
        <w:lang w:val="pt-PT"/>
      </w:rPr>
      <w:t>@cdep.ro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17" w:rsidRDefault="004652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2DB" w:rsidRDefault="004652DB" w:rsidP="005340A6">
      <w:r>
        <w:separator/>
      </w:r>
    </w:p>
  </w:footnote>
  <w:footnote w:type="continuationSeparator" w:id="0">
    <w:p w:rsidR="004652DB" w:rsidRDefault="004652DB" w:rsidP="005340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17" w:rsidRDefault="004652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17" w:rsidRDefault="004652D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17" w:rsidRDefault="004652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552BD3"/>
    <w:rsid w:val="000A2581"/>
    <w:rsid w:val="000B2966"/>
    <w:rsid w:val="001027A6"/>
    <w:rsid w:val="0012416A"/>
    <w:rsid w:val="001C2F5F"/>
    <w:rsid w:val="001D4322"/>
    <w:rsid w:val="001E4CC9"/>
    <w:rsid w:val="00351339"/>
    <w:rsid w:val="004208D0"/>
    <w:rsid w:val="00450D7E"/>
    <w:rsid w:val="004652DB"/>
    <w:rsid w:val="004B413A"/>
    <w:rsid w:val="004D746D"/>
    <w:rsid w:val="005340A6"/>
    <w:rsid w:val="00552BD3"/>
    <w:rsid w:val="00570098"/>
    <w:rsid w:val="00652AF2"/>
    <w:rsid w:val="00681872"/>
    <w:rsid w:val="0070670A"/>
    <w:rsid w:val="00745853"/>
    <w:rsid w:val="0076193A"/>
    <w:rsid w:val="00796F73"/>
    <w:rsid w:val="007C7CFA"/>
    <w:rsid w:val="007F4FBE"/>
    <w:rsid w:val="00840554"/>
    <w:rsid w:val="00890A45"/>
    <w:rsid w:val="008A693D"/>
    <w:rsid w:val="008C79F6"/>
    <w:rsid w:val="00916A78"/>
    <w:rsid w:val="009307C6"/>
    <w:rsid w:val="00957F38"/>
    <w:rsid w:val="009704C3"/>
    <w:rsid w:val="00984BEE"/>
    <w:rsid w:val="00A31970"/>
    <w:rsid w:val="00A57923"/>
    <w:rsid w:val="00A941A5"/>
    <w:rsid w:val="00A96E94"/>
    <w:rsid w:val="00B13CC2"/>
    <w:rsid w:val="00B2796C"/>
    <w:rsid w:val="00B63831"/>
    <w:rsid w:val="00BC56E8"/>
    <w:rsid w:val="00C412EC"/>
    <w:rsid w:val="00CE0F51"/>
    <w:rsid w:val="00D21F5F"/>
    <w:rsid w:val="00D554CC"/>
    <w:rsid w:val="00D820E4"/>
    <w:rsid w:val="00DE3C7A"/>
    <w:rsid w:val="00E16272"/>
    <w:rsid w:val="00EC276D"/>
    <w:rsid w:val="00ED13E1"/>
    <w:rsid w:val="00EE7FF1"/>
    <w:rsid w:val="00F06F8C"/>
    <w:rsid w:val="00F570F2"/>
    <w:rsid w:val="00FA1A6F"/>
    <w:rsid w:val="00FD7318"/>
    <w:rsid w:val="00FE1D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BD3"/>
    <w:pPr>
      <w:spacing w:after="0" w:line="240" w:lineRule="auto"/>
    </w:pPr>
    <w:rPr>
      <w:rFonts w:ascii="Bookman" w:eastAsia="Times New Roman" w:hAnsi="Bookman" w:cs="Times New Roman"/>
      <w:sz w:val="28"/>
      <w:szCs w:val="20"/>
    </w:rPr>
  </w:style>
  <w:style w:type="paragraph" w:styleId="Heading1">
    <w:name w:val="heading 1"/>
    <w:basedOn w:val="Normal"/>
    <w:next w:val="Normal"/>
    <w:link w:val="Heading1Char"/>
    <w:qFormat/>
    <w:rsid w:val="00552BD3"/>
    <w:pPr>
      <w:keepNext/>
      <w:outlineLvl w:val="0"/>
    </w:pPr>
    <w:rPr>
      <w:rFonts w:ascii="Kuenstler" w:hAnsi="Kuenstler"/>
      <w:b/>
      <w:sz w:val="7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BD3"/>
    <w:rPr>
      <w:rFonts w:ascii="Kuenstler" w:eastAsia="Times New Roman" w:hAnsi="Kuenstler" w:cs="Times New Roman"/>
      <w:b/>
      <w:sz w:val="74"/>
      <w:szCs w:val="20"/>
    </w:rPr>
  </w:style>
  <w:style w:type="paragraph" w:styleId="Header">
    <w:name w:val="header"/>
    <w:basedOn w:val="Normal"/>
    <w:link w:val="HeaderChar"/>
    <w:rsid w:val="00552BD3"/>
    <w:pPr>
      <w:tabs>
        <w:tab w:val="center" w:pos="4320"/>
        <w:tab w:val="right" w:pos="8640"/>
      </w:tabs>
    </w:pPr>
  </w:style>
  <w:style w:type="character" w:customStyle="1" w:styleId="HeaderChar">
    <w:name w:val="Header Char"/>
    <w:basedOn w:val="DefaultParagraphFont"/>
    <w:link w:val="Header"/>
    <w:rsid w:val="00552BD3"/>
    <w:rPr>
      <w:rFonts w:ascii="Bookman" w:eastAsia="Times New Roman" w:hAnsi="Bookman" w:cs="Times New Roman"/>
      <w:sz w:val="28"/>
      <w:szCs w:val="20"/>
    </w:rPr>
  </w:style>
  <w:style w:type="paragraph" w:styleId="BodyTextIndent">
    <w:name w:val="Body Text Indent"/>
    <w:basedOn w:val="Normal"/>
    <w:link w:val="BodyTextIndentChar"/>
    <w:rsid w:val="00552BD3"/>
    <w:pPr>
      <w:ind w:firstLine="720"/>
      <w:jc w:val="both"/>
    </w:pPr>
    <w:rPr>
      <w:rFonts w:ascii="Times New Roman" w:hAnsi="Times New Roman"/>
      <w:noProof/>
      <w:lang w:val="ro-RO"/>
    </w:rPr>
  </w:style>
  <w:style w:type="character" w:customStyle="1" w:styleId="BodyTextIndentChar">
    <w:name w:val="Body Text Indent Char"/>
    <w:basedOn w:val="DefaultParagraphFont"/>
    <w:link w:val="BodyTextIndent"/>
    <w:rsid w:val="00552BD3"/>
    <w:rPr>
      <w:rFonts w:ascii="Times New Roman" w:eastAsia="Times New Roman" w:hAnsi="Times New Roman" w:cs="Times New Roman"/>
      <w:noProof/>
      <w:sz w:val="28"/>
      <w:szCs w:val="20"/>
      <w:lang w:val="ro-RO"/>
    </w:rPr>
  </w:style>
  <w:style w:type="paragraph" w:styleId="Footer">
    <w:name w:val="footer"/>
    <w:basedOn w:val="Normal"/>
    <w:link w:val="FooterChar"/>
    <w:unhideWhenUsed/>
    <w:rsid w:val="00552BD3"/>
    <w:pPr>
      <w:tabs>
        <w:tab w:val="center" w:pos="4680"/>
        <w:tab w:val="right" w:pos="9360"/>
      </w:tabs>
    </w:pPr>
  </w:style>
  <w:style w:type="character" w:customStyle="1" w:styleId="FooterChar">
    <w:name w:val="Footer Char"/>
    <w:basedOn w:val="DefaultParagraphFont"/>
    <w:link w:val="Footer"/>
    <w:rsid w:val="00552BD3"/>
    <w:rPr>
      <w:rFonts w:ascii="Bookman" w:eastAsia="Times New Roman" w:hAnsi="Bookman" w:cs="Times New Roman"/>
      <w:sz w:val="28"/>
      <w:szCs w:val="20"/>
    </w:rPr>
  </w:style>
  <w:style w:type="paragraph" w:styleId="BalloonText">
    <w:name w:val="Balloon Text"/>
    <w:basedOn w:val="Normal"/>
    <w:link w:val="BalloonTextChar"/>
    <w:uiPriority w:val="99"/>
    <w:semiHidden/>
    <w:unhideWhenUsed/>
    <w:rsid w:val="00552BD3"/>
    <w:rPr>
      <w:rFonts w:ascii="Tahoma" w:hAnsi="Tahoma" w:cs="Tahoma"/>
      <w:sz w:val="16"/>
      <w:szCs w:val="16"/>
    </w:rPr>
  </w:style>
  <w:style w:type="character" w:customStyle="1" w:styleId="BalloonTextChar">
    <w:name w:val="Balloon Text Char"/>
    <w:basedOn w:val="DefaultParagraphFont"/>
    <w:link w:val="BalloonText"/>
    <w:uiPriority w:val="99"/>
    <w:semiHidden/>
    <w:rsid w:val="00552BD3"/>
    <w:rPr>
      <w:rFonts w:ascii="Tahoma" w:eastAsia="Times New Roman" w:hAnsi="Tahoma" w:cs="Tahoma"/>
      <w:sz w:val="16"/>
      <w:szCs w:val="16"/>
    </w:rPr>
  </w:style>
  <w:style w:type="character" w:styleId="Hyperlink">
    <w:name w:val="Hyperlink"/>
    <w:basedOn w:val="DefaultParagraphFont"/>
    <w:uiPriority w:val="99"/>
    <w:rsid w:val="00552BD3"/>
    <w:rPr>
      <w:strike w:val="0"/>
      <w:dstrike w:val="0"/>
      <w:color w:val="14247C"/>
      <w:u w:val="none"/>
      <w:effect w:val="none"/>
      <w:shd w:val="clear" w:color="auto" w:fil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cdep.ro/pls/proiecte/upl_pck2015.proiect?cam=2&amp;idp=18408"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stanescu</dc:creator>
  <cp:lastModifiedBy>lidia.vladescu</cp:lastModifiedBy>
  <cp:revision>7</cp:revision>
  <cp:lastPrinted>2020-06-30T07:51:00Z</cp:lastPrinted>
  <dcterms:created xsi:type="dcterms:W3CDTF">2020-06-24T08:00:00Z</dcterms:created>
  <dcterms:modified xsi:type="dcterms:W3CDTF">2020-06-30T07:51:00Z</dcterms:modified>
</cp:coreProperties>
</file>