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411F" w:rsidRDefault="00222E6A" w:rsidP="00BA411F">
      <w:pPr>
        <w:ind w:left="177" w:right="-114"/>
        <w:jc w:val="center"/>
        <w:rPr>
          <w:rFonts w:ascii="Verdana" w:hAnsi="Verdana"/>
          <w:b/>
          <w:sz w:val="22"/>
          <w:lang w:val="ro-RO"/>
        </w:rPr>
      </w:pPr>
      <w:r>
        <w:rPr>
          <w:rFonts w:ascii="Verdana" w:hAnsi="Verdana"/>
          <w:b/>
          <w:noProof/>
          <w:sz w:val="22"/>
        </w:rPr>
        <w:drawing>
          <wp:inline distT="0" distB="0" distL="0" distR="0">
            <wp:extent cx="831215" cy="997585"/>
            <wp:effectExtent l="19050" t="0" r="6985"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srcRect/>
                    <a:stretch>
                      <a:fillRect/>
                    </a:stretch>
                  </pic:blipFill>
                  <pic:spPr bwMode="auto">
                    <a:xfrm>
                      <a:off x="0" y="0"/>
                      <a:ext cx="831215" cy="997585"/>
                    </a:xfrm>
                    <a:prstGeom prst="rect">
                      <a:avLst/>
                    </a:prstGeom>
                    <a:noFill/>
                    <a:ln w="9525">
                      <a:noFill/>
                      <a:miter lim="800000"/>
                      <a:headEnd/>
                      <a:tailEnd/>
                    </a:ln>
                  </pic:spPr>
                </pic:pic>
              </a:graphicData>
            </a:graphic>
          </wp:inline>
        </w:drawing>
      </w:r>
    </w:p>
    <w:p w:rsidR="00BA411F" w:rsidRDefault="00BA411F" w:rsidP="00BA411F">
      <w:pPr>
        <w:ind w:left="177" w:right="-114"/>
        <w:jc w:val="center"/>
        <w:rPr>
          <w:rFonts w:ascii="Verdana" w:hAnsi="Verdana"/>
          <w:b/>
          <w:sz w:val="38"/>
          <w:szCs w:val="40"/>
          <w:lang w:val="ro-RO"/>
        </w:rPr>
      </w:pPr>
      <w:r>
        <w:rPr>
          <w:rFonts w:ascii="Verdana" w:hAnsi="Verdana"/>
          <w:b/>
          <w:sz w:val="38"/>
          <w:szCs w:val="40"/>
          <w:lang w:val="ro-RO"/>
        </w:rPr>
        <w:t>Parlamentul României</w:t>
      </w:r>
    </w:p>
    <w:p w:rsidR="00BA411F" w:rsidRDefault="00BA411F" w:rsidP="00BA411F">
      <w:pPr>
        <w:ind w:left="177" w:right="-114"/>
        <w:jc w:val="center"/>
        <w:rPr>
          <w:rFonts w:ascii="Verdana" w:hAnsi="Verdana"/>
          <w:b/>
          <w:sz w:val="38"/>
          <w:szCs w:val="40"/>
          <w:lang w:val="ro-RO"/>
        </w:rPr>
      </w:pPr>
      <w:r>
        <w:rPr>
          <w:rFonts w:ascii="Verdana" w:hAnsi="Verdana"/>
          <w:b/>
          <w:sz w:val="38"/>
          <w:szCs w:val="40"/>
          <w:lang w:val="ro-RO"/>
        </w:rPr>
        <w:t>Camera Deputaţilor</w:t>
      </w:r>
    </w:p>
    <w:p w:rsidR="00BA411F" w:rsidRDefault="00BA411F" w:rsidP="00BA411F">
      <w:pPr>
        <w:jc w:val="center"/>
        <w:rPr>
          <w:lang w:val="it-IT"/>
        </w:rPr>
      </w:pPr>
      <w:r>
        <w:rPr>
          <w:rFonts w:ascii="Verdana" w:hAnsi="Verdana"/>
          <w:b/>
          <w:sz w:val="22"/>
          <w:szCs w:val="22"/>
          <w:lang w:val="ro-RO"/>
        </w:rPr>
        <w:t>Comisia pentru muncă şi protecţie socială</w:t>
      </w:r>
    </w:p>
    <w:p w:rsidR="00BA411F" w:rsidRDefault="00BA411F" w:rsidP="00BA411F">
      <w:pPr>
        <w:rPr>
          <w:rFonts w:ascii="Verdana" w:hAnsi="Verdana"/>
          <w:sz w:val="24"/>
          <w:szCs w:val="24"/>
          <w:lang w:val="ro-RO"/>
        </w:rPr>
      </w:pPr>
    </w:p>
    <w:tbl>
      <w:tblPr>
        <w:tblW w:w="4065" w:type="dxa"/>
        <w:tblLayout w:type="fixed"/>
        <w:tblLook w:val="04A0"/>
      </w:tblPr>
      <w:tblGrid>
        <w:gridCol w:w="851"/>
        <w:gridCol w:w="567"/>
        <w:gridCol w:w="2647"/>
      </w:tblGrid>
      <w:tr w:rsidR="00BA411F" w:rsidTr="00BA411F">
        <w:trPr>
          <w:trHeight w:val="259"/>
        </w:trPr>
        <w:tc>
          <w:tcPr>
            <w:tcW w:w="1417" w:type="dxa"/>
            <w:gridSpan w:val="2"/>
            <w:hideMark/>
          </w:tcPr>
          <w:p w:rsidR="00BA411F" w:rsidRDefault="00BA411F">
            <w:pPr>
              <w:jc w:val="right"/>
              <w:rPr>
                <w:rFonts w:ascii="Verdana" w:hAnsi="Verdana"/>
                <w:b/>
                <w:sz w:val="20"/>
                <w:szCs w:val="24"/>
                <w:lang w:val="ro-RO"/>
              </w:rPr>
            </w:pPr>
            <w:r>
              <w:rPr>
                <w:rFonts w:ascii="Verdana" w:hAnsi="Verdana"/>
                <w:b/>
                <w:sz w:val="20"/>
                <w:szCs w:val="24"/>
                <w:lang w:val="ro-RO"/>
              </w:rPr>
              <w:t>Bucureşti,</w:t>
            </w:r>
          </w:p>
        </w:tc>
        <w:tc>
          <w:tcPr>
            <w:tcW w:w="2646" w:type="dxa"/>
          </w:tcPr>
          <w:p w:rsidR="00BA411F" w:rsidRDefault="004074CB" w:rsidP="0004768A">
            <w:pPr>
              <w:rPr>
                <w:rFonts w:ascii="Verdana" w:hAnsi="Verdana"/>
                <w:sz w:val="20"/>
                <w:szCs w:val="24"/>
                <w:lang w:val="ro-RO"/>
              </w:rPr>
            </w:pPr>
            <w:r>
              <w:rPr>
                <w:rFonts w:ascii="Verdana" w:hAnsi="Verdana"/>
                <w:sz w:val="20"/>
                <w:szCs w:val="24"/>
                <w:lang w:val="ro-RO"/>
              </w:rPr>
              <w:t>2</w:t>
            </w:r>
            <w:r w:rsidR="0004768A">
              <w:rPr>
                <w:rFonts w:ascii="Verdana" w:hAnsi="Verdana"/>
                <w:sz w:val="20"/>
                <w:szCs w:val="24"/>
                <w:lang w:val="ro-RO"/>
              </w:rPr>
              <w:t>9</w:t>
            </w:r>
            <w:r>
              <w:rPr>
                <w:rFonts w:ascii="Verdana" w:hAnsi="Verdana"/>
                <w:sz w:val="20"/>
                <w:szCs w:val="24"/>
                <w:lang w:val="ro-RO"/>
              </w:rPr>
              <w:t xml:space="preserve"> aprilie 2020</w:t>
            </w:r>
          </w:p>
        </w:tc>
      </w:tr>
      <w:tr w:rsidR="00BA411F" w:rsidTr="00BA411F">
        <w:trPr>
          <w:gridBefore w:val="1"/>
          <w:wBefore w:w="850" w:type="dxa"/>
          <w:trHeight w:val="259"/>
        </w:trPr>
        <w:tc>
          <w:tcPr>
            <w:tcW w:w="567" w:type="dxa"/>
            <w:hideMark/>
          </w:tcPr>
          <w:p w:rsidR="00BA411F" w:rsidRDefault="00BA411F">
            <w:pPr>
              <w:rPr>
                <w:rFonts w:ascii="Verdana" w:hAnsi="Verdana"/>
                <w:b/>
                <w:sz w:val="20"/>
                <w:szCs w:val="24"/>
                <w:lang w:val="ro-RO"/>
              </w:rPr>
            </w:pPr>
            <w:r>
              <w:rPr>
                <w:rFonts w:ascii="Verdana" w:hAnsi="Verdana"/>
                <w:b/>
                <w:sz w:val="20"/>
                <w:szCs w:val="24"/>
                <w:lang w:val="ro-RO"/>
              </w:rPr>
              <w:t>Nr.</w:t>
            </w:r>
          </w:p>
        </w:tc>
        <w:tc>
          <w:tcPr>
            <w:tcW w:w="2646" w:type="dxa"/>
            <w:hideMark/>
          </w:tcPr>
          <w:p w:rsidR="00BA411F" w:rsidRDefault="00BA411F">
            <w:pPr>
              <w:rPr>
                <w:rFonts w:ascii="Verdana" w:hAnsi="Verdana"/>
                <w:sz w:val="20"/>
                <w:szCs w:val="24"/>
                <w:lang w:val="ro-RO"/>
              </w:rPr>
            </w:pPr>
            <w:r>
              <w:rPr>
                <w:rFonts w:ascii="Verdana" w:hAnsi="Verdana"/>
                <w:sz w:val="20"/>
                <w:szCs w:val="24"/>
                <w:lang w:val="ro-RO"/>
              </w:rPr>
              <w:t>4c-9/</w:t>
            </w:r>
            <w:r w:rsidR="004074CB">
              <w:rPr>
                <w:rFonts w:ascii="Verdana" w:hAnsi="Verdana"/>
                <w:sz w:val="20"/>
                <w:szCs w:val="24"/>
                <w:lang w:val="ro-RO"/>
              </w:rPr>
              <w:t>100</w:t>
            </w:r>
          </w:p>
        </w:tc>
      </w:tr>
    </w:tbl>
    <w:p w:rsidR="00BA411F" w:rsidRDefault="00BA411F" w:rsidP="00BA411F">
      <w:pPr>
        <w:rPr>
          <w:rFonts w:ascii="Verdana" w:hAnsi="Verdana"/>
          <w:sz w:val="24"/>
          <w:szCs w:val="24"/>
          <w:lang w:val="ro-RO"/>
        </w:rPr>
      </w:pPr>
    </w:p>
    <w:p w:rsidR="004D1D6E" w:rsidRPr="00F860A7" w:rsidRDefault="00081729" w:rsidP="00F860A7">
      <w:pPr>
        <w:ind w:left="851"/>
        <w:rPr>
          <w:rFonts w:ascii="Verdana" w:hAnsi="Verdana"/>
          <w:sz w:val="24"/>
          <w:szCs w:val="24"/>
          <w:lang w:val="ro-RO"/>
        </w:rPr>
      </w:pPr>
      <w:r>
        <w:rPr>
          <w:rFonts w:ascii="Verdana" w:hAnsi="Verdana"/>
          <w:sz w:val="24"/>
          <w:szCs w:val="24"/>
          <w:lang w:val="ro-RO"/>
        </w:rPr>
        <w:tab/>
      </w:r>
    </w:p>
    <w:p w:rsidR="00F860A7" w:rsidRDefault="00081729" w:rsidP="0048451E">
      <w:pPr>
        <w:spacing w:line="276" w:lineRule="auto"/>
        <w:jc w:val="center"/>
        <w:rPr>
          <w:rFonts w:ascii="Verdana" w:hAnsi="Verdana"/>
          <w:b/>
          <w:sz w:val="24"/>
          <w:szCs w:val="24"/>
          <w:lang w:val="ro-RO"/>
        </w:rPr>
      </w:pPr>
      <w:r>
        <w:rPr>
          <w:rFonts w:ascii="Verdana" w:hAnsi="Verdana"/>
          <w:b/>
          <w:sz w:val="24"/>
          <w:szCs w:val="24"/>
          <w:lang w:val="ro-RO"/>
        </w:rPr>
        <w:t>Către</w:t>
      </w:r>
    </w:p>
    <w:p w:rsidR="00F860A7" w:rsidRDefault="00081729" w:rsidP="0048451E">
      <w:pPr>
        <w:spacing w:line="276" w:lineRule="auto"/>
        <w:jc w:val="center"/>
        <w:rPr>
          <w:rFonts w:ascii="Verdana" w:hAnsi="Verdana"/>
          <w:b/>
          <w:sz w:val="24"/>
          <w:szCs w:val="24"/>
          <w:lang w:val="ro-RO"/>
        </w:rPr>
      </w:pPr>
      <w:r>
        <w:rPr>
          <w:rFonts w:ascii="Verdana" w:hAnsi="Verdana"/>
          <w:b/>
          <w:sz w:val="24"/>
          <w:szCs w:val="24"/>
          <w:lang w:val="ro-RO"/>
        </w:rPr>
        <w:t>BIROUL PERMANENT AL CAMEREI DEPUTAŢILOR</w:t>
      </w:r>
    </w:p>
    <w:p w:rsidR="003A1BC2" w:rsidRDefault="003A1BC2" w:rsidP="0048451E">
      <w:pPr>
        <w:spacing w:line="276" w:lineRule="auto"/>
        <w:jc w:val="center"/>
        <w:rPr>
          <w:rFonts w:ascii="Verdana" w:hAnsi="Verdana"/>
          <w:b/>
          <w:sz w:val="24"/>
          <w:szCs w:val="24"/>
          <w:lang w:val="ro-RO"/>
        </w:rPr>
      </w:pPr>
    </w:p>
    <w:p w:rsidR="007B728F" w:rsidRPr="00E1098A" w:rsidRDefault="007B728F" w:rsidP="0048451E">
      <w:pPr>
        <w:spacing w:line="276" w:lineRule="auto"/>
        <w:ind w:left="851" w:right="-108"/>
        <w:rPr>
          <w:rFonts w:ascii="Verdana" w:hAnsi="Verdana"/>
          <w:color w:val="FF0000"/>
          <w:sz w:val="24"/>
          <w:szCs w:val="24"/>
          <w:lang w:val="ro-RO"/>
        </w:rPr>
      </w:pPr>
    </w:p>
    <w:p w:rsidR="00974F85" w:rsidRPr="000F4F7C" w:rsidRDefault="00FB2D90" w:rsidP="000F4F7C">
      <w:pPr>
        <w:spacing w:line="276" w:lineRule="auto"/>
        <w:ind w:left="1701" w:right="-108"/>
        <w:jc w:val="both"/>
        <w:rPr>
          <w:rFonts w:ascii="Verdana" w:hAnsi="Verdana"/>
          <w:i/>
          <w:sz w:val="24"/>
          <w:szCs w:val="24"/>
          <w:lang w:val="ro-RO"/>
        </w:rPr>
      </w:pPr>
      <w:r>
        <w:rPr>
          <w:rFonts w:ascii="Verdana" w:hAnsi="Verdana"/>
          <w:i/>
          <w:sz w:val="24"/>
          <w:szCs w:val="24"/>
          <w:lang w:val="ro-RO"/>
        </w:rPr>
        <w:tab/>
      </w:r>
    </w:p>
    <w:p w:rsidR="006F121C" w:rsidRPr="00FB2D90" w:rsidRDefault="00081729" w:rsidP="00FB2D90">
      <w:pPr>
        <w:spacing w:line="276" w:lineRule="auto"/>
        <w:ind w:firstLine="720"/>
        <w:jc w:val="both"/>
        <w:rPr>
          <w:rFonts w:ascii="Verdana" w:hAnsi="Verdana"/>
          <w:sz w:val="24"/>
          <w:szCs w:val="24"/>
          <w:lang w:val="ro-RO"/>
        </w:rPr>
      </w:pPr>
      <w:r w:rsidRPr="0004768A">
        <w:rPr>
          <w:rFonts w:ascii="Verdana" w:hAnsi="Verdana"/>
          <w:sz w:val="24"/>
          <w:szCs w:val="24"/>
          <w:lang w:val="ro-RO"/>
        </w:rPr>
        <w:t xml:space="preserve">Vă înaintăm, alăturat, </w:t>
      </w:r>
      <w:r w:rsidRPr="0004768A">
        <w:rPr>
          <w:rFonts w:ascii="Verdana" w:hAnsi="Verdana"/>
          <w:b/>
          <w:sz w:val="24"/>
          <w:szCs w:val="24"/>
          <w:lang w:val="ro-RO"/>
        </w:rPr>
        <w:t>raportul</w:t>
      </w:r>
      <w:r w:rsidRPr="0004768A">
        <w:rPr>
          <w:rFonts w:ascii="Verdana" w:hAnsi="Verdana"/>
          <w:sz w:val="24"/>
          <w:szCs w:val="24"/>
          <w:lang w:val="ro-RO"/>
        </w:rPr>
        <w:t xml:space="preserve"> asupra </w:t>
      </w:r>
      <w:r w:rsidR="00E3074A" w:rsidRPr="00FB2D90">
        <w:rPr>
          <w:rFonts w:ascii="Verdana" w:hAnsi="Verdana"/>
          <w:i/>
          <w:noProof/>
          <w:sz w:val="24"/>
          <w:szCs w:val="24"/>
          <w:lang w:val="ro-RO"/>
        </w:rPr>
        <w:t xml:space="preserve">proiectului de </w:t>
      </w:r>
      <w:r w:rsidR="00E3074A" w:rsidRPr="00CB75A8">
        <w:rPr>
          <w:rStyle w:val="Emphasis"/>
          <w:rFonts w:ascii="Verdana" w:hAnsi="Verdana"/>
          <w:noProof/>
          <w:sz w:val="24"/>
          <w:szCs w:val="24"/>
          <w:lang w:val="ro-RO"/>
        </w:rPr>
        <w:t xml:space="preserve">Lege </w:t>
      </w:r>
      <w:r w:rsidR="00FB2D90" w:rsidRPr="0004768A">
        <w:rPr>
          <w:rFonts w:ascii="Verdana" w:hAnsi="Verdana"/>
          <w:i/>
          <w:sz w:val="24"/>
          <w:szCs w:val="24"/>
          <w:lang w:val="ro-RO"/>
        </w:rPr>
        <w:t>privind aprobarea Ordonanţei de urgenţ</w:t>
      </w:r>
      <w:r w:rsidR="0004768A">
        <w:rPr>
          <w:rFonts w:ascii="Verdana" w:hAnsi="Verdana"/>
          <w:i/>
          <w:sz w:val="24"/>
          <w:szCs w:val="24"/>
          <w:lang w:val="ro-RO"/>
        </w:rPr>
        <w:t>ă</w:t>
      </w:r>
      <w:r w:rsidR="00FB2D90" w:rsidRPr="0004768A">
        <w:rPr>
          <w:rFonts w:ascii="Verdana" w:hAnsi="Verdana"/>
          <w:i/>
          <w:sz w:val="24"/>
          <w:szCs w:val="24"/>
          <w:lang w:val="ro-RO"/>
        </w:rPr>
        <w:t xml:space="preserve"> a Guvernului nr.69/2019 pentru aplicarea unor măsuri de protecţie socială acordată persoanelor disponibilizate prin concedieri colective efectuate în baza planurilor de disponibilizare din cadrul operatorilor economici pentru care s-a aprobat acordarea ajutoarelor de stat pentru facilitarea închiderii minelor de cărbune necompetitive în perioada 2019-2024</w:t>
      </w:r>
      <w:r w:rsidRPr="00FB2D90">
        <w:rPr>
          <w:rFonts w:ascii="Verdana" w:hAnsi="Verdana"/>
          <w:sz w:val="24"/>
          <w:szCs w:val="24"/>
          <w:lang w:val="ro-RO"/>
        </w:rPr>
        <w:t xml:space="preserve">, trimis </w:t>
      </w:r>
      <w:r w:rsidR="002C584C" w:rsidRPr="00FB2D90">
        <w:rPr>
          <w:rFonts w:ascii="Verdana" w:hAnsi="Verdana"/>
          <w:sz w:val="24"/>
          <w:szCs w:val="24"/>
          <w:lang w:val="ro-RO"/>
        </w:rPr>
        <w:t>Comisiei pentru muncă şi protecţie socială</w:t>
      </w:r>
      <w:r w:rsidR="00CB75A8">
        <w:rPr>
          <w:rFonts w:ascii="Verdana" w:hAnsi="Verdana"/>
          <w:sz w:val="24"/>
          <w:szCs w:val="24"/>
          <w:lang w:val="ro-RO"/>
        </w:rPr>
        <w:t>,</w:t>
      </w:r>
      <w:r w:rsidR="00CB75A8" w:rsidRPr="00CB75A8">
        <w:rPr>
          <w:rFonts w:ascii="Verdana" w:hAnsi="Verdana"/>
          <w:sz w:val="24"/>
          <w:szCs w:val="24"/>
          <w:lang w:val="ro-RO"/>
        </w:rPr>
        <w:t xml:space="preserve"> </w:t>
      </w:r>
      <w:r w:rsidR="002C584C" w:rsidRPr="00FB2D90">
        <w:rPr>
          <w:rFonts w:ascii="Verdana" w:hAnsi="Verdana"/>
          <w:sz w:val="24"/>
          <w:szCs w:val="24"/>
          <w:lang w:val="ro-RO"/>
        </w:rPr>
        <w:t xml:space="preserve">cu adresa nr. </w:t>
      </w:r>
      <w:r w:rsidR="000F4F7C" w:rsidRPr="00FB2D90">
        <w:rPr>
          <w:rFonts w:ascii="Verdana" w:hAnsi="Verdana"/>
          <w:b/>
          <w:noProof/>
          <w:sz w:val="24"/>
          <w:szCs w:val="24"/>
          <w:lang w:val="ro-RO"/>
        </w:rPr>
        <w:t>PLx 24/20</w:t>
      </w:r>
      <w:r w:rsidR="00FB2D90" w:rsidRPr="00FB2D90">
        <w:rPr>
          <w:rFonts w:ascii="Verdana" w:hAnsi="Verdana"/>
          <w:b/>
          <w:noProof/>
          <w:sz w:val="24"/>
          <w:szCs w:val="24"/>
          <w:lang w:val="ro-RO"/>
        </w:rPr>
        <w:t>20</w:t>
      </w:r>
      <w:r w:rsidR="002C584C" w:rsidRPr="00FB2D90">
        <w:rPr>
          <w:rFonts w:ascii="Verdana" w:hAnsi="Verdana"/>
          <w:b/>
          <w:noProof/>
          <w:sz w:val="24"/>
          <w:szCs w:val="24"/>
          <w:lang w:val="ro-RO"/>
        </w:rPr>
        <w:t xml:space="preserve"> </w:t>
      </w:r>
      <w:r w:rsidR="002C584C" w:rsidRPr="00FB2D90">
        <w:rPr>
          <w:rFonts w:ascii="Verdana" w:hAnsi="Verdana"/>
          <w:noProof/>
          <w:sz w:val="24"/>
          <w:szCs w:val="24"/>
          <w:lang w:val="ro-RO"/>
        </w:rPr>
        <w:t xml:space="preserve">din </w:t>
      </w:r>
      <w:r w:rsidR="00FB2D90" w:rsidRPr="00FB2D90">
        <w:rPr>
          <w:rFonts w:ascii="Verdana" w:hAnsi="Verdana"/>
          <w:noProof/>
          <w:sz w:val="24"/>
          <w:szCs w:val="24"/>
          <w:lang w:val="ro-RO"/>
        </w:rPr>
        <w:t>17</w:t>
      </w:r>
      <w:r w:rsidR="00890E67">
        <w:rPr>
          <w:rFonts w:ascii="Verdana" w:hAnsi="Verdana"/>
          <w:noProof/>
          <w:sz w:val="24"/>
          <w:szCs w:val="24"/>
          <w:lang w:val="ro-RO"/>
        </w:rPr>
        <w:t xml:space="preserve"> februarie </w:t>
      </w:r>
      <w:r w:rsidR="000F4F7C" w:rsidRPr="00FB2D90">
        <w:rPr>
          <w:rFonts w:ascii="Verdana" w:hAnsi="Verdana"/>
          <w:noProof/>
          <w:sz w:val="24"/>
          <w:szCs w:val="24"/>
          <w:lang w:val="ro-RO"/>
        </w:rPr>
        <w:t>20</w:t>
      </w:r>
      <w:r w:rsidR="00FB2D90" w:rsidRPr="00FB2D90">
        <w:rPr>
          <w:rFonts w:ascii="Verdana" w:hAnsi="Verdana"/>
          <w:noProof/>
          <w:sz w:val="24"/>
          <w:szCs w:val="24"/>
          <w:lang w:val="ro-RO"/>
        </w:rPr>
        <w:t>20</w:t>
      </w:r>
      <w:r w:rsidR="002C584C" w:rsidRPr="00FB2D90">
        <w:rPr>
          <w:rFonts w:ascii="Verdana" w:hAnsi="Verdana"/>
          <w:noProof/>
          <w:sz w:val="24"/>
          <w:szCs w:val="24"/>
          <w:lang w:val="ro-RO"/>
        </w:rPr>
        <w:t xml:space="preserve">, </w:t>
      </w:r>
      <w:r w:rsidR="002C584C" w:rsidRPr="00FB2D90">
        <w:rPr>
          <w:rFonts w:ascii="Verdana" w:hAnsi="Verdana"/>
          <w:sz w:val="24"/>
          <w:szCs w:val="24"/>
          <w:lang w:val="ro-RO"/>
        </w:rPr>
        <w:t>pentru dezbatere şi examinare în fond</w:t>
      </w:r>
      <w:r w:rsidR="0011558B">
        <w:rPr>
          <w:rFonts w:ascii="Verdana" w:hAnsi="Verdana"/>
          <w:sz w:val="24"/>
          <w:szCs w:val="24"/>
          <w:lang w:val="ro-RO"/>
        </w:rPr>
        <w:t xml:space="preserve">, </w:t>
      </w:r>
      <w:r w:rsidR="0011558B" w:rsidRPr="00E3074A">
        <w:rPr>
          <w:rFonts w:ascii="Verdana" w:hAnsi="Verdana"/>
          <w:sz w:val="24"/>
          <w:szCs w:val="24"/>
          <w:lang w:val="ro-RO"/>
        </w:rPr>
        <w:t>în procedură de urgenţă</w:t>
      </w:r>
      <w:r w:rsidR="002C584C" w:rsidRPr="00FB2D90">
        <w:rPr>
          <w:rFonts w:ascii="Verdana" w:hAnsi="Verdana"/>
          <w:sz w:val="24"/>
          <w:szCs w:val="24"/>
          <w:lang w:val="ro-RO"/>
        </w:rPr>
        <w:t>.</w:t>
      </w:r>
    </w:p>
    <w:p w:rsidR="00BA411F" w:rsidRPr="00FB2D90" w:rsidRDefault="00BA411F" w:rsidP="00FB2D90">
      <w:pPr>
        <w:spacing w:line="276" w:lineRule="auto"/>
        <w:ind w:left="1701" w:right="-108"/>
        <w:jc w:val="both"/>
        <w:rPr>
          <w:rFonts w:ascii="Verdana" w:hAnsi="Verdana"/>
          <w:i/>
          <w:sz w:val="24"/>
          <w:szCs w:val="24"/>
          <w:lang w:val="ro-RO"/>
        </w:rPr>
      </w:pPr>
    </w:p>
    <w:p w:rsidR="00BA411F" w:rsidRPr="003D58B4" w:rsidRDefault="00BA411F" w:rsidP="00BA411F">
      <w:pPr>
        <w:spacing w:line="276" w:lineRule="auto"/>
        <w:ind w:left="851" w:firstLine="851"/>
        <w:jc w:val="both"/>
        <w:rPr>
          <w:rFonts w:ascii="Verdana" w:hAnsi="Verdana"/>
          <w:sz w:val="24"/>
          <w:szCs w:val="24"/>
          <w:lang w:val="ro-RO"/>
        </w:rPr>
      </w:pPr>
    </w:p>
    <w:p w:rsidR="006F121C" w:rsidRDefault="006F121C" w:rsidP="0048451E">
      <w:pPr>
        <w:spacing w:line="276" w:lineRule="auto"/>
        <w:ind w:left="851" w:right="-311" w:firstLine="851"/>
        <w:jc w:val="both"/>
        <w:rPr>
          <w:rFonts w:ascii="Verdana" w:hAnsi="Verdana"/>
          <w:sz w:val="22"/>
          <w:szCs w:val="24"/>
          <w:lang w:val="ro-RO"/>
        </w:rPr>
      </w:pPr>
    </w:p>
    <w:p w:rsidR="00CE1729" w:rsidRPr="004B38B3" w:rsidRDefault="000E1DE3" w:rsidP="0048451E">
      <w:pPr>
        <w:spacing w:line="276" w:lineRule="auto"/>
        <w:jc w:val="center"/>
        <w:rPr>
          <w:rFonts w:ascii="Verdana" w:hAnsi="Verdana"/>
          <w:sz w:val="24"/>
          <w:szCs w:val="24"/>
          <w:lang w:val="ro-RO"/>
        </w:rPr>
      </w:pPr>
      <w:r>
        <w:rPr>
          <w:rFonts w:ascii="Verdana" w:hAnsi="Verdana"/>
          <w:sz w:val="24"/>
          <w:szCs w:val="24"/>
          <w:lang w:val="ro-RO"/>
        </w:rPr>
        <w:t>PREŞEDINTE,</w:t>
      </w:r>
    </w:p>
    <w:p w:rsidR="00081729" w:rsidRDefault="00EE3C44" w:rsidP="0048451E">
      <w:pPr>
        <w:spacing w:line="276" w:lineRule="auto"/>
        <w:jc w:val="center"/>
        <w:rPr>
          <w:rFonts w:ascii="Verdana" w:hAnsi="Verdana"/>
          <w:b/>
          <w:sz w:val="24"/>
          <w:szCs w:val="24"/>
          <w:lang w:val="ro-RO"/>
        </w:rPr>
      </w:pPr>
      <w:r>
        <w:rPr>
          <w:rFonts w:ascii="Verdana" w:hAnsi="Verdana"/>
          <w:b/>
          <w:sz w:val="24"/>
          <w:szCs w:val="24"/>
          <w:lang w:val="ro-RO"/>
        </w:rPr>
        <w:t>ADRIAN SOLOMON</w:t>
      </w:r>
    </w:p>
    <w:p w:rsidR="00067340" w:rsidRDefault="00067340" w:rsidP="0048451E">
      <w:pPr>
        <w:spacing w:line="276" w:lineRule="auto"/>
        <w:jc w:val="center"/>
        <w:rPr>
          <w:rFonts w:ascii="Verdana" w:hAnsi="Verdana"/>
          <w:b/>
          <w:sz w:val="24"/>
          <w:szCs w:val="24"/>
          <w:lang w:val="ro-RO"/>
        </w:rPr>
        <w:sectPr w:rsidR="00067340" w:rsidSect="009306CC">
          <w:headerReference w:type="even" r:id="rId8"/>
          <w:footerReference w:type="even" r:id="rId9"/>
          <w:footerReference w:type="default" r:id="rId10"/>
          <w:footerReference w:type="first" r:id="rId11"/>
          <w:pgSz w:w="11907" w:h="16840" w:code="9"/>
          <w:pgMar w:top="1701" w:right="1134" w:bottom="1134" w:left="1701" w:header="720" w:footer="488" w:gutter="0"/>
          <w:cols w:space="720"/>
          <w:titlePg/>
        </w:sectPr>
      </w:pPr>
    </w:p>
    <w:p w:rsidR="00067340" w:rsidRDefault="00222E6A" w:rsidP="00067340">
      <w:pPr>
        <w:ind w:left="177" w:right="-114"/>
        <w:jc w:val="center"/>
        <w:rPr>
          <w:rFonts w:ascii="Verdana" w:hAnsi="Verdana"/>
          <w:b/>
          <w:sz w:val="22"/>
          <w:lang w:val="ro-RO"/>
        </w:rPr>
      </w:pPr>
      <w:r>
        <w:rPr>
          <w:rFonts w:ascii="Verdana" w:hAnsi="Verdana"/>
          <w:b/>
          <w:noProof/>
          <w:sz w:val="22"/>
        </w:rPr>
        <w:lastRenderedPageBreak/>
        <w:drawing>
          <wp:inline distT="0" distB="0" distL="0" distR="0">
            <wp:extent cx="831215" cy="997585"/>
            <wp:effectExtent l="19050" t="0" r="6985"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7" cstate="print"/>
                    <a:srcRect/>
                    <a:stretch>
                      <a:fillRect/>
                    </a:stretch>
                  </pic:blipFill>
                  <pic:spPr bwMode="auto">
                    <a:xfrm>
                      <a:off x="0" y="0"/>
                      <a:ext cx="831215" cy="997585"/>
                    </a:xfrm>
                    <a:prstGeom prst="rect">
                      <a:avLst/>
                    </a:prstGeom>
                    <a:noFill/>
                    <a:ln w="9525">
                      <a:noFill/>
                      <a:miter lim="800000"/>
                      <a:headEnd/>
                      <a:tailEnd/>
                    </a:ln>
                  </pic:spPr>
                </pic:pic>
              </a:graphicData>
            </a:graphic>
          </wp:inline>
        </w:drawing>
      </w:r>
    </w:p>
    <w:p w:rsidR="00067340" w:rsidRPr="00067340" w:rsidRDefault="00067340" w:rsidP="00067340">
      <w:pPr>
        <w:ind w:left="177" w:right="-114"/>
        <w:jc w:val="center"/>
        <w:rPr>
          <w:rFonts w:ascii="Verdana" w:hAnsi="Verdana"/>
          <w:b/>
          <w:sz w:val="36"/>
          <w:szCs w:val="40"/>
          <w:lang w:val="ro-RO"/>
        </w:rPr>
      </w:pPr>
      <w:r w:rsidRPr="00067340">
        <w:rPr>
          <w:rFonts w:ascii="Verdana" w:hAnsi="Verdana"/>
          <w:b/>
          <w:sz w:val="36"/>
          <w:szCs w:val="40"/>
          <w:lang w:val="ro-RO"/>
        </w:rPr>
        <w:t>Parlamentul României</w:t>
      </w:r>
    </w:p>
    <w:p w:rsidR="00067340" w:rsidRPr="00067340" w:rsidRDefault="00067340" w:rsidP="00067340">
      <w:pPr>
        <w:ind w:left="177" w:right="-114"/>
        <w:jc w:val="center"/>
        <w:rPr>
          <w:rFonts w:ascii="Verdana" w:hAnsi="Verdana"/>
          <w:b/>
          <w:sz w:val="36"/>
          <w:szCs w:val="40"/>
          <w:lang w:val="ro-RO"/>
        </w:rPr>
      </w:pPr>
      <w:r w:rsidRPr="00067340">
        <w:rPr>
          <w:rFonts w:ascii="Verdana" w:hAnsi="Verdana"/>
          <w:b/>
          <w:sz w:val="36"/>
          <w:szCs w:val="40"/>
          <w:lang w:val="ro-RO"/>
        </w:rPr>
        <w:t>Camera Deputaţilor</w:t>
      </w:r>
    </w:p>
    <w:p w:rsidR="00067340" w:rsidRDefault="00067340" w:rsidP="00067340">
      <w:pPr>
        <w:jc w:val="center"/>
        <w:rPr>
          <w:lang w:val="it-IT"/>
        </w:rPr>
      </w:pPr>
      <w:r>
        <w:rPr>
          <w:rFonts w:ascii="Verdana" w:hAnsi="Verdana"/>
          <w:b/>
          <w:sz w:val="22"/>
          <w:szCs w:val="22"/>
          <w:lang w:val="ro-RO"/>
        </w:rPr>
        <w:t>Comisia pentru muncă şi protecţie socială</w:t>
      </w:r>
    </w:p>
    <w:p w:rsidR="00067340" w:rsidRDefault="00067340" w:rsidP="00067340">
      <w:pPr>
        <w:rPr>
          <w:rFonts w:ascii="Verdana" w:hAnsi="Verdana"/>
          <w:sz w:val="24"/>
          <w:szCs w:val="24"/>
          <w:lang w:val="ro-RO"/>
        </w:rPr>
      </w:pPr>
    </w:p>
    <w:tbl>
      <w:tblPr>
        <w:tblW w:w="4694" w:type="dxa"/>
        <w:tblLayout w:type="fixed"/>
        <w:tblLook w:val="04A0"/>
      </w:tblPr>
      <w:tblGrid>
        <w:gridCol w:w="851"/>
        <w:gridCol w:w="929"/>
        <w:gridCol w:w="2914"/>
      </w:tblGrid>
      <w:tr w:rsidR="00067340" w:rsidTr="00B473B6">
        <w:trPr>
          <w:trHeight w:val="259"/>
        </w:trPr>
        <w:tc>
          <w:tcPr>
            <w:tcW w:w="1780" w:type="dxa"/>
            <w:gridSpan w:val="2"/>
            <w:hideMark/>
          </w:tcPr>
          <w:p w:rsidR="00067340" w:rsidRDefault="00067340" w:rsidP="00EC1972">
            <w:pPr>
              <w:jc w:val="right"/>
              <w:rPr>
                <w:rFonts w:ascii="Verdana" w:hAnsi="Verdana"/>
                <w:b/>
                <w:sz w:val="20"/>
                <w:szCs w:val="24"/>
                <w:lang w:val="ro-RO"/>
              </w:rPr>
            </w:pPr>
            <w:r>
              <w:rPr>
                <w:rFonts w:ascii="Verdana" w:hAnsi="Verdana"/>
                <w:b/>
                <w:sz w:val="20"/>
                <w:szCs w:val="24"/>
                <w:lang w:val="ro-RO"/>
              </w:rPr>
              <w:t>Bucureşti,</w:t>
            </w:r>
          </w:p>
        </w:tc>
        <w:tc>
          <w:tcPr>
            <w:tcW w:w="2914" w:type="dxa"/>
          </w:tcPr>
          <w:p w:rsidR="004074CB" w:rsidRDefault="004074CB" w:rsidP="0004768A">
            <w:pPr>
              <w:rPr>
                <w:rFonts w:ascii="Verdana" w:hAnsi="Verdana"/>
                <w:sz w:val="20"/>
                <w:szCs w:val="24"/>
                <w:lang w:val="ro-RO"/>
              </w:rPr>
            </w:pPr>
            <w:r>
              <w:rPr>
                <w:rFonts w:ascii="Verdana" w:hAnsi="Verdana"/>
                <w:sz w:val="20"/>
                <w:szCs w:val="24"/>
                <w:lang w:val="ro-RO"/>
              </w:rPr>
              <w:t>2</w:t>
            </w:r>
            <w:r w:rsidR="0004768A">
              <w:rPr>
                <w:rFonts w:ascii="Verdana" w:hAnsi="Verdana"/>
                <w:sz w:val="20"/>
                <w:szCs w:val="24"/>
                <w:lang w:val="ro-RO"/>
              </w:rPr>
              <w:t>9</w:t>
            </w:r>
            <w:r>
              <w:rPr>
                <w:rFonts w:ascii="Verdana" w:hAnsi="Verdana"/>
                <w:sz w:val="20"/>
                <w:szCs w:val="24"/>
                <w:lang w:val="ro-RO"/>
              </w:rPr>
              <w:t xml:space="preserve"> aprilie 2020</w:t>
            </w:r>
          </w:p>
        </w:tc>
      </w:tr>
      <w:tr w:rsidR="00067340" w:rsidTr="00B473B6">
        <w:trPr>
          <w:gridBefore w:val="1"/>
          <w:wBefore w:w="851" w:type="dxa"/>
          <w:trHeight w:val="259"/>
        </w:trPr>
        <w:tc>
          <w:tcPr>
            <w:tcW w:w="929" w:type="dxa"/>
            <w:hideMark/>
          </w:tcPr>
          <w:p w:rsidR="00067340" w:rsidRDefault="00067340" w:rsidP="00EC1972">
            <w:pPr>
              <w:rPr>
                <w:rFonts w:ascii="Verdana" w:hAnsi="Verdana"/>
                <w:b/>
                <w:sz w:val="20"/>
                <w:szCs w:val="24"/>
                <w:lang w:val="ro-RO"/>
              </w:rPr>
            </w:pPr>
            <w:r>
              <w:rPr>
                <w:rFonts w:ascii="Verdana" w:hAnsi="Verdana"/>
                <w:b/>
                <w:sz w:val="20"/>
                <w:szCs w:val="24"/>
                <w:lang w:val="ro-RO"/>
              </w:rPr>
              <w:t>Nr.</w:t>
            </w:r>
          </w:p>
        </w:tc>
        <w:tc>
          <w:tcPr>
            <w:tcW w:w="2914" w:type="dxa"/>
            <w:hideMark/>
          </w:tcPr>
          <w:p w:rsidR="00067340" w:rsidRDefault="00067340" w:rsidP="00EC1972">
            <w:pPr>
              <w:rPr>
                <w:rFonts w:ascii="Verdana" w:hAnsi="Verdana"/>
                <w:sz w:val="20"/>
                <w:szCs w:val="24"/>
                <w:lang w:val="ro-RO"/>
              </w:rPr>
            </w:pPr>
            <w:r>
              <w:rPr>
                <w:rFonts w:ascii="Verdana" w:hAnsi="Verdana"/>
                <w:sz w:val="20"/>
                <w:szCs w:val="24"/>
                <w:lang w:val="ro-RO"/>
              </w:rPr>
              <w:t>4c-9/</w:t>
            </w:r>
            <w:r w:rsidR="004074CB">
              <w:rPr>
                <w:rFonts w:ascii="Verdana" w:hAnsi="Verdana"/>
                <w:sz w:val="20"/>
                <w:szCs w:val="24"/>
                <w:lang w:val="ro-RO"/>
              </w:rPr>
              <w:t>100</w:t>
            </w:r>
          </w:p>
        </w:tc>
      </w:tr>
    </w:tbl>
    <w:p w:rsidR="00FF0B64" w:rsidRPr="00F860A7" w:rsidRDefault="00067340" w:rsidP="00067340">
      <w:pPr>
        <w:ind w:left="851"/>
        <w:rPr>
          <w:rFonts w:ascii="Verdana" w:hAnsi="Verdana"/>
          <w:sz w:val="24"/>
          <w:szCs w:val="24"/>
          <w:lang w:val="ro-RO"/>
        </w:rPr>
      </w:pPr>
      <w:r>
        <w:rPr>
          <w:rFonts w:ascii="Verdana" w:hAnsi="Verdana"/>
          <w:sz w:val="24"/>
          <w:szCs w:val="24"/>
          <w:lang w:val="ro-RO"/>
        </w:rPr>
        <w:tab/>
      </w:r>
    </w:p>
    <w:p w:rsidR="00067340" w:rsidRPr="00920C88" w:rsidRDefault="00067340" w:rsidP="00920C88">
      <w:pPr>
        <w:spacing w:line="276" w:lineRule="auto"/>
        <w:jc w:val="center"/>
        <w:rPr>
          <w:rFonts w:ascii="Verdana" w:hAnsi="Verdana"/>
          <w:b/>
          <w:sz w:val="24"/>
          <w:szCs w:val="24"/>
          <w:lang w:val="ro-RO"/>
        </w:rPr>
      </w:pPr>
      <w:r w:rsidRPr="00920C88">
        <w:rPr>
          <w:rFonts w:ascii="Verdana" w:hAnsi="Verdana"/>
          <w:b/>
          <w:sz w:val="24"/>
          <w:szCs w:val="24"/>
          <w:lang w:val="ro-RO"/>
        </w:rPr>
        <w:t>R A P O R T</w:t>
      </w:r>
    </w:p>
    <w:p w:rsidR="00067340" w:rsidRPr="00CB75A8" w:rsidRDefault="00067340" w:rsidP="00920C88">
      <w:pPr>
        <w:pStyle w:val="BodyText"/>
        <w:spacing w:line="276" w:lineRule="auto"/>
        <w:jc w:val="center"/>
        <w:rPr>
          <w:rFonts w:ascii="Verdana" w:hAnsi="Verdana"/>
          <w:b/>
          <w:sz w:val="24"/>
          <w:szCs w:val="24"/>
          <w:lang w:val="ro-RO"/>
        </w:rPr>
      </w:pPr>
      <w:r w:rsidRPr="000F4F7C">
        <w:rPr>
          <w:rFonts w:ascii="Verdana" w:hAnsi="Verdana"/>
          <w:b/>
          <w:sz w:val="24"/>
          <w:szCs w:val="24"/>
          <w:lang w:val="ro-RO"/>
        </w:rPr>
        <w:t xml:space="preserve">asupra </w:t>
      </w:r>
      <w:r w:rsidR="00CB75A8" w:rsidRPr="00CB75A8">
        <w:rPr>
          <w:rFonts w:ascii="Verdana" w:hAnsi="Verdana"/>
          <w:b/>
          <w:noProof/>
          <w:sz w:val="24"/>
          <w:szCs w:val="24"/>
          <w:lang w:val="ro-RO"/>
        </w:rPr>
        <w:t xml:space="preserve">proiectului de </w:t>
      </w:r>
      <w:r w:rsidR="00CB75A8" w:rsidRPr="00CB75A8">
        <w:rPr>
          <w:rStyle w:val="Emphasis"/>
          <w:rFonts w:ascii="Verdana" w:hAnsi="Verdana"/>
          <w:b/>
          <w:noProof/>
          <w:sz w:val="24"/>
          <w:szCs w:val="24"/>
          <w:lang w:val="ro-RO"/>
        </w:rPr>
        <w:t xml:space="preserve">Lege </w:t>
      </w:r>
      <w:r w:rsidR="00CB75A8" w:rsidRPr="0004768A">
        <w:rPr>
          <w:rFonts w:ascii="Verdana" w:hAnsi="Verdana"/>
          <w:b/>
          <w:sz w:val="24"/>
          <w:szCs w:val="24"/>
          <w:lang w:val="ro-RO"/>
        </w:rPr>
        <w:t>privind aprobarea Ordonanţei de urgenţã a Guvernului nr.69/2019 pentru aplicarea unor măsuri de protecţie socială acordată persoanelor disponibilizate prin concedieri colective efectuate în baza planurilor de disponibilizare din cadrul operatorilor economici pentru care s-a aprobat acordarea ajutoarelor de stat pentru facilitarea închiderii minelor de cărbune necompetitive în perioada 2019-2024</w:t>
      </w:r>
    </w:p>
    <w:p w:rsidR="00067340" w:rsidRPr="00CB75A8" w:rsidRDefault="00067340" w:rsidP="00920C88">
      <w:pPr>
        <w:spacing w:line="276" w:lineRule="auto"/>
        <w:jc w:val="both"/>
        <w:rPr>
          <w:rFonts w:ascii="Verdana" w:hAnsi="Verdana"/>
          <w:b/>
          <w:sz w:val="24"/>
          <w:szCs w:val="24"/>
          <w:lang w:val="ro-RO"/>
        </w:rPr>
      </w:pPr>
    </w:p>
    <w:p w:rsidR="00067340" w:rsidRPr="00920C88" w:rsidRDefault="00067340" w:rsidP="00920C88">
      <w:pPr>
        <w:spacing w:line="276" w:lineRule="auto"/>
        <w:jc w:val="both"/>
        <w:rPr>
          <w:rFonts w:ascii="Verdana" w:hAnsi="Verdana"/>
          <w:sz w:val="24"/>
          <w:szCs w:val="24"/>
          <w:lang w:val="ro-RO"/>
        </w:rPr>
      </w:pPr>
    </w:p>
    <w:p w:rsidR="00067340" w:rsidRPr="0004768A" w:rsidRDefault="00067340" w:rsidP="000F4F7C">
      <w:pPr>
        <w:pStyle w:val="BodyText2"/>
        <w:spacing w:after="0" w:line="276" w:lineRule="auto"/>
        <w:ind w:firstLine="720"/>
        <w:jc w:val="both"/>
        <w:rPr>
          <w:rFonts w:ascii="Verdana" w:hAnsi="Verdana"/>
          <w:i/>
          <w:sz w:val="24"/>
          <w:szCs w:val="24"/>
          <w:lang w:val="ro-RO"/>
        </w:rPr>
      </w:pPr>
      <w:r w:rsidRPr="00C568A3">
        <w:rPr>
          <w:rFonts w:ascii="Verdana" w:hAnsi="Verdana"/>
          <w:sz w:val="24"/>
          <w:szCs w:val="24"/>
          <w:lang w:val="ro-RO"/>
        </w:rPr>
        <w:t xml:space="preserve">În </w:t>
      </w:r>
      <w:r w:rsidR="00816294" w:rsidRPr="00C568A3">
        <w:rPr>
          <w:rFonts w:ascii="Verdana" w:hAnsi="Verdana"/>
          <w:sz w:val="24"/>
          <w:szCs w:val="24"/>
          <w:lang w:val="ro-RO"/>
        </w:rPr>
        <w:t>temeiul</w:t>
      </w:r>
      <w:r w:rsidRPr="00C568A3">
        <w:rPr>
          <w:rFonts w:ascii="Verdana" w:hAnsi="Verdana"/>
          <w:sz w:val="24"/>
          <w:szCs w:val="24"/>
          <w:lang w:val="ro-RO"/>
        </w:rPr>
        <w:t xml:space="preserve"> art.9</w:t>
      </w:r>
      <w:r w:rsidR="001456C3" w:rsidRPr="00C568A3">
        <w:rPr>
          <w:rFonts w:ascii="Verdana" w:hAnsi="Verdana"/>
          <w:sz w:val="24"/>
          <w:szCs w:val="24"/>
          <w:lang w:val="ro-RO"/>
        </w:rPr>
        <w:t>4</w:t>
      </w:r>
      <w:r w:rsidR="00CB75A8">
        <w:rPr>
          <w:rFonts w:ascii="Verdana" w:hAnsi="Verdana"/>
          <w:sz w:val="24"/>
          <w:szCs w:val="24"/>
          <w:lang w:val="ro-RO"/>
        </w:rPr>
        <w:t xml:space="preserve"> şi 114</w:t>
      </w:r>
      <w:r w:rsidRPr="00C568A3">
        <w:rPr>
          <w:rFonts w:ascii="Verdana" w:hAnsi="Verdana"/>
          <w:sz w:val="24"/>
          <w:szCs w:val="24"/>
          <w:lang w:val="ro-RO"/>
        </w:rPr>
        <w:t xml:space="preserve"> din Regulamentul Camerei Deputaţilor, republicat</w:t>
      </w:r>
      <w:r w:rsidR="001456C3" w:rsidRPr="00C568A3">
        <w:rPr>
          <w:rFonts w:ascii="Verdana" w:hAnsi="Verdana"/>
          <w:sz w:val="24"/>
          <w:szCs w:val="24"/>
          <w:lang w:val="ro-RO"/>
        </w:rPr>
        <w:t xml:space="preserve">, </w:t>
      </w:r>
      <w:r w:rsidRPr="00C568A3">
        <w:rPr>
          <w:rFonts w:ascii="Verdana" w:hAnsi="Verdana"/>
          <w:sz w:val="24"/>
          <w:szCs w:val="24"/>
          <w:lang w:val="ro-RO"/>
        </w:rPr>
        <w:t>Comisia pentru muncă şi protecţie</w:t>
      </w:r>
      <w:r w:rsidRPr="00920C88">
        <w:rPr>
          <w:rFonts w:ascii="Verdana" w:hAnsi="Verdana"/>
          <w:sz w:val="24"/>
          <w:szCs w:val="24"/>
          <w:lang w:val="ro-RO"/>
        </w:rPr>
        <w:t xml:space="preserve"> socială a fost sesizată, prin adresa nr. </w:t>
      </w:r>
      <w:r w:rsidR="000F4F7C" w:rsidRPr="000F4F7C">
        <w:rPr>
          <w:rFonts w:ascii="Verdana" w:hAnsi="Verdana"/>
          <w:b/>
          <w:noProof/>
          <w:sz w:val="24"/>
          <w:szCs w:val="24"/>
          <w:lang w:val="ro-RO"/>
        </w:rPr>
        <w:t>PLx</w:t>
      </w:r>
      <w:r w:rsidR="000F4F7C">
        <w:rPr>
          <w:rFonts w:ascii="Verdana" w:hAnsi="Verdana"/>
          <w:b/>
          <w:noProof/>
          <w:sz w:val="24"/>
          <w:szCs w:val="24"/>
          <w:lang w:val="ro-RO"/>
        </w:rPr>
        <w:t xml:space="preserve"> </w:t>
      </w:r>
      <w:r w:rsidR="000F4F7C" w:rsidRPr="000F4F7C">
        <w:rPr>
          <w:rFonts w:ascii="Verdana" w:hAnsi="Verdana"/>
          <w:b/>
          <w:noProof/>
          <w:sz w:val="24"/>
          <w:szCs w:val="24"/>
          <w:lang w:val="ro-RO"/>
        </w:rPr>
        <w:t>24/20</w:t>
      </w:r>
      <w:r w:rsidR="008D7726">
        <w:rPr>
          <w:rFonts w:ascii="Verdana" w:hAnsi="Verdana"/>
          <w:b/>
          <w:noProof/>
          <w:sz w:val="24"/>
          <w:szCs w:val="24"/>
          <w:lang w:val="ro-RO"/>
        </w:rPr>
        <w:t>20</w:t>
      </w:r>
      <w:r w:rsidR="000F4F7C" w:rsidRPr="000F4F7C">
        <w:rPr>
          <w:rFonts w:ascii="Verdana" w:hAnsi="Verdana"/>
          <w:b/>
          <w:noProof/>
          <w:sz w:val="24"/>
          <w:szCs w:val="24"/>
          <w:lang w:val="ro-RO"/>
        </w:rPr>
        <w:t xml:space="preserve"> </w:t>
      </w:r>
      <w:r w:rsidR="000F4F7C" w:rsidRPr="000F4F7C">
        <w:rPr>
          <w:rFonts w:ascii="Verdana" w:hAnsi="Verdana"/>
          <w:noProof/>
          <w:sz w:val="24"/>
          <w:szCs w:val="24"/>
          <w:lang w:val="ro-RO"/>
        </w:rPr>
        <w:t xml:space="preserve">din </w:t>
      </w:r>
      <w:r w:rsidR="008D7726">
        <w:rPr>
          <w:rFonts w:ascii="Verdana" w:hAnsi="Verdana"/>
          <w:noProof/>
          <w:sz w:val="24"/>
          <w:szCs w:val="24"/>
          <w:lang w:val="ro-RO"/>
        </w:rPr>
        <w:t>17</w:t>
      </w:r>
      <w:r w:rsidR="00890E67">
        <w:rPr>
          <w:rFonts w:ascii="Verdana" w:hAnsi="Verdana"/>
          <w:noProof/>
          <w:sz w:val="24"/>
          <w:szCs w:val="24"/>
          <w:lang w:val="ro-RO"/>
        </w:rPr>
        <w:t xml:space="preserve"> februarie </w:t>
      </w:r>
      <w:r w:rsidR="000F4F7C" w:rsidRPr="000F4F7C">
        <w:rPr>
          <w:rFonts w:ascii="Verdana" w:hAnsi="Verdana"/>
          <w:noProof/>
          <w:sz w:val="24"/>
          <w:szCs w:val="24"/>
          <w:lang w:val="ro-RO"/>
        </w:rPr>
        <w:t>20</w:t>
      </w:r>
      <w:r w:rsidR="008D7726">
        <w:rPr>
          <w:rFonts w:ascii="Verdana" w:hAnsi="Verdana"/>
          <w:noProof/>
          <w:sz w:val="24"/>
          <w:szCs w:val="24"/>
          <w:lang w:val="ro-RO"/>
        </w:rPr>
        <w:t>20</w:t>
      </w:r>
      <w:r w:rsidRPr="00920C88">
        <w:rPr>
          <w:rFonts w:ascii="Verdana" w:hAnsi="Verdana"/>
          <w:sz w:val="24"/>
          <w:szCs w:val="24"/>
          <w:lang w:val="ro-RO"/>
        </w:rPr>
        <w:t>, cu dezbaterea pe fond,</w:t>
      </w:r>
      <w:r w:rsidR="00CB75A8" w:rsidRPr="00CB75A8">
        <w:rPr>
          <w:rFonts w:ascii="Verdana" w:hAnsi="Verdana"/>
          <w:sz w:val="24"/>
          <w:szCs w:val="24"/>
          <w:lang w:val="ro-RO"/>
        </w:rPr>
        <w:t xml:space="preserve"> </w:t>
      </w:r>
      <w:r w:rsidR="00CB75A8" w:rsidRPr="00E3074A">
        <w:rPr>
          <w:rFonts w:ascii="Verdana" w:hAnsi="Verdana"/>
          <w:sz w:val="24"/>
          <w:szCs w:val="24"/>
          <w:lang w:val="ro-RO"/>
        </w:rPr>
        <w:t>în procedură de urgenţă</w:t>
      </w:r>
      <w:r w:rsidR="00CB75A8">
        <w:rPr>
          <w:rFonts w:ascii="Verdana" w:hAnsi="Verdana"/>
          <w:sz w:val="24"/>
          <w:szCs w:val="24"/>
          <w:lang w:val="ro-RO"/>
        </w:rPr>
        <w:t>,</w:t>
      </w:r>
      <w:r w:rsidR="00CB75A8" w:rsidRPr="00920C88">
        <w:rPr>
          <w:rFonts w:ascii="Verdana" w:hAnsi="Verdana"/>
          <w:sz w:val="24"/>
          <w:szCs w:val="24"/>
          <w:lang w:val="ro-RO"/>
        </w:rPr>
        <w:t xml:space="preserve"> </w:t>
      </w:r>
      <w:r w:rsidRPr="00920C88">
        <w:rPr>
          <w:rFonts w:ascii="Verdana" w:hAnsi="Verdana"/>
          <w:sz w:val="24"/>
          <w:szCs w:val="24"/>
          <w:lang w:val="ro-RO"/>
        </w:rPr>
        <w:t xml:space="preserve">a </w:t>
      </w:r>
      <w:r w:rsidR="00CB75A8" w:rsidRPr="00FB2D90">
        <w:rPr>
          <w:rFonts w:ascii="Verdana" w:hAnsi="Verdana"/>
          <w:i/>
          <w:noProof/>
          <w:sz w:val="24"/>
          <w:szCs w:val="24"/>
          <w:lang w:val="ro-RO"/>
        </w:rPr>
        <w:t xml:space="preserve">proiectului de </w:t>
      </w:r>
      <w:r w:rsidR="00CB75A8" w:rsidRPr="00CB75A8">
        <w:rPr>
          <w:rStyle w:val="Emphasis"/>
          <w:rFonts w:ascii="Verdana" w:hAnsi="Verdana"/>
          <w:noProof/>
          <w:sz w:val="24"/>
          <w:szCs w:val="24"/>
          <w:lang w:val="ro-RO"/>
        </w:rPr>
        <w:t xml:space="preserve">Lege </w:t>
      </w:r>
      <w:r w:rsidR="00CB75A8" w:rsidRPr="0004768A">
        <w:rPr>
          <w:rFonts w:ascii="Verdana" w:hAnsi="Verdana"/>
          <w:i/>
          <w:sz w:val="24"/>
          <w:szCs w:val="24"/>
          <w:lang w:val="ro-RO"/>
        </w:rPr>
        <w:t>privind aprobarea Ordonanţei de urgenţã a Guvernului nr.69/2019 pentru aplicarea unor măsuri de protecţie socială acordată persoanelor disponibilizate prin concedieri colective efectuate în baza planurilor de disponibilizare din cadrul operatorilor economici pentru care s-a aprobat acordarea ajutoarelor de stat pentru facilitarea închiderii minelor de cărbune necompetitive în perioada 2019-2024</w:t>
      </w:r>
      <w:r w:rsidR="000F4F7C" w:rsidRPr="0004768A">
        <w:rPr>
          <w:rFonts w:ascii="Verdana" w:hAnsi="Verdana"/>
          <w:i/>
          <w:sz w:val="24"/>
          <w:szCs w:val="24"/>
          <w:lang w:val="ro-RO"/>
        </w:rPr>
        <w:t>.</w:t>
      </w:r>
    </w:p>
    <w:p w:rsidR="000F4F7C" w:rsidRPr="00920C88" w:rsidRDefault="000F4F7C" w:rsidP="000F4F7C">
      <w:pPr>
        <w:pStyle w:val="BodyText2"/>
        <w:spacing w:after="0" w:line="276" w:lineRule="auto"/>
        <w:ind w:firstLine="720"/>
        <w:jc w:val="both"/>
        <w:rPr>
          <w:rFonts w:ascii="Verdana" w:hAnsi="Verdana"/>
          <w:sz w:val="24"/>
          <w:szCs w:val="24"/>
          <w:lang w:val="ro-RO"/>
        </w:rPr>
      </w:pPr>
    </w:p>
    <w:p w:rsidR="00CB75A8" w:rsidRDefault="00067340" w:rsidP="00920C88">
      <w:pPr>
        <w:spacing w:line="276" w:lineRule="auto"/>
        <w:ind w:firstLine="720"/>
        <w:jc w:val="both"/>
        <w:rPr>
          <w:rFonts w:ascii="Verdana" w:hAnsi="Verdana"/>
          <w:sz w:val="24"/>
          <w:szCs w:val="24"/>
          <w:lang w:val="ro-RO"/>
        </w:rPr>
      </w:pPr>
      <w:r w:rsidRPr="00920C88">
        <w:rPr>
          <w:rFonts w:ascii="Verdana" w:hAnsi="Verdana"/>
          <w:sz w:val="24"/>
          <w:szCs w:val="24"/>
          <w:lang w:val="ro-RO"/>
        </w:rPr>
        <w:t xml:space="preserve">Proiectul de lege are ca </w:t>
      </w:r>
      <w:r w:rsidRPr="00920C88">
        <w:rPr>
          <w:rFonts w:ascii="Verdana" w:hAnsi="Verdana"/>
          <w:b/>
          <w:sz w:val="24"/>
          <w:szCs w:val="24"/>
          <w:lang w:val="ro-RO"/>
        </w:rPr>
        <w:t>obiect de reglementare</w:t>
      </w:r>
      <w:r w:rsidRPr="00920C88">
        <w:rPr>
          <w:rFonts w:ascii="Verdana" w:hAnsi="Verdana"/>
          <w:sz w:val="24"/>
          <w:szCs w:val="24"/>
          <w:lang w:val="ro-RO"/>
        </w:rPr>
        <w:t xml:space="preserve"> </w:t>
      </w:r>
      <w:r w:rsidR="00CB75A8">
        <w:rPr>
          <w:rFonts w:ascii="Verdana" w:hAnsi="Verdana"/>
          <w:sz w:val="24"/>
          <w:szCs w:val="24"/>
          <w:lang w:val="ro-RO"/>
        </w:rPr>
        <w:t>aprobarea Ordonanţei de urgenţă a Guvernului nr.69/2019 care prevede acordarea unui venit lunar de compensare persoanelor disponibilizate prin concedieri colective efectuate în baza planurilor de disponibilizare de Societatea Complexul Energetic Hunedoara S.A. şi Societatea Naţio</w:t>
      </w:r>
      <w:r w:rsidR="008D7726">
        <w:rPr>
          <w:rFonts w:ascii="Verdana" w:hAnsi="Verdana"/>
          <w:sz w:val="24"/>
          <w:szCs w:val="24"/>
          <w:lang w:val="ro-RO"/>
        </w:rPr>
        <w:t>n</w:t>
      </w:r>
      <w:r w:rsidR="00CB75A8">
        <w:rPr>
          <w:rFonts w:ascii="Verdana" w:hAnsi="Verdana"/>
          <w:sz w:val="24"/>
          <w:szCs w:val="24"/>
          <w:lang w:val="ro-RO"/>
        </w:rPr>
        <w:t>ală de Î</w:t>
      </w:r>
      <w:r w:rsidR="008D7726">
        <w:rPr>
          <w:rFonts w:ascii="Verdana" w:hAnsi="Verdana"/>
          <w:sz w:val="24"/>
          <w:szCs w:val="24"/>
          <w:lang w:val="ro-RO"/>
        </w:rPr>
        <w:t>nchideri Mine Valea Jiului S.A., în perioada 2019-2024.</w:t>
      </w:r>
    </w:p>
    <w:p w:rsidR="00CB75A8" w:rsidRDefault="00CB75A8" w:rsidP="00920C88">
      <w:pPr>
        <w:spacing w:line="276" w:lineRule="auto"/>
        <w:ind w:firstLine="720"/>
        <w:jc w:val="both"/>
        <w:rPr>
          <w:rFonts w:ascii="Verdana" w:hAnsi="Verdana"/>
          <w:sz w:val="24"/>
          <w:szCs w:val="24"/>
          <w:lang w:val="ro-RO"/>
        </w:rPr>
      </w:pPr>
    </w:p>
    <w:p w:rsidR="00067340" w:rsidRPr="0004768A" w:rsidRDefault="00067340" w:rsidP="00920C88">
      <w:pPr>
        <w:spacing w:line="276" w:lineRule="auto"/>
        <w:ind w:firstLine="720"/>
        <w:jc w:val="both"/>
        <w:rPr>
          <w:rFonts w:ascii="Verdana" w:hAnsi="Verdana" w:cs="Arial"/>
          <w:color w:val="2A2A2A"/>
          <w:sz w:val="24"/>
          <w:szCs w:val="24"/>
          <w:shd w:val="clear" w:color="auto" w:fill="FFFFFF"/>
          <w:lang w:val="ro-RO"/>
        </w:rPr>
      </w:pPr>
      <w:r w:rsidRPr="008D7726">
        <w:rPr>
          <w:rFonts w:ascii="Verdana" w:hAnsi="Verdana"/>
          <w:sz w:val="24"/>
          <w:szCs w:val="24"/>
          <w:lang w:val="ro-RO"/>
        </w:rPr>
        <w:t>Proiectul de lege a fost</w:t>
      </w:r>
      <w:r w:rsidRPr="008D7726">
        <w:rPr>
          <w:rFonts w:ascii="Verdana" w:hAnsi="Verdana"/>
          <w:b/>
          <w:sz w:val="24"/>
          <w:szCs w:val="24"/>
          <w:lang w:val="ro-RO"/>
        </w:rPr>
        <w:t xml:space="preserve"> adoptat </w:t>
      </w:r>
      <w:r w:rsidRPr="008D7726">
        <w:rPr>
          <w:rFonts w:ascii="Verdana" w:hAnsi="Verdana"/>
          <w:sz w:val="24"/>
          <w:szCs w:val="24"/>
          <w:lang w:val="ro-RO"/>
        </w:rPr>
        <w:t xml:space="preserve">de Senat în şedinţa din </w:t>
      </w:r>
      <w:r w:rsidR="00C568A3" w:rsidRPr="008D7726">
        <w:rPr>
          <w:rFonts w:ascii="Verdana" w:hAnsi="Verdana"/>
          <w:sz w:val="24"/>
          <w:szCs w:val="24"/>
          <w:lang w:val="ro-RO"/>
        </w:rPr>
        <w:t>1</w:t>
      </w:r>
      <w:r w:rsidR="008D7726" w:rsidRPr="008D7726">
        <w:rPr>
          <w:rFonts w:ascii="Verdana" w:hAnsi="Verdana"/>
          <w:sz w:val="24"/>
          <w:szCs w:val="24"/>
          <w:lang w:val="ro-RO"/>
        </w:rPr>
        <w:t>0</w:t>
      </w:r>
      <w:r w:rsidR="00890E67">
        <w:rPr>
          <w:rFonts w:ascii="Verdana" w:hAnsi="Verdana"/>
          <w:sz w:val="24"/>
          <w:szCs w:val="24"/>
          <w:lang w:val="ro-RO"/>
        </w:rPr>
        <w:t xml:space="preserve"> februarie </w:t>
      </w:r>
      <w:r w:rsidR="00C568A3" w:rsidRPr="008D7726">
        <w:rPr>
          <w:rFonts w:ascii="Verdana" w:hAnsi="Verdana"/>
          <w:sz w:val="24"/>
          <w:szCs w:val="24"/>
          <w:lang w:val="ro-RO"/>
        </w:rPr>
        <w:t>20</w:t>
      </w:r>
      <w:r w:rsidR="008D7726" w:rsidRPr="008D7726">
        <w:rPr>
          <w:rFonts w:ascii="Verdana" w:hAnsi="Verdana"/>
          <w:sz w:val="24"/>
          <w:szCs w:val="24"/>
          <w:lang w:val="ro-RO"/>
        </w:rPr>
        <w:t>20</w:t>
      </w:r>
      <w:r w:rsidR="00C568A3" w:rsidRPr="008D7726">
        <w:rPr>
          <w:rFonts w:ascii="Verdana" w:hAnsi="Verdana"/>
          <w:sz w:val="24"/>
          <w:szCs w:val="24"/>
          <w:lang w:val="ro-RO"/>
        </w:rPr>
        <w:t xml:space="preserve">, </w:t>
      </w:r>
      <w:r w:rsidR="008D7726" w:rsidRPr="0004768A">
        <w:rPr>
          <w:rFonts w:ascii="Verdana" w:hAnsi="Verdana" w:cs="Arial"/>
          <w:color w:val="2A2A2A"/>
          <w:sz w:val="24"/>
          <w:szCs w:val="24"/>
          <w:shd w:val="clear" w:color="auto" w:fill="FFFFFF"/>
          <w:lang w:val="ro-RO"/>
        </w:rPr>
        <w:t>ca urmare a dep</w:t>
      </w:r>
      <w:r w:rsidR="00890E67" w:rsidRPr="0004768A">
        <w:rPr>
          <w:rFonts w:ascii="Verdana" w:hAnsi="Verdana" w:cs="Arial"/>
          <w:color w:val="2A2A2A"/>
          <w:sz w:val="24"/>
          <w:szCs w:val="24"/>
          <w:shd w:val="clear" w:color="auto" w:fill="FFFFFF"/>
          <w:lang w:val="ro-RO"/>
        </w:rPr>
        <w:t>ăş</w:t>
      </w:r>
      <w:r w:rsidR="008D7726" w:rsidRPr="0004768A">
        <w:rPr>
          <w:rFonts w:ascii="Verdana" w:hAnsi="Verdana" w:cs="Arial"/>
          <w:color w:val="2A2A2A"/>
          <w:sz w:val="24"/>
          <w:szCs w:val="24"/>
          <w:shd w:val="clear" w:color="auto" w:fill="FFFFFF"/>
          <w:lang w:val="ro-RO"/>
        </w:rPr>
        <w:t xml:space="preserve">irii termenului de adoptare, potrivit </w:t>
      </w:r>
      <w:hyperlink r:id="rId12" w:anchor="t3c4s0a115" w:tgtFrame="EXTERN" w:history="1">
        <w:r w:rsidR="008D7726" w:rsidRPr="0004768A">
          <w:rPr>
            <w:rStyle w:val="Hyperlink"/>
            <w:rFonts w:ascii="Verdana" w:hAnsi="Verdana" w:cs="Arial"/>
            <w:color w:val="2A2A2A"/>
            <w:sz w:val="24"/>
            <w:szCs w:val="24"/>
            <w:u w:val="none"/>
            <w:shd w:val="clear" w:color="auto" w:fill="FFFFFF"/>
            <w:lang w:val="ro-RO"/>
          </w:rPr>
          <w:t>art.115</w:t>
        </w:r>
      </w:hyperlink>
      <w:r w:rsidR="008D7726" w:rsidRPr="0004768A">
        <w:rPr>
          <w:rFonts w:ascii="Verdana" w:hAnsi="Verdana"/>
          <w:sz w:val="24"/>
          <w:szCs w:val="24"/>
          <w:lang w:val="ro-RO"/>
        </w:rPr>
        <w:t xml:space="preserve"> </w:t>
      </w:r>
      <w:r w:rsidR="008D7726" w:rsidRPr="0004768A">
        <w:rPr>
          <w:rFonts w:ascii="Verdana" w:hAnsi="Verdana" w:cs="Arial"/>
          <w:color w:val="2A2A2A"/>
          <w:sz w:val="24"/>
          <w:szCs w:val="24"/>
          <w:shd w:val="clear" w:color="auto" w:fill="FFFFFF"/>
          <w:lang w:val="ro-RO"/>
        </w:rPr>
        <w:t>alin.(5) din Constitutia României, republicat</w:t>
      </w:r>
      <w:r w:rsidR="0004768A">
        <w:rPr>
          <w:rFonts w:ascii="Verdana" w:hAnsi="Verdana" w:cs="Arial"/>
          <w:color w:val="2A2A2A"/>
          <w:sz w:val="24"/>
          <w:szCs w:val="24"/>
          <w:shd w:val="clear" w:color="auto" w:fill="FFFFFF"/>
          <w:lang w:val="ro-RO"/>
        </w:rPr>
        <w:t>ă</w:t>
      </w:r>
      <w:r w:rsidR="008D7726" w:rsidRPr="0004768A">
        <w:rPr>
          <w:rFonts w:ascii="Verdana" w:hAnsi="Verdana" w:cs="Arial"/>
          <w:color w:val="2A2A2A"/>
          <w:sz w:val="24"/>
          <w:szCs w:val="24"/>
          <w:shd w:val="clear" w:color="auto" w:fill="FFFFFF"/>
          <w:lang w:val="ro-RO"/>
        </w:rPr>
        <w:t>.</w:t>
      </w:r>
    </w:p>
    <w:p w:rsidR="008D7726" w:rsidRDefault="008D7726" w:rsidP="00920C88">
      <w:pPr>
        <w:spacing w:line="276" w:lineRule="auto"/>
        <w:ind w:firstLine="720"/>
        <w:jc w:val="both"/>
        <w:rPr>
          <w:rFonts w:ascii="Verdana" w:hAnsi="Verdana"/>
          <w:sz w:val="24"/>
          <w:szCs w:val="24"/>
          <w:lang w:val="ro-RO"/>
        </w:rPr>
      </w:pPr>
    </w:p>
    <w:p w:rsidR="00067340" w:rsidRPr="00920C88" w:rsidRDefault="00067340" w:rsidP="00920C88">
      <w:pPr>
        <w:spacing w:line="276" w:lineRule="auto"/>
        <w:ind w:firstLine="720"/>
        <w:jc w:val="both"/>
        <w:rPr>
          <w:rFonts w:ascii="Verdana" w:hAnsi="Verdana"/>
          <w:sz w:val="24"/>
          <w:szCs w:val="24"/>
          <w:lang w:val="ro-RO"/>
        </w:rPr>
      </w:pPr>
      <w:r w:rsidRPr="00920C88">
        <w:rPr>
          <w:rFonts w:ascii="Verdana" w:hAnsi="Verdana"/>
          <w:sz w:val="24"/>
          <w:szCs w:val="24"/>
          <w:lang w:val="ro-RO"/>
        </w:rPr>
        <w:t xml:space="preserve">La întocmirea prezentului </w:t>
      </w:r>
      <w:r w:rsidRPr="00920C88">
        <w:rPr>
          <w:rFonts w:ascii="Verdana" w:hAnsi="Verdana"/>
          <w:b/>
          <w:sz w:val="24"/>
          <w:szCs w:val="24"/>
          <w:lang w:val="ro-RO"/>
        </w:rPr>
        <w:t>raport</w:t>
      </w:r>
      <w:r w:rsidRPr="00920C88">
        <w:rPr>
          <w:rFonts w:ascii="Verdana" w:hAnsi="Verdana"/>
          <w:sz w:val="24"/>
          <w:szCs w:val="24"/>
          <w:lang w:val="ro-RO"/>
        </w:rPr>
        <w:t>, Comisia a avut în vedere:</w:t>
      </w:r>
    </w:p>
    <w:p w:rsidR="00067340" w:rsidRPr="00920C88" w:rsidRDefault="00067340" w:rsidP="00920C88">
      <w:pPr>
        <w:numPr>
          <w:ilvl w:val="0"/>
          <w:numId w:val="13"/>
        </w:numPr>
        <w:tabs>
          <w:tab w:val="clear" w:pos="1080"/>
          <w:tab w:val="num" w:pos="360"/>
        </w:tabs>
        <w:spacing w:line="276" w:lineRule="auto"/>
        <w:ind w:left="360"/>
        <w:jc w:val="both"/>
        <w:rPr>
          <w:rFonts w:ascii="Verdana" w:hAnsi="Verdana"/>
          <w:sz w:val="24"/>
          <w:szCs w:val="24"/>
          <w:lang w:val="ro-RO"/>
        </w:rPr>
      </w:pPr>
      <w:r w:rsidRPr="00920C88">
        <w:rPr>
          <w:rFonts w:ascii="Verdana" w:hAnsi="Verdana"/>
          <w:sz w:val="24"/>
          <w:szCs w:val="24"/>
          <w:lang w:val="ro-RO"/>
        </w:rPr>
        <w:t>avizul favorabil al Consiliului Legislativ (nr.</w:t>
      </w:r>
      <w:r w:rsidR="008D7726">
        <w:rPr>
          <w:rFonts w:ascii="Verdana" w:hAnsi="Verdana"/>
          <w:sz w:val="24"/>
          <w:szCs w:val="24"/>
          <w:lang w:val="ro-RO"/>
        </w:rPr>
        <w:t>939</w:t>
      </w:r>
      <w:r w:rsidR="00C568A3">
        <w:rPr>
          <w:rFonts w:ascii="Verdana" w:hAnsi="Verdana"/>
          <w:sz w:val="24"/>
          <w:szCs w:val="24"/>
          <w:lang w:val="ro-RO"/>
        </w:rPr>
        <w:t>/1</w:t>
      </w:r>
      <w:r w:rsidR="008D7726">
        <w:rPr>
          <w:rFonts w:ascii="Verdana" w:hAnsi="Verdana"/>
          <w:sz w:val="24"/>
          <w:szCs w:val="24"/>
          <w:lang w:val="ro-RO"/>
        </w:rPr>
        <w:t>4.11</w:t>
      </w:r>
      <w:r w:rsidR="00C568A3">
        <w:rPr>
          <w:rFonts w:ascii="Verdana" w:hAnsi="Verdana"/>
          <w:sz w:val="24"/>
          <w:szCs w:val="24"/>
          <w:lang w:val="ro-RO"/>
        </w:rPr>
        <w:t>.2019</w:t>
      </w:r>
      <w:r w:rsidRPr="00920C88">
        <w:rPr>
          <w:rFonts w:ascii="Verdana" w:hAnsi="Verdana"/>
          <w:sz w:val="24"/>
          <w:szCs w:val="24"/>
          <w:lang w:val="ro-RO"/>
        </w:rPr>
        <w:t>)</w:t>
      </w:r>
    </w:p>
    <w:p w:rsidR="00067340" w:rsidRPr="00920C88" w:rsidRDefault="00067340" w:rsidP="00920C88">
      <w:pPr>
        <w:numPr>
          <w:ilvl w:val="0"/>
          <w:numId w:val="13"/>
        </w:numPr>
        <w:tabs>
          <w:tab w:val="clear" w:pos="1080"/>
          <w:tab w:val="num" w:pos="360"/>
        </w:tabs>
        <w:spacing w:line="276" w:lineRule="auto"/>
        <w:ind w:left="360"/>
        <w:jc w:val="both"/>
        <w:rPr>
          <w:rFonts w:ascii="Verdana" w:hAnsi="Verdana"/>
          <w:sz w:val="24"/>
          <w:szCs w:val="24"/>
          <w:lang w:val="ro-RO"/>
        </w:rPr>
      </w:pPr>
      <w:r w:rsidRPr="00920C88">
        <w:rPr>
          <w:rFonts w:ascii="Verdana" w:hAnsi="Verdana"/>
          <w:sz w:val="24"/>
          <w:szCs w:val="24"/>
          <w:lang w:val="ro-RO"/>
        </w:rPr>
        <w:t>avizul favorabil al Consiliului Economic şi Social (nr.</w:t>
      </w:r>
      <w:r w:rsidR="00222E6A">
        <w:rPr>
          <w:rFonts w:ascii="Verdana" w:hAnsi="Verdana"/>
          <w:sz w:val="24"/>
          <w:szCs w:val="24"/>
          <w:lang w:val="ro-RO"/>
        </w:rPr>
        <w:t>373</w:t>
      </w:r>
      <w:r w:rsidR="008D7726">
        <w:rPr>
          <w:rFonts w:ascii="Verdana" w:hAnsi="Verdana"/>
          <w:sz w:val="24"/>
          <w:szCs w:val="24"/>
          <w:lang w:val="ro-RO"/>
        </w:rPr>
        <w:t>6</w:t>
      </w:r>
      <w:r w:rsidR="00222E6A">
        <w:rPr>
          <w:rFonts w:ascii="Verdana" w:hAnsi="Verdana"/>
          <w:sz w:val="24"/>
          <w:szCs w:val="24"/>
          <w:lang w:val="ro-RO"/>
        </w:rPr>
        <w:t>/</w:t>
      </w:r>
      <w:r w:rsidR="008D7726">
        <w:rPr>
          <w:rFonts w:ascii="Verdana" w:hAnsi="Verdana"/>
          <w:sz w:val="24"/>
          <w:szCs w:val="24"/>
          <w:lang w:val="ro-RO"/>
        </w:rPr>
        <w:t>12</w:t>
      </w:r>
      <w:r w:rsidR="00222E6A">
        <w:rPr>
          <w:rFonts w:ascii="Verdana" w:hAnsi="Verdana"/>
          <w:sz w:val="24"/>
          <w:szCs w:val="24"/>
          <w:lang w:val="ro-RO"/>
        </w:rPr>
        <w:t>.</w:t>
      </w:r>
      <w:r w:rsidR="008D7726">
        <w:rPr>
          <w:rFonts w:ascii="Verdana" w:hAnsi="Verdana"/>
          <w:sz w:val="24"/>
          <w:szCs w:val="24"/>
          <w:lang w:val="ro-RO"/>
        </w:rPr>
        <w:t>11</w:t>
      </w:r>
      <w:r w:rsidR="00222E6A">
        <w:rPr>
          <w:rFonts w:ascii="Verdana" w:hAnsi="Verdana"/>
          <w:sz w:val="24"/>
          <w:szCs w:val="24"/>
          <w:lang w:val="ro-RO"/>
        </w:rPr>
        <w:t>.2019</w:t>
      </w:r>
      <w:r w:rsidRPr="00920C88">
        <w:rPr>
          <w:rFonts w:ascii="Verdana" w:hAnsi="Verdana"/>
          <w:sz w:val="24"/>
          <w:szCs w:val="24"/>
          <w:lang w:val="ro-RO"/>
        </w:rPr>
        <w:t>)</w:t>
      </w:r>
    </w:p>
    <w:p w:rsidR="00067340" w:rsidRDefault="00FF0B64" w:rsidP="00920C88">
      <w:pPr>
        <w:numPr>
          <w:ilvl w:val="0"/>
          <w:numId w:val="12"/>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 xml:space="preserve">avizul </w:t>
      </w:r>
      <w:r w:rsidR="00067340" w:rsidRPr="00920C88">
        <w:rPr>
          <w:rFonts w:ascii="Verdana" w:hAnsi="Verdana"/>
          <w:sz w:val="24"/>
          <w:szCs w:val="24"/>
          <w:lang w:val="ro-RO"/>
        </w:rPr>
        <w:t xml:space="preserve">favorabil al Comisiei pentru </w:t>
      </w:r>
      <w:r w:rsidR="00863299">
        <w:rPr>
          <w:rFonts w:ascii="Verdana" w:hAnsi="Verdana"/>
          <w:sz w:val="24"/>
          <w:szCs w:val="24"/>
          <w:lang w:val="ro-RO"/>
        </w:rPr>
        <w:t>politică economică, reformă şi privatizare</w:t>
      </w:r>
      <w:r>
        <w:rPr>
          <w:rFonts w:ascii="Verdana" w:hAnsi="Verdana"/>
          <w:sz w:val="24"/>
          <w:szCs w:val="24"/>
          <w:lang w:val="ro-RO"/>
        </w:rPr>
        <w:t xml:space="preserve"> </w:t>
      </w:r>
      <w:r w:rsidR="00067340" w:rsidRPr="00920C88">
        <w:rPr>
          <w:rFonts w:ascii="Verdana" w:hAnsi="Verdana"/>
          <w:sz w:val="24"/>
          <w:szCs w:val="24"/>
          <w:lang w:val="ro-RO"/>
        </w:rPr>
        <w:t>(nr.</w:t>
      </w:r>
      <w:r>
        <w:rPr>
          <w:rFonts w:ascii="Verdana" w:hAnsi="Verdana"/>
          <w:sz w:val="24"/>
          <w:szCs w:val="24"/>
          <w:lang w:val="ro-RO"/>
        </w:rPr>
        <w:t>4c-1/3</w:t>
      </w:r>
      <w:r w:rsidR="00863299">
        <w:rPr>
          <w:rFonts w:ascii="Verdana" w:hAnsi="Verdana"/>
          <w:sz w:val="24"/>
          <w:szCs w:val="24"/>
          <w:lang w:val="ro-RO"/>
        </w:rPr>
        <w:t>3</w:t>
      </w:r>
      <w:r>
        <w:rPr>
          <w:rFonts w:ascii="Verdana" w:hAnsi="Verdana"/>
          <w:sz w:val="24"/>
          <w:szCs w:val="24"/>
          <w:lang w:val="ro-RO"/>
        </w:rPr>
        <w:t>/</w:t>
      </w:r>
      <w:r w:rsidR="00863299">
        <w:rPr>
          <w:rFonts w:ascii="Verdana" w:hAnsi="Verdana"/>
          <w:sz w:val="24"/>
          <w:szCs w:val="24"/>
          <w:lang w:val="ro-RO"/>
        </w:rPr>
        <w:t>03.03</w:t>
      </w:r>
      <w:r>
        <w:rPr>
          <w:rFonts w:ascii="Verdana" w:hAnsi="Verdana"/>
          <w:sz w:val="24"/>
          <w:szCs w:val="24"/>
          <w:lang w:val="ro-RO"/>
        </w:rPr>
        <w:t>.20</w:t>
      </w:r>
      <w:r w:rsidR="00863299">
        <w:rPr>
          <w:rFonts w:ascii="Verdana" w:hAnsi="Verdana"/>
          <w:sz w:val="24"/>
          <w:szCs w:val="24"/>
          <w:lang w:val="ro-RO"/>
        </w:rPr>
        <w:t>20</w:t>
      </w:r>
      <w:r w:rsidR="00067340" w:rsidRPr="00920C88">
        <w:rPr>
          <w:rFonts w:ascii="Verdana" w:hAnsi="Verdana"/>
          <w:sz w:val="24"/>
          <w:szCs w:val="24"/>
          <w:lang w:val="ro-RO"/>
        </w:rPr>
        <w:t>)</w:t>
      </w:r>
    </w:p>
    <w:p w:rsidR="00067340" w:rsidRPr="00920C88" w:rsidRDefault="00FF0B64" w:rsidP="00920C88">
      <w:pPr>
        <w:numPr>
          <w:ilvl w:val="0"/>
          <w:numId w:val="12"/>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avizul negativ</w:t>
      </w:r>
      <w:r w:rsidR="00067340" w:rsidRPr="00920C88">
        <w:rPr>
          <w:rFonts w:ascii="Verdana" w:hAnsi="Verdana"/>
          <w:sz w:val="24"/>
          <w:szCs w:val="24"/>
          <w:lang w:val="ro-RO"/>
        </w:rPr>
        <w:t xml:space="preserve"> al Comisiei pentru drepturile omului, culte şi problemele minorităţilor naţionale </w:t>
      </w:r>
      <w:r w:rsidR="0004768A">
        <w:rPr>
          <w:rFonts w:ascii="Verdana" w:hAnsi="Verdana"/>
          <w:sz w:val="24"/>
          <w:szCs w:val="24"/>
          <w:lang w:val="ro-RO"/>
        </w:rPr>
        <w:br/>
      </w:r>
      <w:r w:rsidR="00067340" w:rsidRPr="00920C88">
        <w:rPr>
          <w:rFonts w:ascii="Verdana" w:hAnsi="Verdana"/>
          <w:sz w:val="24"/>
          <w:szCs w:val="24"/>
          <w:lang w:val="ro-RO"/>
        </w:rPr>
        <w:t>(nr.</w:t>
      </w:r>
      <w:r w:rsidR="008D7726">
        <w:rPr>
          <w:rFonts w:ascii="Verdana" w:hAnsi="Verdana"/>
          <w:sz w:val="24"/>
          <w:szCs w:val="24"/>
          <w:lang w:val="ro-RO"/>
        </w:rPr>
        <w:t>4c-6/61/</w:t>
      </w:r>
      <w:r>
        <w:rPr>
          <w:rFonts w:ascii="Verdana" w:hAnsi="Verdana"/>
          <w:sz w:val="24"/>
          <w:szCs w:val="24"/>
          <w:lang w:val="ro-RO"/>
        </w:rPr>
        <w:t>2</w:t>
      </w:r>
      <w:r w:rsidR="008D7726">
        <w:rPr>
          <w:rFonts w:ascii="Verdana" w:hAnsi="Verdana"/>
          <w:sz w:val="24"/>
          <w:szCs w:val="24"/>
          <w:lang w:val="ro-RO"/>
        </w:rPr>
        <w:t>6</w:t>
      </w:r>
      <w:r>
        <w:rPr>
          <w:rFonts w:ascii="Verdana" w:hAnsi="Verdana"/>
          <w:sz w:val="24"/>
          <w:szCs w:val="24"/>
          <w:lang w:val="ro-RO"/>
        </w:rPr>
        <w:t>.</w:t>
      </w:r>
      <w:r w:rsidR="008D7726">
        <w:rPr>
          <w:rFonts w:ascii="Verdana" w:hAnsi="Verdana"/>
          <w:sz w:val="24"/>
          <w:szCs w:val="24"/>
          <w:lang w:val="ro-RO"/>
        </w:rPr>
        <w:t>02</w:t>
      </w:r>
      <w:r>
        <w:rPr>
          <w:rFonts w:ascii="Verdana" w:hAnsi="Verdana"/>
          <w:sz w:val="24"/>
          <w:szCs w:val="24"/>
          <w:lang w:val="ro-RO"/>
        </w:rPr>
        <w:t>.20</w:t>
      </w:r>
      <w:r w:rsidR="008D7726">
        <w:rPr>
          <w:rFonts w:ascii="Verdana" w:hAnsi="Verdana"/>
          <w:sz w:val="24"/>
          <w:szCs w:val="24"/>
          <w:lang w:val="ro-RO"/>
        </w:rPr>
        <w:t>20</w:t>
      </w:r>
      <w:r w:rsidR="00067340" w:rsidRPr="00920C88">
        <w:rPr>
          <w:rFonts w:ascii="Verdana" w:hAnsi="Verdana"/>
          <w:sz w:val="24"/>
          <w:szCs w:val="24"/>
          <w:lang w:val="ro-RO"/>
        </w:rPr>
        <w:t>)</w:t>
      </w:r>
      <w:r w:rsidR="0004768A">
        <w:rPr>
          <w:rFonts w:ascii="Verdana" w:hAnsi="Verdana"/>
          <w:sz w:val="24"/>
          <w:szCs w:val="24"/>
          <w:lang w:val="ro-RO"/>
        </w:rPr>
        <w:t>.</w:t>
      </w:r>
    </w:p>
    <w:p w:rsidR="00067340" w:rsidRPr="00920C88" w:rsidRDefault="00067340" w:rsidP="00920C88">
      <w:pPr>
        <w:spacing w:line="276" w:lineRule="auto"/>
        <w:ind w:firstLine="720"/>
        <w:jc w:val="both"/>
        <w:rPr>
          <w:rFonts w:ascii="Verdana" w:hAnsi="Verdana"/>
          <w:sz w:val="24"/>
          <w:szCs w:val="24"/>
          <w:lang w:val="ro-RO"/>
        </w:rPr>
      </w:pPr>
    </w:p>
    <w:p w:rsidR="00067340" w:rsidRDefault="00067340" w:rsidP="00920C88">
      <w:pPr>
        <w:spacing w:line="276" w:lineRule="auto"/>
        <w:ind w:firstLine="720"/>
        <w:jc w:val="both"/>
        <w:rPr>
          <w:rFonts w:ascii="Verdana" w:hAnsi="Verdana"/>
          <w:sz w:val="24"/>
          <w:szCs w:val="24"/>
          <w:lang w:val="ro-RO"/>
        </w:rPr>
      </w:pPr>
      <w:r w:rsidRPr="00920C88">
        <w:rPr>
          <w:rFonts w:ascii="Verdana" w:hAnsi="Verdana"/>
          <w:sz w:val="24"/>
          <w:szCs w:val="24"/>
          <w:lang w:val="ro-RO"/>
        </w:rPr>
        <w:t xml:space="preserve">La dezbaterile care au avut loc în şedinţa </w:t>
      </w:r>
      <w:r w:rsidR="00FF0B64">
        <w:rPr>
          <w:rFonts w:ascii="Verdana" w:hAnsi="Verdana"/>
          <w:sz w:val="24"/>
          <w:szCs w:val="24"/>
          <w:lang w:val="ro-RO"/>
        </w:rPr>
        <w:t xml:space="preserve">online a </w:t>
      </w:r>
      <w:r w:rsidRPr="00920C88">
        <w:rPr>
          <w:rFonts w:ascii="Verdana" w:hAnsi="Verdana"/>
          <w:sz w:val="24"/>
          <w:szCs w:val="24"/>
          <w:lang w:val="ro-RO"/>
        </w:rPr>
        <w:t xml:space="preserve">comisiei din </w:t>
      </w:r>
      <w:r w:rsidR="00FF0B64">
        <w:rPr>
          <w:rFonts w:ascii="Verdana" w:hAnsi="Verdana"/>
          <w:sz w:val="24"/>
          <w:szCs w:val="24"/>
          <w:lang w:val="ro-RO"/>
        </w:rPr>
        <w:t>data de 28 aprilie 2020</w:t>
      </w:r>
      <w:r w:rsidRPr="00920C88">
        <w:rPr>
          <w:rFonts w:ascii="Verdana" w:hAnsi="Verdana"/>
          <w:sz w:val="24"/>
          <w:szCs w:val="24"/>
          <w:lang w:val="ro-RO"/>
        </w:rPr>
        <w:t xml:space="preserve"> au participat, în conformitate cu prevederile art.55 din Regulamentul C</w:t>
      </w:r>
      <w:r w:rsidR="00D059D8">
        <w:rPr>
          <w:rFonts w:ascii="Verdana" w:hAnsi="Verdana"/>
          <w:sz w:val="24"/>
          <w:szCs w:val="24"/>
          <w:lang w:val="ro-RO"/>
        </w:rPr>
        <w:t>amerei Deputaţilor, republicat</w:t>
      </w:r>
      <w:r w:rsidRPr="00920C88">
        <w:rPr>
          <w:rFonts w:ascii="Verdana" w:hAnsi="Verdana"/>
          <w:sz w:val="24"/>
          <w:szCs w:val="24"/>
          <w:lang w:val="ro-RO"/>
        </w:rPr>
        <w:t>:</w:t>
      </w:r>
    </w:p>
    <w:p w:rsidR="003D523B" w:rsidRDefault="0004768A" w:rsidP="003D523B">
      <w:pPr>
        <w:pStyle w:val="ListParagraph"/>
        <w:numPr>
          <w:ilvl w:val="0"/>
          <w:numId w:val="17"/>
        </w:numPr>
        <w:spacing w:line="276" w:lineRule="auto"/>
        <w:jc w:val="both"/>
        <w:rPr>
          <w:rFonts w:ascii="Verdana" w:hAnsi="Verdana"/>
          <w:sz w:val="24"/>
          <w:szCs w:val="24"/>
          <w:lang w:val="ro-RO"/>
        </w:rPr>
      </w:pPr>
      <w:r>
        <w:rPr>
          <w:rFonts w:ascii="Verdana" w:hAnsi="Verdana"/>
          <w:sz w:val="24"/>
          <w:szCs w:val="24"/>
          <w:lang w:val="ro-RO"/>
        </w:rPr>
        <w:t>d</w:t>
      </w:r>
      <w:r w:rsidR="003D523B" w:rsidRPr="003D523B">
        <w:rPr>
          <w:rFonts w:ascii="Verdana" w:hAnsi="Verdana"/>
          <w:sz w:val="24"/>
          <w:szCs w:val="24"/>
          <w:lang w:val="ro-RO"/>
        </w:rPr>
        <w:t xml:space="preserve">l Tudor Polak, </w:t>
      </w:r>
      <w:r w:rsidRPr="003D523B">
        <w:rPr>
          <w:rFonts w:ascii="Verdana" w:hAnsi="Verdana"/>
          <w:sz w:val="24"/>
          <w:szCs w:val="24"/>
          <w:lang w:val="ro-RO"/>
        </w:rPr>
        <w:t>Secreta</w:t>
      </w:r>
      <w:r>
        <w:rPr>
          <w:rFonts w:ascii="Verdana" w:hAnsi="Verdana"/>
          <w:sz w:val="24"/>
          <w:szCs w:val="24"/>
          <w:lang w:val="ro-RO"/>
        </w:rPr>
        <w:t>r</w:t>
      </w:r>
      <w:r w:rsidRPr="003D523B">
        <w:rPr>
          <w:rFonts w:ascii="Verdana" w:hAnsi="Verdana"/>
          <w:sz w:val="24"/>
          <w:szCs w:val="24"/>
          <w:lang w:val="ro-RO"/>
        </w:rPr>
        <w:t xml:space="preserve"> </w:t>
      </w:r>
      <w:r w:rsidR="003D523B" w:rsidRPr="003D523B">
        <w:rPr>
          <w:rFonts w:ascii="Verdana" w:hAnsi="Verdana"/>
          <w:sz w:val="24"/>
          <w:szCs w:val="24"/>
          <w:lang w:val="ro-RO"/>
        </w:rPr>
        <w:t xml:space="preserve">de </w:t>
      </w:r>
      <w:r w:rsidRPr="003D523B">
        <w:rPr>
          <w:rFonts w:ascii="Verdana" w:hAnsi="Verdana"/>
          <w:sz w:val="24"/>
          <w:szCs w:val="24"/>
          <w:lang w:val="ro-RO"/>
        </w:rPr>
        <w:t>Stat</w:t>
      </w:r>
      <w:r w:rsidR="003D523B" w:rsidRPr="003D523B">
        <w:rPr>
          <w:rFonts w:ascii="Verdana" w:hAnsi="Verdana"/>
          <w:sz w:val="24"/>
          <w:szCs w:val="24"/>
          <w:lang w:val="ro-RO"/>
        </w:rPr>
        <w:t>, Ministerul Muncii şi Protecţiei Sociale;</w:t>
      </w:r>
    </w:p>
    <w:p w:rsidR="003D523B" w:rsidRPr="003D523B" w:rsidRDefault="0004768A" w:rsidP="003D523B">
      <w:pPr>
        <w:pStyle w:val="ListParagraph"/>
        <w:numPr>
          <w:ilvl w:val="0"/>
          <w:numId w:val="17"/>
        </w:numPr>
        <w:spacing w:line="276" w:lineRule="auto"/>
        <w:jc w:val="both"/>
        <w:rPr>
          <w:rFonts w:ascii="Verdana" w:hAnsi="Verdana"/>
          <w:sz w:val="24"/>
          <w:szCs w:val="24"/>
          <w:lang w:val="ro-RO"/>
        </w:rPr>
      </w:pPr>
      <w:r>
        <w:rPr>
          <w:rFonts w:ascii="Verdana" w:hAnsi="Verdana"/>
          <w:sz w:val="24"/>
          <w:szCs w:val="24"/>
          <w:lang w:val="ro-RO"/>
        </w:rPr>
        <w:t>d</w:t>
      </w:r>
      <w:r w:rsidR="003D523B">
        <w:rPr>
          <w:rFonts w:ascii="Verdana" w:hAnsi="Verdana"/>
          <w:sz w:val="24"/>
          <w:szCs w:val="24"/>
          <w:lang w:val="ro-RO"/>
        </w:rPr>
        <w:t xml:space="preserve">na Magdalena Nicolescu, </w:t>
      </w:r>
      <w:r>
        <w:rPr>
          <w:rFonts w:ascii="Verdana" w:hAnsi="Verdana"/>
          <w:sz w:val="24"/>
          <w:szCs w:val="24"/>
          <w:lang w:val="ro-RO"/>
        </w:rPr>
        <w:t xml:space="preserve">Secretar </w:t>
      </w:r>
      <w:r w:rsidR="003D523B">
        <w:rPr>
          <w:rFonts w:ascii="Verdana" w:hAnsi="Verdana"/>
          <w:sz w:val="24"/>
          <w:szCs w:val="24"/>
          <w:lang w:val="ro-RO"/>
        </w:rPr>
        <w:t xml:space="preserve">de </w:t>
      </w:r>
      <w:r>
        <w:rPr>
          <w:rFonts w:ascii="Verdana" w:hAnsi="Verdana"/>
          <w:sz w:val="24"/>
          <w:szCs w:val="24"/>
          <w:lang w:val="ro-RO"/>
        </w:rPr>
        <w:t>Stat</w:t>
      </w:r>
      <w:r w:rsidR="003D523B">
        <w:rPr>
          <w:rFonts w:ascii="Verdana" w:hAnsi="Verdana"/>
          <w:sz w:val="24"/>
          <w:szCs w:val="24"/>
          <w:lang w:val="ro-RO"/>
        </w:rPr>
        <w:t xml:space="preserve">, Ministerul </w:t>
      </w:r>
      <w:r w:rsidR="00416FB8">
        <w:rPr>
          <w:rFonts w:ascii="Verdana" w:hAnsi="Verdana"/>
          <w:sz w:val="24"/>
          <w:szCs w:val="24"/>
          <w:lang w:val="ro-RO"/>
        </w:rPr>
        <w:t>Economiei, Energiei şi Mediului de Afaceri.</w:t>
      </w:r>
    </w:p>
    <w:p w:rsidR="00222E6A" w:rsidRPr="00920C88" w:rsidRDefault="00222E6A" w:rsidP="00920C88">
      <w:pPr>
        <w:spacing w:line="276" w:lineRule="auto"/>
        <w:ind w:firstLine="720"/>
        <w:jc w:val="both"/>
        <w:rPr>
          <w:rFonts w:ascii="Verdana" w:hAnsi="Verdana"/>
          <w:sz w:val="24"/>
          <w:szCs w:val="24"/>
          <w:lang w:val="ro-RO"/>
        </w:rPr>
      </w:pPr>
    </w:p>
    <w:p w:rsidR="00067340" w:rsidRPr="00920C88" w:rsidRDefault="00067340" w:rsidP="00920C88">
      <w:pPr>
        <w:spacing w:line="276" w:lineRule="auto"/>
        <w:ind w:firstLine="720"/>
        <w:jc w:val="both"/>
        <w:rPr>
          <w:rFonts w:ascii="Verdana" w:hAnsi="Verdana"/>
          <w:sz w:val="24"/>
          <w:szCs w:val="24"/>
          <w:lang w:val="ro-RO"/>
        </w:rPr>
      </w:pPr>
      <w:r w:rsidRPr="00920C88">
        <w:rPr>
          <w:rFonts w:ascii="Verdana" w:hAnsi="Verdana"/>
          <w:sz w:val="24"/>
          <w:szCs w:val="24"/>
          <w:lang w:val="ro-RO"/>
        </w:rPr>
        <w:t>La lucrările</w:t>
      </w:r>
      <w:r w:rsidR="00416FB8">
        <w:rPr>
          <w:rFonts w:ascii="Verdana" w:hAnsi="Verdana"/>
          <w:sz w:val="24"/>
          <w:szCs w:val="24"/>
          <w:lang w:val="ro-RO"/>
        </w:rPr>
        <w:t xml:space="preserve"> online ale</w:t>
      </w:r>
      <w:r w:rsidRPr="00920C88">
        <w:rPr>
          <w:rFonts w:ascii="Verdana" w:hAnsi="Verdana"/>
          <w:sz w:val="24"/>
          <w:szCs w:val="24"/>
          <w:lang w:val="ro-RO"/>
        </w:rPr>
        <w:t xml:space="preserve"> comisiei şi-au înregistrat prezenţa </w:t>
      </w:r>
      <w:r w:rsidR="00FF0B64">
        <w:rPr>
          <w:rFonts w:ascii="Verdana" w:hAnsi="Verdana"/>
          <w:sz w:val="24"/>
          <w:szCs w:val="24"/>
          <w:lang w:val="ro-RO"/>
        </w:rPr>
        <w:t>24 de</w:t>
      </w:r>
      <w:r w:rsidRPr="00920C88">
        <w:rPr>
          <w:rFonts w:ascii="Verdana" w:hAnsi="Verdana"/>
          <w:sz w:val="24"/>
          <w:szCs w:val="24"/>
          <w:lang w:val="ro-RO"/>
        </w:rPr>
        <w:t xml:space="preserve"> deputaţi, din totalul de </w:t>
      </w:r>
      <w:r w:rsidR="00FF0B64">
        <w:rPr>
          <w:rFonts w:ascii="Verdana" w:hAnsi="Verdana"/>
          <w:sz w:val="24"/>
          <w:szCs w:val="24"/>
          <w:lang w:val="ro-RO"/>
        </w:rPr>
        <w:t>24 de</w:t>
      </w:r>
      <w:r w:rsidRPr="00920C88">
        <w:rPr>
          <w:rFonts w:ascii="Verdana" w:hAnsi="Verdana"/>
          <w:sz w:val="24"/>
          <w:szCs w:val="24"/>
          <w:lang w:val="ro-RO"/>
        </w:rPr>
        <w:t xml:space="preserve"> membri ai comisiei.</w:t>
      </w:r>
    </w:p>
    <w:p w:rsidR="00067340" w:rsidRPr="00920C88" w:rsidRDefault="00067340" w:rsidP="00920C88">
      <w:pPr>
        <w:spacing w:line="276" w:lineRule="auto"/>
        <w:ind w:firstLine="720"/>
        <w:jc w:val="both"/>
        <w:rPr>
          <w:rFonts w:ascii="Verdana" w:hAnsi="Verdana"/>
          <w:sz w:val="24"/>
          <w:szCs w:val="24"/>
          <w:lang w:val="ro-RO"/>
        </w:rPr>
      </w:pPr>
      <w:r w:rsidRPr="00920C88">
        <w:rPr>
          <w:rFonts w:ascii="Verdana" w:hAnsi="Verdana"/>
          <w:sz w:val="24"/>
          <w:szCs w:val="24"/>
          <w:lang w:val="ro-RO"/>
        </w:rPr>
        <w:t xml:space="preserve">Raportul comisiei a fost adoptat cu </w:t>
      </w:r>
      <w:r w:rsidR="003D523B">
        <w:rPr>
          <w:rFonts w:ascii="Verdana" w:hAnsi="Verdana"/>
          <w:sz w:val="24"/>
          <w:szCs w:val="24"/>
          <w:lang w:val="ro-RO"/>
        </w:rPr>
        <w:t>unanimitate de</w:t>
      </w:r>
      <w:r w:rsidRPr="00920C88">
        <w:rPr>
          <w:rFonts w:ascii="Verdana" w:hAnsi="Verdana"/>
          <w:sz w:val="24"/>
          <w:szCs w:val="24"/>
          <w:lang w:val="ro-RO"/>
        </w:rPr>
        <w:t xml:space="preserve"> voturi.</w:t>
      </w:r>
    </w:p>
    <w:p w:rsidR="00067340" w:rsidRPr="00920C88" w:rsidRDefault="00067340" w:rsidP="00920C88">
      <w:pPr>
        <w:spacing w:line="276" w:lineRule="auto"/>
        <w:ind w:firstLine="720"/>
        <w:jc w:val="both"/>
        <w:rPr>
          <w:rFonts w:ascii="Verdana" w:hAnsi="Verdana"/>
          <w:sz w:val="24"/>
          <w:szCs w:val="24"/>
          <w:lang w:val="ro-RO"/>
        </w:rPr>
      </w:pPr>
    </w:p>
    <w:p w:rsidR="00067340" w:rsidRPr="00920C88" w:rsidRDefault="00067340" w:rsidP="00920C88">
      <w:pPr>
        <w:spacing w:line="276" w:lineRule="auto"/>
        <w:ind w:firstLine="720"/>
        <w:jc w:val="both"/>
        <w:rPr>
          <w:rFonts w:ascii="Verdana" w:hAnsi="Verdana"/>
          <w:sz w:val="24"/>
          <w:szCs w:val="24"/>
          <w:lang w:val="ro-RO"/>
        </w:rPr>
      </w:pPr>
      <w:r w:rsidRPr="00920C88">
        <w:rPr>
          <w:rFonts w:ascii="Verdana" w:hAnsi="Verdana"/>
          <w:sz w:val="24"/>
          <w:szCs w:val="24"/>
          <w:lang w:val="ro-RO"/>
        </w:rPr>
        <w:t xml:space="preserve">Proiectul de lege face parte din categoria legilor </w:t>
      </w:r>
      <w:r w:rsidRPr="00920C88">
        <w:rPr>
          <w:rFonts w:ascii="Verdana" w:hAnsi="Verdana"/>
          <w:b/>
          <w:sz w:val="24"/>
          <w:szCs w:val="24"/>
          <w:lang w:val="ro-RO"/>
        </w:rPr>
        <w:t>or</w:t>
      </w:r>
      <w:r w:rsidR="00863299">
        <w:rPr>
          <w:rFonts w:ascii="Verdana" w:hAnsi="Verdana"/>
          <w:b/>
          <w:sz w:val="24"/>
          <w:szCs w:val="24"/>
          <w:lang w:val="ro-RO"/>
        </w:rPr>
        <w:t>dinare</w:t>
      </w:r>
      <w:r w:rsidRPr="00920C88">
        <w:rPr>
          <w:rFonts w:ascii="Verdana" w:hAnsi="Verdana"/>
          <w:sz w:val="24"/>
          <w:szCs w:val="24"/>
          <w:lang w:val="ro-RO"/>
        </w:rPr>
        <w:t>, conform prevederilor art.73 alin.(</w:t>
      </w:r>
      <w:r w:rsidR="00863299">
        <w:rPr>
          <w:rFonts w:ascii="Verdana" w:hAnsi="Verdana"/>
          <w:sz w:val="24"/>
          <w:szCs w:val="24"/>
          <w:lang w:val="ro-RO"/>
        </w:rPr>
        <w:t>1</w:t>
      </w:r>
      <w:r w:rsidRPr="00920C88">
        <w:rPr>
          <w:rFonts w:ascii="Verdana" w:hAnsi="Verdana"/>
          <w:sz w:val="24"/>
          <w:szCs w:val="24"/>
          <w:lang w:val="ro-RO"/>
        </w:rPr>
        <w:t>) din Constituţia României, republicată.</w:t>
      </w:r>
    </w:p>
    <w:p w:rsidR="00067340" w:rsidRPr="00920C88" w:rsidRDefault="00067340" w:rsidP="00920C88">
      <w:pPr>
        <w:spacing w:line="276" w:lineRule="auto"/>
        <w:jc w:val="both"/>
        <w:rPr>
          <w:rFonts w:ascii="Verdana" w:hAnsi="Verdana"/>
          <w:sz w:val="24"/>
          <w:szCs w:val="24"/>
          <w:lang w:val="ro-RO"/>
        </w:rPr>
      </w:pPr>
    </w:p>
    <w:p w:rsidR="00920C88" w:rsidRPr="00920C88" w:rsidRDefault="00067340" w:rsidP="00920C88">
      <w:pPr>
        <w:pStyle w:val="BodyText2"/>
        <w:spacing w:after="0" w:line="276" w:lineRule="auto"/>
        <w:ind w:firstLine="720"/>
        <w:jc w:val="both"/>
        <w:rPr>
          <w:rFonts w:ascii="Verdana" w:hAnsi="Verdana"/>
          <w:color w:val="FF0000"/>
          <w:sz w:val="24"/>
          <w:szCs w:val="24"/>
          <w:lang w:val="ro-RO"/>
        </w:rPr>
      </w:pPr>
      <w:r w:rsidRPr="00920C88">
        <w:rPr>
          <w:rFonts w:ascii="Verdana" w:hAnsi="Verdana"/>
          <w:sz w:val="24"/>
          <w:szCs w:val="24"/>
          <w:lang w:val="ro-RO"/>
        </w:rPr>
        <w:t xml:space="preserve">Camera Deputaţilor este </w:t>
      </w:r>
      <w:r w:rsidRPr="00920C88">
        <w:rPr>
          <w:rFonts w:ascii="Verdana" w:hAnsi="Verdana"/>
          <w:b/>
          <w:sz w:val="24"/>
          <w:szCs w:val="24"/>
          <w:lang w:val="ro-RO"/>
        </w:rPr>
        <w:t>Cameră decizională</w:t>
      </w:r>
      <w:r w:rsidRPr="00920C88">
        <w:rPr>
          <w:rFonts w:ascii="Verdana" w:hAnsi="Verdana"/>
          <w:sz w:val="24"/>
          <w:szCs w:val="24"/>
          <w:lang w:val="ro-RO"/>
        </w:rPr>
        <w:t>, potrivit prevederilor art.75 din Constituţia României şi ale art.9</w:t>
      </w:r>
      <w:r w:rsidR="001456C3">
        <w:rPr>
          <w:rFonts w:ascii="Verdana" w:hAnsi="Verdana"/>
          <w:sz w:val="24"/>
          <w:szCs w:val="24"/>
          <w:lang w:val="ro-RO"/>
        </w:rPr>
        <w:t>1</w:t>
      </w:r>
      <w:r w:rsidRPr="00920C88">
        <w:rPr>
          <w:rFonts w:ascii="Verdana" w:hAnsi="Verdana"/>
          <w:sz w:val="24"/>
          <w:szCs w:val="24"/>
          <w:lang w:val="ro-RO"/>
        </w:rPr>
        <w:t xml:space="preserve"> din Regulamentul Camerei Deputaţilor, republicat</w:t>
      </w:r>
      <w:r w:rsidR="00D059D8">
        <w:rPr>
          <w:rFonts w:ascii="Verdana" w:hAnsi="Verdana"/>
          <w:sz w:val="24"/>
          <w:szCs w:val="24"/>
          <w:lang w:val="ro-RO"/>
        </w:rPr>
        <w:t>.</w:t>
      </w:r>
    </w:p>
    <w:p w:rsidR="00920C88" w:rsidRPr="00920C88" w:rsidRDefault="00920C88" w:rsidP="00920C88">
      <w:pPr>
        <w:pStyle w:val="BodyText2"/>
        <w:spacing w:after="0" w:line="276" w:lineRule="auto"/>
        <w:ind w:firstLine="720"/>
        <w:jc w:val="both"/>
        <w:rPr>
          <w:rFonts w:ascii="Verdana" w:hAnsi="Verdana"/>
          <w:color w:val="FF0000"/>
          <w:sz w:val="24"/>
          <w:szCs w:val="24"/>
          <w:lang w:val="ro-RO"/>
        </w:rPr>
      </w:pPr>
    </w:p>
    <w:p w:rsidR="00067340" w:rsidRPr="003D523B" w:rsidRDefault="00067340" w:rsidP="00920C88">
      <w:pPr>
        <w:pStyle w:val="BodyText2"/>
        <w:spacing w:after="0" w:line="276" w:lineRule="auto"/>
        <w:ind w:firstLine="720"/>
        <w:jc w:val="both"/>
        <w:rPr>
          <w:rFonts w:ascii="Verdana" w:hAnsi="Verdana"/>
          <w:sz w:val="24"/>
          <w:szCs w:val="24"/>
          <w:lang w:val="ro-RO"/>
        </w:rPr>
      </w:pPr>
      <w:r w:rsidRPr="00920C88">
        <w:rPr>
          <w:rFonts w:ascii="Verdana" w:hAnsi="Verdana"/>
          <w:sz w:val="24"/>
          <w:szCs w:val="24"/>
          <w:lang w:val="ro-RO"/>
        </w:rPr>
        <w:t>În urma finalizării dezbater</w:t>
      </w:r>
      <w:r w:rsidRPr="00920C88">
        <w:rPr>
          <w:rFonts w:ascii="Verdana" w:hAnsi="Verdana"/>
          <w:sz w:val="24"/>
          <w:szCs w:val="24"/>
          <w:lang w:val="pt-BR"/>
        </w:rPr>
        <w:t>ilor</w:t>
      </w:r>
      <w:r w:rsidRPr="00920C88">
        <w:rPr>
          <w:rFonts w:ascii="Verdana" w:hAnsi="Verdana"/>
          <w:sz w:val="24"/>
          <w:szCs w:val="24"/>
          <w:lang w:val="ro-RO"/>
        </w:rPr>
        <w:t xml:space="preserve">, </w:t>
      </w:r>
      <w:r w:rsidRPr="00920C88">
        <w:rPr>
          <w:rFonts w:ascii="Verdana" w:hAnsi="Verdana"/>
          <w:sz w:val="24"/>
          <w:szCs w:val="24"/>
          <w:lang w:val="pt-BR"/>
        </w:rPr>
        <w:t>C</w:t>
      </w:r>
      <w:r w:rsidRPr="00920C88">
        <w:rPr>
          <w:rFonts w:ascii="Verdana" w:hAnsi="Verdana"/>
          <w:sz w:val="24"/>
          <w:szCs w:val="24"/>
          <w:lang w:val="ro-RO"/>
        </w:rPr>
        <w:t xml:space="preserve">omisia propune Plenului Camerei Deputaţilor, </w:t>
      </w:r>
      <w:r w:rsidRPr="00920C88">
        <w:rPr>
          <w:rFonts w:ascii="Verdana" w:hAnsi="Verdana"/>
          <w:b/>
          <w:sz w:val="24"/>
          <w:szCs w:val="24"/>
          <w:lang w:val="ro-RO"/>
        </w:rPr>
        <w:t xml:space="preserve">adoptarea </w:t>
      </w:r>
      <w:r w:rsidRPr="00920C88">
        <w:rPr>
          <w:rFonts w:ascii="Verdana" w:hAnsi="Verdana"/>
          <w:sz w:val="24"/>
          <w:szCs w:val="24"/>
          <w:lang w:val="ro-RO"/>
        </w:rPr>
        <w:t xml:space="preserve">proiectului de lege </w:t>
      </w:r>
      <w:r w:rsidRPr="003D523B">
        <w:rPr>
          <w:rFonts w:ascii="Verdana" w:hAnsi="Verdana"/>
          <w:b/>
          <w:sz w:val="24"/>
          <w:szCs w:val="24"/>
          <w:lang w:val="ro-RO"/>
        </w:rPr>
        <w:t xml:space="preserve">cu amendamente, </w:t>
      </w:r>
      <w:r w:rsidRPr="003D523B">
        <w:rPr>
          <w:rFonts w:ascii="Verdana" w:hAnsi="Verdana"/>
          <w:sz w:val="24"/>
          <w:szCs w:val="24"/>
          <w:lang w:val="ro-RO"/>
        </w:rPr>
        <w:t>redate în anexele</w:t>
      </w:r>
      <w:r w:rsidR="003D523B" w:rsidRPr="003D523B">
        <w:rPr>
          <w:rFonts w:ascii="Verdana" w:hAnsi="Verdana"/>
          <w:sz w:val="24"/>
          <w:szCs w:val="24"/>
          <w:lang w:val="ro-RO"/>
        </w:rPr>
        <w:t xml:space="preserve"> care </w:t>
      </w:r>
      <w:r w:rsidRPr="003D523B">
        <w:rPr>
          <w:rFonts w:ascii="Verdana" w:hAnsi="Verdana"/>
          <w:sz w:val="24"/>
          <w:szCs w:val="24"/>
          <w:lang w:val="ro-RO"/>
        </w:rPr>
        <w:t xml:space="preserve">fac parte integrantă din prezentul raport. </w:t>
      </w:r>
    </w:p>
    <w:p w:rsidR="00067340" w:rsidRPr="00920C88" w:rsidRDefault="00067340" w:rsidP="00920C88">
      <w:pPr>
        <w:spacing w:line="276" w:lineRule="auto"/>
        <w:jc w:val="both"/>
        <w:rPr>
          <w:rFonts w:ascii="Verdana" w:hAnsi="Verdana"/>
          <w:sz w:val="24"/>
          <w:szCs w:val="24"/>
          <w:lang w:val="pt-BR"/>
        </w:rPr>
      </w:pPr>
    </w:p>
    <w:p w:rsidR="00067340" w:rsidRPr="00920C88" w:rsidRDefault="00067340" w:rsidP="00067340">
      <w:pPr>
        <w:spacing w:line="276" w:lineRule="auto"/>
        <w:jc w:val="both"/>
        <w:rPr>
          <w:rFonts w:ascii="Verdana" w:hAnsi="Verdana"/>
          <w:b/>
          <w:sz w:val="24"/>
          <w:szCs w:val="24"/>
          <w:lang w:val="ro-RO"/>
        </w:rPr>
      </w:pPr>
    </w:p>
    <w:p w:rsidR="00067340" w:rsidRPr="00920C88" w:rsidRDefault="00067340" w:rsidP="00067340">
      <w:pPr>
        <w:spacing w:line="276" w:lineRule="auto"/>
        <w:ind w:firstLine="720"/>
        <w:jc w:val="both"/>
        <w:rPr>
          <w:rFonts w:ascii="Verdana" w:hAnsi="Verdana"/>
          <w:sz w:val="24"/>
          <w:szCs w:val="24"/>
          <w:lang w:val="pt-PT"/>
        </w:rPr>
      </w:pPr>
      <w:r w:rsidRPr="00920C88">
        <w:rPr>
          <w:rFonts w:ascii="Verdana" w:hAnsi="Verdana"/>
          <w:sz w:val="24"/>
          <w:szCs w:val="24"/>
          <w:lang w:val="pt-PT"/>
        </w:rPr>
        <w:tab/>
      </w:r>
      <w:r w:rsidRPr="00920C88">
        <w:rPr>
          <w:rFonts w:ascii="Verdana" w:hAnsi="Verdana"/>
          <w:sz w:val="24"/>
          <w:szCs w:val="24"/>
          <w:lang w:val="pt-PT"/>
        </w:rPr>
        <w:tab/>
      </w:r>
      <w:r w:rsidRPr="00920C88">
        <w:rPr>
          <w:rFonts w:ascii="Verdana" w:hAnsi="Verdana"/>
          <w:sz w:val="24"/>
          <w:szCs w:val="24"/>
          <w:lang w:val="pt-PT"/>
        </w:rPr>
        <w:tab/>
        <w:t>PREŞEDINTE,</w:t>
      </w:r>
      <w:r w:rsidRPr="00920C88">
        <w:rPr>
          <w:rFonts w:ascii="Verdana" w:hAnsi="Verdana"/>
          <w:sz w:val="24"/>
          <w:szCs w:val="24"/>
          <w:lang w:val="pt-PT"/>
        </w:rPr>
        <w:tab/>
      </w:r>
      <w:r w:rsidRPr="00920C88">
        <w:rPr>
          <w:rFonts w:ascii="Verdana" w:hAnsi="Verdana"/>
          <w:sz w:val="24"/>
          <w:szCs w:val="24"/>
          <w:lang w:val="pt-PT"/>
        </w:rPr>
        <w:tab/>
      </w:r>
      <w:r w:rsidRPr="00920C88">
        <w:rPr>
          <w:rFonts w:ascii="Verdana" w:hAnsi="Verdana"/>
          <w:sz w:val="24"/>
          <w:szCs w:val="24"/>
          <w:lang w:val="pt-PT"/>
        </w:rPr>
        <w:tab/>
      </w:r>
      <w:r w:rsidRPr="00920C88">
        <w:rPr>
          <w:rFonts w:ascii="Verdana" w:hAnsi="Verdana"/>
          <w:sz w:val="24"/>
          <w:szCs w:val="24"/>
          <w:lang w:val="pt-PT"/>
        </w:rPr>
        <w:tab/>
      </w:r>
      <w:r w:rsidRPr="00920C88">
        <w:rPr>
          <w:rFonts w:ascii="Verdana" w:hAnsi="Verdana"/>
          <w:sz w:val="24"/>
          <w:szCs w:val="24"/>
          <w:lang w:val="pt-PT"/>
        </w:rPr>
        <w:tab/>
      </w:r>
      <w:r w:rsidRPr="00920C88">
        <w:rPr>
          <w:rFonts w:ascii="Verdana" w:hAnsi="Verdana"/>
          <w:sz w:val="24"/>
          <w:szCs w:val="24"/>
          <w:lang w:val="pt-PT"/>
        </w:rPr>
        <w:tab/>
        <w:t>SECRETAR,</w:t>
      </w:r>
    </w:p>
    <w:p w:rsidR="00067340" w:rsidRPr="00920C88" w:rsidRDefault="00067340" w:rsidP="00067340">
      <w:pPr>
        <w:spacing w:line="276" w:lineRule="auto"/>
        <w:ind w:firstLine="720"/>
        <w:jc w:val="both"/>
        <w:rPr>
          <w:rFonts w:ascii="Verdana" w:hAnsi="Verdana"/>
          <w:b/>
          <w:sz w:val="24"/>
          <w:szCs w:val="24"/>
          <w:lang w:val="pt-PT"/>
        </w:rPr>
      </w:pPr>
      <w:r w:rsidRPr="00920C88">
        <w:rPr>
          <w:rFonts w:ascii="Verdana" w:hAnsi="Verdana"/>
          <w:b/>
          <w:sz w:val="24"/>
          <w:szCs w:val="24"/>
          <w:lang w:val="pt-PT"/>
        </w:rPr>
        <w:tab/>
      </w:r>
      <w:r w:rsidRPr="00920C88">
        <w:rPr>
          <w:rFonts w:ascii="Verdana" w:hAnsi="Verdana"/>
          <w:b/>
          <w:sz w:val="24"/>
          <w:szCs w:val="24"/>
          <w:lang w:val="pt-PT"/>
        </w:rPr>
        <w:tab/>
      </w:r>
      <w:r w:rsidRPr="00920C88">
        <w:rPr>
          <w:rFonts w:ascii="Verdana" w:hAnsi="Verdana"/>
          <w:b/>
          <w:sz w:val="24"/>
          <w:szCs w:val="24"/>
          <w:lang w:val="pt-PT"/>
        </w:rPr>
        <w:tab/>
        <w:t>Adrian Solomon</w:t>
      </w:r>
      <w:r w:rsidRPr="00920C88">
        <w:rPr>
          <w:rFonts w:ascii="Verdana" w:hAnsi="Verdana"/>
          <w:b/>
          <w:sz w:val="24"/>
          <w:szCs w:val="24"/>
          <w:lang w:val="pt-PT"/>
        </w:rPr>
        <w:tab/>
      </w:r>
      <w:r w:rsidRPr="00920C88">
        <w:rPr>
          <w:rFonts w:ascii="Verdana" w:hAnsi="Verdana"/>
          <w:b/>
          <w:sz w:val="24"/>
          <w:szCs w:val="24"/>
          <w:lang w:val="pt-PT"/>
        </w:rPr>
        <w:tab/>
      </w:r>
      <w:r w:rsidRPr="00920C88">
        <w:rPr>
          <w:rFonts w:ascii="Verdana" w:hAnsi="Verdana"/>
          <w:b/>
          <w:sz w:val="24"/>
          <w:szCs w:val="24"/>
          <w:lang w:val="pt-PT"/>
        </w:rPr>
        <w:tab/>
      </w:r>
      <w:r w:rsidRPr="00920C88">
        <w:rPr>
          <w:rFonts w:ascii="Verdana" w:hAnsi="Verdana"/>
          <w:b/>
          <w:sz w:val="24"/>
          <w:szCs w:val="24"/>
          <w:lang w:val="pt-PT"/>
        </w:rPr>
        <w:tab/>
      </w:r>
      <w:r w:rsidRPr="00920C88">
        <w:rPr>
          <w:rFonts w:ascii="Verdana" w:hAnsi="Verdana"/>
          <w:b/>
          <w:sz w:val="24"/>
          <w:szCs w:val="24"/>
          <w:lang w:val="pt-PT"/>
        </w:rPr>
        <w:tab/>
      </w:r>
      <w:r w:rsidRPr="00920C88">
        <w:rPr>
          <w:rFonts w:ascii="Verdana" w:hAnsi="Verdana"/>
          <w:b/>
          <w:sz w:val="24"/>
          <w:szCs w:val="24"/>
          <w:lang w:val="pt-PT"/>
        </w:rPr>
        <w:tab/>
        <w:t>Violeta Răduţ</w:t>
      </w:r>
    </w:p>
    <w:p w:rsidR="00067340" w:rsidRDefault="00067340" w:rsidP="00067340">
      <w:pPr>
        <w:ind w:firstLine="720"/>
        <w:jc w:val="both"/>
        <w:rPr>
          <w:rFonts w:ascii="Verdana" w:hAnsi="Verdana"/>
          <w:b/>
          <w:sz w:val="24"/>
          <w:szCs w:val="24"/>
          <w:lang w:val="pt-PT"/>
        </w:rPr>
      </w:pPr>
    </w:p>
    <w:p w:rsidR="00B473B6" w:rsidRDefault="00B473B6" w:rsidP="00067340">
      <w:pPr>
        <w:ind w:firstLine="720"/>
        <w:jc w:val="both"/>
        <w:rPr>
          <w:rFonts w:ascii="Verdana" w:hAnsi="Verdana"/>
          <w:b/>
          <w:sz w:val="24"/>
          <w:szCs w:val="24"/>
          <w:lang w:val="pt-PT"/>
        </w:rPr>
      </w:pPr>
    </w:p>
    <w:p w:rsidR="00B473B6" w:rsidRDefault="00B473B6" w:rsidP="00067340">
      <w:pPr>
        <w:ind w:firstLine="720"/>
        <w:jc w:val="both"/>
        <w:rPr>
          <w:rFonts w:ascii="Verdana" w:hAnsi="Verdana"/>
          <w:b/>
          <w:sz w:val="24"/>
          <w:szCs w:val="24"/>
          <w:lang w:val="pt-PT"/>
        </w:rPr>
      </w:pPr>
    </w:p>
    <w:p w:rsidR="000F4F7C" w:rsidRDefault="000F4F7C" w:rsidP="00067340">
      <w:pPr>
        <w:ind w:firstLine="720"/>
        <w:jc w:val="both"/>
        <w:rPr>
          <w:rFonts w:ascii="Verdana" w:hAnsi="Verdana"/>
          <w:b/>
          <w:sz w:val="24"/>
          <w:szCs w:val="24"/>
          <w:lang w:val="pt-PT"/>
        </w:rPr>
      </w:pPr>
    </w:p>
    <w:p w:rsidR="000F4F7C" w:rsidRDefault="000F4F7C" w:rsidP="00067340">
      <w:pPr>
        <w:ind w:firstLine="720"/>
        <w:jc w:val="both"/>
        <w:rPr>
          <w:rFonts w:ascii="Verdana" w:hAnsi="Verdana"/>
          <w:b/>
          <w:sz w:val="24"/>
          <w:szCs w:val="24"/>
          <w:lang w:val="pt-PT"/>
        </w:rPr>
      </w:pPr>
    </w:p>
    <w:p w:rsidR="00863299" w:rsidRDefault="00863299" w:rsidP="00067340">
      <w:pPr>
        <w:ind w:firstLine="720"/>
        <w:jc w:val="both"/>
        <w:rPr>
          <w:rFonts w:ascii="Verdana" w:hAnsi="Verdana"/>
          <w:b/>
          <w:sz w:val="24"/>
          <w:szCs w:val="24"/>
          <w:lang w:val="pt-PT"/>
        </w:rPr>
      </w:pPr>
    </w:p>
    <w:p w:rsidR="00B473B6" w:rsidRPr="00920C88" w:rsidRDefault="00B473B6" w:rsidP="00067340">
      <w:pPr>
        <w:ind w:firstLine="720"/>
        <w:jc w:val="both"/>
        <w:rPr>
          <w:rFonts w:ascii="Verdana" w:hAnsi="Verdana"/>
          <w:b/>
          <w:sz w:val="24"/>
          <w:szCs w:val="24"/>
          <w:lang w:val="pt-PT"/>
        </w:rPr>
      </w:pPr>
    </w:p>
    <w:p w:rsidR="00067340" w:rsidRPr="00C52CFE" w:rsidRDefault="00067340" w:rsidP="00067340">
      <w:pPr>
        <w:jc w:val="both"/>
        <w:rPr>
          <w:rFonts w:ascii="Verdana" w:hAnsi="Verdana"/>
          <w:sz w:val="16"/>
          <w:szCs w:val="16"/>
          <w:lang w:val="pt-PT"/>
        </w:rPr>
      </w:pPr>
      <w:r w:rsidRPr="00C52CFE">
        <w:rPr>
          <w:rFonts w:ascii="Verdana" w:hAnsi="Verdana"/>
          <w:sz w:val="16"/>
          <w:szCs w:val="16"/>
          <w:lang w:val="pt-PT"/>
        </w:rPr>
        <w:t>Întocmit,</w:t>
      </w:r>
    </w:p>
    <w:p w:rsidR="00067340" w:rsidRPr="00C52CFE" w:rsidRDefault="00067340" w:rsidP="00067340">
      <w:pPr>
        <w:jc w:val="both"/>
        <w:rPr>
          <w:rFonts w:ascii="Verdana" w:hAnsi="Verdana"/>
          <w:sz w:val="16"/>
          <w:szCs w:val="16"/>
          <w:lang w:val="pt-PT"/>
        </w:rPr>
      </w:pPr>
      <w:r w:rsidRPr="00C52CFE">
        <w:rPr>
          <w:rFonts w:ascii="Verdana" w:hAnsi="Verdana"/>
          <w:sz w:val="16"/>
          <w:szCs w:val="16"/>
          <w:lang w:val="pt-PT"/>
        </w:rPr>
        <w:t>Consilier parlamentar Sorina Szabo</w:t>
      </w:r>
    </w:p>
    <w:p w:rsidR="00067340" w:rsidRPr="006E58E4" w:rsidRDefault="00067340" w:rsidP="00067340">
      <w:pPr>
        <w:jc w:val="both"/>
        <w:rPr>
          <w:lang w:val="ro-RO"/>
        </w:rPr>
      </w:pPr>
    </w:p>
    <w:p w:rsidR="00067340" w:rsidRDefault="00067340" w:rsidP="00067340">
      <w:pPr>
        <w:jc w:val="center"/>
        <w:rPr>
          <w:lang w:val="ro-RO"/>
        </w:rPr>
      </w:pPr>
    </w:p>
    <w:p w:rsidR="00067340" w:rsidRDefault="00067340" w:rsidP="00067340">
      <w:pPr>
        <w:jc w:val="center"/>
        <w:rPr>
          <w:lang w:val="ro-RO"/>
        </w:rPr>
      </w:pPr>
    </w:p>
    <w:p w:rsidR="00067340" w:rsidRDefault="00067340" w:rsidP="00067340">
      <w:pPr>
        <w:jc w:val="center"/>
        <w:rPr>
          <w:lang w:val="ro-RO"/>
        </w:rPr>
      </w:pPr>
    </w:p>
    <w:p w:rsidR="00067340" w:rsidRDefault="00067340" w:rsidP="00067340">
      <w:pPr>
        <w:jc w:val="center"/>
        <w:rPr>
          <w:lang w:val="ro-RO"/>
        </w:rPr>
      </w:pPr>
    </w:p>
    <w:p w:rsidR="00067340" w:rsidRDefault="00067340" w:rsidP="00067340">
      <w:pPr>
        <w:jc w:val="center"/>
        <w:rPr>
          <w:lang w:val="ro-RO"/>
        </w:rPr>
      </w:pPr>
    </w:p>
    <w:p w:rsidR="00067340" w:rsidRDefault="00B473B6" w:rsidP="00067340">
      <w:pPr>
        <w:pStyle w:val="Heading2"/>
        <w:rPr>
          <w:rFonts w:ascii="Verdana" w:hAnsi="Verdana"/>
          <w:szCs w:val="24"/>
          <w:lang w:val="ro-RO"/>
        </w:rPr>
      </w:pPr>
      <w:r>
        <w:rPr>
          <w:rFonts w:ascii="Verdana" w:hAnsi="Verdana"/>
          <w:szCs w:val="24"/>
          <w:lang w:val="ro-RO"/>
        </w:rPr>
        <w:br w:type="page"/>
      </w:r>
      <w:r w:rsidR="00067340">
        <w:rPr>
          <w:rFonts w:ascii="Verdana" w:hAnsi="Verdana"/>
          <w:szCs w:val="24"/>
          <w:lang w:val="ro-RO"/>
        </w:rPr>
        <w:lastRenderedPageBreak/>
        <w:t>ANEXA NR.1</w:t>
      </w:r>
    </w:p>
    <w:p w:rsidR="00067340" w:rsidRPr="00986A61" w:rsidRDefault="00067340" w:rsidP="00067340">
      <w:pPr>
        <w:rPr>
          <w:lang w:val="ro-RO"/>
        </w:rPr>
      </w:pPr>
    </w:p>
    <w:p w:rsidR="00067340" w:rsidRPr="008B3C83" w:rsidRDefault="00067340" w:rsidP="00067340">
      <w:pPr>
        <w:pStyle w:val="Heading2"/>
        <w:rPr>
          <w:rFonts w:ascii="Verdana" w:hAnsi="Verdana"/>
          <w:szCs w:val="24"/>
          <w:lang w:val="ro-RO"/>
        </w:rPr>
      </w:pPr>
      <w:r>
        <w:rPr>
          <w:rFonts w:ascii="Verdana" w:hAnsi="Verdana"/>
          <w:szCs w:val="24"/>
          <w:lang w:val="ro-RO"/>
        </w:rPr>
        <w:t>A</w:t>
      </w:r>
      <w:r w:rsidRPr="008B3C83">
        <w:rPr>
          <w:rFonts w:ascii="Verdana" w:hAnsi="Verdana"/>
          <w:szCs w:val="24"/>
          <w:lang w:val="ro-RO"/>
        </w:rPr>
        <w:t>MENDAMENTE ADMISE</w:t>
      </w:r>
    </w:p>
    <w:p w:rsidR="00067340" w:rsidRPr="008B3C83" w:rsidRDefault="00067340" w:rsidP="00067340">
      <w:pPr>
        <w:jc w:val="center"/>
        <w:rPr>
          <w:rFonts w:ascii="Verdana" w:hAnsi="Verdana"/>
          <w:b/>
          <w:sz w:val="24"/>
          <w:szCs w:val="24"/>
          <w:lang w:val="ro-RO"/>
        </w:rPr>
      </w:pPr>
    </w:p>
    <w:p w:rsidR="00067340" w:rsidRDefault="00067340" w:rsidP="00067340">
      <w:pPr>
        <w:pStyle w:val="Heading4"/>
        <w:jc w:val="center"/>
        <w:rPr>
          <w:rFonts w:ascii="Verdana" w:hAnsi="Verdana"/>
          <w:b w:val="0"/>
          <w:sz w:val="24"/>
          <w:szCs w:val="24"/>
          <w:lang w:val="ro-RO"/>
        </w:rPr>
      </w:pPr>
      <w:r w:rsidRPr="008B3C83">
        <w:rPr>
          <w:rFonts w:ascii="Verdana" w:hAnsi="Verdana"/>
          <w:b w:val="0"/>
          <w:sz w:val="24"/>
          <w:szCs w:val="24"/>
          <w:lang w:val="ro-RO"/>
        </w:rPr>
        <w:t>În urma dezbaterilor, Comisia propune adoptarea proiectului de lege</w:t>
      </w:r>
      <w:r>
        <w:rPr>
          <w:rFonts w:ascii="Verdana" w:hAnsi="Verdana"/>
          <w:b w:val="0"/>
          <w:sz w:val="24"/>
          <w:szCs w:val="24"/>
          <w:lang w:val="ro-RO"/>
        </w:rPr>
        <w:t xml:space="preserve"> </w:t>
      </w:r>
      <w:r w:rsidRPr="008B3C83">
        <w:rPr>
          <w:rFonts w:ascii="Verdana" w:hAnsi="Verdana"/>
          <w:b w:val="0"/>
          <w:sz w:val="24"/>
          <w:szCs w:val="24"/>
          <w:lang w:val="ro-RO"/>
        </w:rPr>
        <w:t>cu următoarele amendamente:</w:t>
      </w:r>
    </w:p>
    <w:p w:rsidR="004074CB" w:rsidRDefault="004074CB" w:rsidP="004074CB">
      <w:pPr>
        <w:rPr>
          <w:rFonts w:ascii="Verdana" w:hAnsi="Verdana"/>
          <w:sz w:val="24"/>
          <w:szCs w:val="24"/>
          <w:lang w:val="ro-RO"/>
        </w:rPr>
      </w:pPr>
    </w:p>
    <w:p w:rsidR="004074CB" w:rsidRPr="00697678" w:rsidRDefault="004074CB" w:rsidP="004074CB">
      <w:pPr>
        <w:rPr>
          <w:rFonts w:ascii="Verdana" w:hAnsi="Verdana"/>
          <w:sz w:val="24"/>
          <w:szCs w:val="24"/>
          <w:lang w:val="ro-RO"/>
        </w:rPr>
      </w:pPr>
    </w:p>
    <w:tbl>
      <w:tblPr>
        <w:tblW w:w="14743" w:type="dxa"/>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709"/>
        <w:gridCol w:w="3969"/>
        <w:gridCol w:w="4395"/>
        <w:gridCol w:w="3969"/>
        <w:gridCol w:w="1701"/>
      </w:tblGrid>
      <w:tr w:rsidR="004074CB" w:rsidRPr="008150E6" w:rsidTr="004074CB">
        <w:trPr>
          <w:tblHeader/>
        </w:trPr>
        <w:tc>
          <w:tcPr>
            <w:tcW w:w="709" w:type="dxa"/>
            <w:vAlign w:val="center"/>
          </w:tcPr>
          <w:p w:rsidR="004074CB" w:rsidRPr="008150E6" w:rsidRDefault="004074CB" w:rsidP="000A0DD5">
            <w:pPr>
              <w:jc w:val="center"/>
              <w:rPr>
                <w:rFonts w:ascii="Verdana" w:hAnsi="Verdana"/>
                <w:b/>
                <w:sz w:val="22"/>
                <w:szCs w:val="22"/>
                <w:lang w:val="ro-RO"/>
              </w:rPr>
            </w:pPr>
            <w:r w:rsidRPr="008150E6">
              <w:rPr>
                <w:rFonts w:ascii="Verdana" w:hAnsi="Verdana"/>
                <w:b/>
                <w:sz w:val="22"/>
                <w:szCs w:val="22"/>
                <w:lang w:val="ro-RO"/>
              </w:rPr>
              <w:t>Nr. crt.</w:t>
            </w:r>
          </w:p>
        </w:tc>
        <w:tc>
          <w:tcPr>
            <w:tcW w:w="3969" w:type="dxa"/>
            <w:vAlign w:val="center"/>
          </w:tcPr>
          <w:p w:rsidR="004074CB" w:rsidRPr="008150E6" w:rsidRDefault="004074CB" w:rsidP="000A0DD5">
            <w:pPr>
              <w:jc w:val="center"/>
              <w:rPr>
                <w:rFonts w:ascii="Verdana" w:hAnsi="Verdana"/>
                <w:b/>
                <w:sz w:val="22"/>
                <w:szCs w:val="22"/>
                <w:lang w:val="ro-RO"/>
              </w:rPr>
            </w:pPr>
            <w:r w:rsidRPr="008150E6">
              <w:rPr>
                <w:rFonts w:ascii="Verdana" w:hAnsi="Verdana"/>
                <w:b/>
                <w:sz w:val="22"/>
                <w:szCs w:val="22"/>
                <w:lang w:val="ro-RO"/>
              </w:rPr>
              <w:t>Text</w:t>
            </w:r>
          </w:p>
          <w:p w:rsidR="004074CB" w:rsidRPr="008150E6" w:rsidRDefault="004074CB" w:rsidP="000A0DD5">
            <w:pPr>
              <w:jc w:val="center"/>
              <w:rPr>
                <w:rFonts w:ascii="Verdana" w:hAnsi="Verdana"/>
                <w:b/>
                <w:sz w:val="22"/>
                <w:szCs w:val="22"/>
                <w:lang w:val="ro-RO"/>
              </w:rPr>
            </w:pPr>
            <w:r w:rsidRPr="008150E6">
              <w:rPr>
                <w:rFonts w:ascii="Verdana" w:hAnsi="Verdana"/>
                <w:b/>
                <w:sz w:val="22"/>
                <w:szCs w:val="22"/>
                <w:lang w:val="ro-RO"/>
              </w:rPr>
              <w:t>ordonanţă</w:t>
            </w:r>
          </w:p>
        </w:tc>
        <w:tc>
          <w:tcPr>
            <w:tcW w:w="4395" w:type="dxa"/>
            <w:vAlign w:val="center"/>
          </w:tcPr>
          <w:p w:rsidR="004074CB" w:rsidRPr="008150E6" w:rsidRDefault="004074CB" w:rsidP="000A0DD5">
            <w:pPr>
              <w:jc w:val="center"/>
              <w:rPr>
                <w:rFonts w:ascii="Verdana" w:hAnsi="Verdana"/>
                <w:b/>
                <w:sz w:val="22"/>
                <w:szCs w:val="22"/>
                <w:lang w:val="ro-RO"/>
              </w:rPr>
            </w:pPr>
            <w:r w:rsidRPr="008150E6">
              <w:rPr>
                <w:rFonts w:ascii="Verdana" w:hAnsi="Verdana"/>
                <w:b/>
                <w:sz w:val="22"/>
                <w:szCs w:val="22"/>
                <w:lang w:val="ro-RO"/>
              </w:rPr>
              <w:t>Text</w:t>
            </w:r>
          </w:p>
          <w:p w:rsidR="004074CB" w:rsidRPr="008150E6" w:rsidRDefault="004074CB" w:rsidP="000A0DD5">
            <w:pPr>
              <w:jc w:val="center"/>
              <w:rPr>
                <w:rFonts w:ascii="Verdana" w:hAnsi="Verdana"/>
                <w:b/>
                <w:sz w:val="22"/>
                <w:szCs w:val="22"/>
                <w:lang w:val="ro-RO"/>
              </w:rPr>
            </w:pPr>
            <w:r w:rsidRPr="008150E6">
              <w:rPr>
                <w:rFonts w:ascii="Verdana" w:hAnsi="Verdana"/>
                <w:b/>
                <w:sz w:val="22"/>
                <w:szCs w:val="22"/>
                <w:lang w:val="ro-RO"/>
              </w:rPr>
              <w:t>adoptat de Senat</w:t>
            </w:r>
          </w:p>
        </w:tc>
        <w:tc>
          <w:tcPr>
            <w:tcW w:w="3969" w:type="dxa"/>
            <w:vAlign w:val="center"/>
          </w:tcPr>
          <w:p w:rsidR="004074CB" w:rsidRPr="008150E6" w:rsidRDefault="004074CB" w:rsidP="004074CB">
            <w:pPr>
              <w:jc w:val="center"/>
              <w:rPr>
                <w:rFonts w:ascii="Verdana" w:hAnsi="Verdana"/>
                <w:b/>
                <w:sz w:val="22"/>
                <w:szCs w:val="22"/>
                <w:lang w:val="ro-RO"/>
              </w:rPr>
            </w:pPr>
            <w:r w:rsidRPr="008150E6">
              <w:rPr>
                <w:rFonts w:ascii="Verdana" w:hAnsi="Verdana"/>
                <w:b/>
                <w:sz w:val="22"/>
                <w:szCs w:val="22"/>
                <w:lang w:val="ro-RO"/>
              </w:rPr>
              <w:t xml:space="preserve">Text adoptat de Comisie (autorul amendamentului) </w:t>
            </w:r>
          </w:p>
        </w:tc>
        <w:tc>
          <w:tcPr>
            <w:tcW w:w="1701" w:type="dxa"/>
            <w:vAlign w:val="center"/>
          </w:tcPr>
          <w:p w:rsidR="004074CB" w:rsidRPr="008150E6" w:rsidRDefault="004074CB" w:rsidP="000A0DD5">
            <w:pPr>
              <w:jc w:val="center"/>
              <w:rPr>
                <w:rFonts w:ascii="Verdana" w:hAnsi="Verdana"/>
                <w:b/>
                <w:sz w:val="22"/>
                <w:szCs w:val="22"/>
                <w:lang w:val="ro-RO"/>
              </w:rPr>
            </w:pPr>
            <w:r w:rsidRPr="008150E6">
              <w:rPr>
                <w:rFonts w:ascii="Verdana" w:hAnsi="Verdana"/>
                <w:b/>
                <w:sz w:val="22"/>
                <w:szCs w:val="22"/>
                <w:lang w:val="ro-RO"/>
              </w:rPr>
              <w:t>Motivare</w:t>
            </w:r>
          </w:p>
        </w:tc>
      </w:tr>
      <w:tr w:rsidR="004074CB" w:rsidRPr="008150E6" w:rsidTr="004074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
        </w:trPr>
        <w:tc>
          <w:tcPr>
            <w:tcW w:w="709" w:type="dxa"/>
          </w:tcPr>
          <w:p w:rsidR="004074CB" w:rsidRPr="008150E6" w:rsidRDefault="004074CB" w:rsidP="004074CB">
            <w:pPr>
              <w:numPr>
                <w:ilvl w:val="0"/>
                <w:numId w:val="16"/>
              </w:numPr>
              <w:ind w:left="0" w:firstLine="0"/>
              <w:jc w:val="both"/>
              <w:rPr>
                <w:rFonts w:ascii="Verdana" w:hAnsi="Verdana"/>
                <w:b/>
                <w:sz w:val="22"/>
                <w:szCs w:val="22"/>
                <w:lang w:val="ro-RO"/>
              </w:rPr>
            </w:pPr>
          </w:p>
        </w:tc>
        <w:tc>
          <w:tcPr>
            <w:tcW w:w="3969" w:type="dxa"/>
          </w:tcPr>
          <w:p w:rsidR="004074CB" w:rsidRDefault="004074CB" w:rsidP="000A0DD5">
            <w:pPr>
              <w:pStyle w:val="Bodytext30"/>
              <w:shd w:val="clear" w:color="auto" w:fill="auto"/>
              <w:spacing w:before="0" w:after="0" w:line="240" w:lineRule="auto"/>
              <w:jc w:val="both"/>
              <w:rPr>
                <w:rFonts w:ascii="Verdana" w:hAnsi="Verdana" w:cs="Times New Roman"/>
                <w:b w:val="0"/>
                <w:sz w:val="22"/>
                <w:szCs w:val="22"/>
              </w:rPr>
            </w:pPr>
          </w:p>
          <w:p w:rsidR="008150E6" w:rsidRPr="008150E6" w:rsidRDefault="008150E6" w:rsidP="000A0DD5">
            <w:pPr>
              <w:pStyle w:val="Bodytext30"/>
              <w:shd w:val="clear" w:color="auto" w:fill="auto"/>
              <w:spacing w:before="0" w:after="0" w:line="240" w:lineRule="auto"/>
              <w:jc w:val="both"/>
              <w:rPr>
                <w:rFonts w:ascii="Verdana" w:hAnsi="Verdana" w:cs="Times New Roman"/>
                <w:b w:val="0"/>
                <w:sz w:val="22"/>
                <w:szCs w:val="22"/>
              </w:rPr>
            </w:pPr>
            <w:r>
              <w:rPr>
                <w:rFonts w:ascii="Verdana" w:hAnsi="Verdana" w:cs="Times New Roman"/>
                <w:b w:val="0"/>
                <w:sz w:val="22"/>
                <w:szCs w:val="22"/>
              </w:rPr>
              <w:t>__</w:t>
            </w:r>
          </w:p>
        </w:tc>
        <w:tc>
          <w:tcPr>
            <w:tcW w:w="4395" w:type="dxa"/>
          </w:tcPr>
          <w:p w:rsidR="004074CB" w:rsidRPr="008150E6" w:rsidRDefault="004074CB" w:rsidP="000A0DD5">
            <w:pPr>
              <w:jc w:val="both"/>
              <w:rPr>
                <w:rFonts w:ascii="Verdana" w:hAnsi="Verdana"/>
                <w:sz w:val="22"/>
                <w:szCs w:val="22"/>
              </w:rPr>
            </w:pPr>
          </w:p>
          <w:p w:rsidR="004074CB" w:rsidRPr="008150E6" w:rsidRDefault="004074CB" w:rsidP="000A0DD5">
            <w:pPr>
              <w:jc w:val="both"/>
              <w:rPr>
                <w:rFonts w:ascii="Verdana" w:hAnsi="Verdana"/>
                <w:sz w:val="22"/>
                <w:szCs w:val="22"/>
              </w:rPr>
            </w:pPr>
            <w:r w:rsidRPr="008150E6">
              <w:rPr>
                <w:rFonts w:ascii="Verdana" w:hAnsi="Verdana"/>
                <w:sz w:val="22"/>
                <w:szCs w:val="22"/>
              </w:rPr>
              <w:t>Titlul Legii</w:t>
            </w:r>
          </w:p>
          <w:p w:rsidR="004074CB" w:rsidRPr="008150E6" w:rsidRDefault="004074CB" w:rsidP="000A0DD5">
            <w:pPr>
              <w:jc w:val="both"/>
              <w:rPr>
                <w:rFonts w:ascii="Verdana" w:hAnsi="Verdana"/>
                <w:sz w:val="22"/>
                <w:szCs w:val="22"/>
              </w:rPr>
            </w:pPr>
          </w:p>
          <w:p w:rsidR="004074CB" w:rsidRPr="008150E6" w:rsidRDefault="004074CB" w:rsidP="008150E6">
            <w:pPr>
              <w:jc w:val="center"/>
              <w:rPr>
                <w:rFonts w:ascii="Verdana" w:hAnsi="Verdana"/>
                <w:sz w:val="22"/>
                <w:szCs w:val="22"/>
              </w:rPr>
            </w:pPr>
            <w:r w:rsidRPr="008150E6">
              <w:rPr>
                <w:rFonts w:ascii="Verdana" w:hAnsi="Verdana"/>
                <w:sz w:val="22"/>
                <w:szCs w:val="22"/>
              </w:rPr>
              <w:t>Lege privind aprobarea Ordonanţei de urgenţã a Guvernului nr.69/2019 pentru aplicarea unor măsuri de protecţie socială acordată persoanelor disponibilizate prin concedieri colective efectuate în baza planurilor de disponibilizare din cadrul operatorilor economici pentru care s-a aprobat acordarea ajutoarelor de stat pentru facilitarea închiderii minelor de cărbune necompetitive în perioada 2019-2024</w:t>
            </w:r>
          </w:p>
          <w:p w:rsidR="004074CB" w:rsidRPr="008150E6" w:rsidRDefault="004074CB" w:rsidP="000A0DD5">
            <w:pPr>
              <w:pStyle w:val="Bodytext30"/>
              <w:shd w:val="clear" w:color="auto" w:fill="auto"/>
              <w:spacing w:before="0" w:after="0" w:line="240" w:lineRule="auto"/>
              <w:jc w:val="both"/>
              <w:rPr>
                <w:rFonts w:ascii="Verdana" w:hAnsi="Verdana" w:cs="Times New Roman"/>
                <w:b w:val="0"/>
                <w:sz w:val="22"/>
                <w:szCs w:val="22"/>
              </w:rPr>
            </w:pPr>
          </w:p>
        </w:tc>
        <w:tc>
          <w:tcPr>
            <w:tcW w:w="3969" w:type="dxa"/>
          </w:tcPr>
          <w:p w:rsidR="004074CB" w:rsidRDefault="004074CB" w:rsidP="000A0DD5">
            <w:pPr>
              <w:jc w:val="both"/>
              <w:rPr>
                <w:rFonts w:ascii="Verdana" w:hAnsi="Verdana"/>
                <w:sz w:val="22"/>
                <w:szCs w:val="22"/>
                <w:lang w:val="ro-RO"/>
              </w:rPr>
            </w:pPr>
          </w:p>
          <w:p w:rsidR="008150E6" w:rsidRPr="008150E6" w:rsidRDefault="008150E6" w:rsidP="000A0DD5">
            <w:pPr>
              <w:jc w:val="both"/>
              <w:rPr>
                <w:rFonts w:ascii="Verdana" w:hAnsi="Verdana"/>
                <w:sz w:val="22"/>
                <w:szCs w:val="22"/>
                <w:lang w:val="ro-RO"/>
              </w:rPr>
            </w:pPr>
            <w:r>
              <w:rPr>
                <w:rFonts w:ascii="Verdana" w:hAnsi="Verdana"/>
                <w:sz w:val="22"/>
                <w:szCs w:val="22"/>
                <w:lang w:val="ro-RO"/>
              </w:rPr>
              <w:t xml:space="preserve">Nemodificat </w:t>
            </w:r>
          </w:p>
        </w:tc>
        <w:tc>
          <w:tcPr>
            <w:tcW w:w="1701" w:type="dxa"/>
          </w:tcPr>
          <w:p w:rsidR="004074CB" w:rsidRPr="008150E6" w:rsidRDefault="004074CB" w:rsidP="000A0DD5">
            <w:pPr>
              <w:jc w:val="both"/>
              <w:rPr>
                <w:rFonts w:ascii="Verdana" w:hAnsi="Verdana"/>
                <w:sz w:val="22"/>
                <w:szCs w:val="22"/>
                <w:lang w:val="ro-RO"/>
              </w:rPr>
            </w:pPr>
          </w:p>
        </w:tc>
      </w:tr>
      <w:tr w:rsidR="004074CB" w:rsidRPr="008150E6" w:rsidTr="004074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074CB" w:rsidRPr="008150E6" w:rsidRDefault="004074CB" w:rsidP="004074CB">
            <w:pPr>
              <w:numPr>
                <w:ilvl w:val="0"/>
                <w:numId w:val="16"/>
              </w:numPr>
              <w:ind w:left="0" w:firstLine="0"/>
              <w:jc w:val="center"/>
              <w:rPr>
                <w:rFonts w:ascii="Verdana" w:hAnsi="Verdana"/>
                <w:b/>
                <w:sz w:val="22"/>
                <w:szCs w:val="22"/>
                <w:lang w:val="ro-RO"/>
              </w:rPr>
            </w:pPr>
          </w:p>
        </w:tc>
        <w:tc>
          <w:tcPr>
            <w:tcW w:w="3969" w:type="dxa"/>
          </w:tcPr>
          <w:p w:rsidR="004074CB" w:rsidRDefault="004074CB" w:rsidP="000A0DD5">
            <w:pPr>
              <w:jc w:val="both"/>
              <w:rPr>
                <w:rFonts w:ascii="Verdana" w:hAnsi="Verdana"/>
                <w:sz w:val="22"/>
                <w:szCs w:val="22"/>
                <w:lang w:val="ro-RO"/>
              </w:rPr>
            </w:pPr>
          </w:p>
          <w:p w:rsidR="008150E6" w:rsidRPr="008150E6" w:rsidRDefault="008150E6" w:rsidP="000A0DD5">
            <w:pPr>
              <w:jc w:val="both"/>
              <w:rPr>
                <w:rFonts w:ascii="Verdana" w:hAnsi="Verdana"/>
                <w:sz w:val="22"/>
                <w:szCs w:val="22"/>
                <w:lang w:val="ro-RO"/>
              </w:rPr>
            </w:pPr>
            <w:r>
              <w:rPr>
                <w:rFonts w:ascii="Verdana" w:hAnsi="Verdana"/>
                <w:sz w:val="22"/>
                <w:szCs w:val="22"/>
                <w:lang w:val="ro-RO"/>
              </w:rPr>
              <w:t>__</w:t>
            </w:r>
          </w:p>
        </w:tc>
        <w:tc>
          <w:tcPr>
            <w:tcW w:w="4395" w:type="dxa"/>
          </w:tcPr>
          <w:p w:rsidR="004074CB" w:rsidRPr="008150E6" w:rsidRDefault="004074CB" w:rsidP="000A0DD5">
            <w:pPr>
              <w:jc w:val="both"/>
              <w:rPr>
                <w:rFonts w:ascii="Verdana" w:hAnsi="Verdana"/>
                <w:b/>
                <w:sz w:val="22"/>
                <w:szCs w:val="22"/>
              </w:rPr>
            </w:pPr>
          </w:p>
          <w:p w:rsidR="004074CB" w:rsidRPr="008150E6" w:rsidRDefault="004074CB" w:rsidP="000A0DD5">
            <w:pPr>
              <w:jc w:val="both"/>
              <w:rPr>
                <w:rFonts w:ascii="Verdana" w:hAnsi="Verdana"/>
                <w:sz w:val="22"/>
                <w:szCs w:val="22"/>
              </w:rPr>
            </w:pPr>
            <w:r w:rsidRPr="008150E6">
              <w:rPr>
                <w:rFonts w:ascii="Verdana" w:hAnsi="Verdana"/>
                <w:b/>
                <w:sz w:val="22"/>
                <w:szCs w:val="22"/>
              </w:rPr>
              <w:t>Articol unic.</w:t>
            </w:r>
            <w:r w:rsidRPr="008150E6">
              <w:rPr>
                <w:rFonts w:ascii="Verdana" w:hAnsi="Verdana"/>
                <w:sz w:val="22"/>
                <w:szCs w:val="22"/>
              </w:rPr>
              <w:t xml:space="preserve"> - Se aprobă Ordonanţa de urgenţã a Guvernului nr.69 din 13 noiembrie 2019 pentru aplicarea unor măsuri de protecţie socială acordată persoanelor disponibilizate </w:t>
            </w:r>
            <w:r w:rsidRPr="008150E6">
              <w:rPr>
                <w:rFonts w:ascii="Verdana" w:hAnsi="Verdana"/>
                <w:sz w:val="22"/>
                <w:szCs w:val="22"/>
              </w:rPr>
              <w:lastRenderedPageBreak/>
              <w:t>prin concedieri colective efectuate în baza planurilor de disponibilizare din cadrul operatorilor economici pentru care s-a aprobat acordarea ajutoarelor de stat pentru facilitarea închiderii minelor de cărbune necompetitive în perioada 2019-2024, publicată în Monitorul Oficial al României, Partea I, nr.921 din 14 noiembrie 2019.</w:t>
            </w:r>
          </w:p>
          <w:p w:rsidR="004074CB" w:rsidRPr="008150E6" w:rsidRDefault="004074CB" w:rsidP="000A0DD5">
            <w:pPr>
              <w:jc w:val="both"/>
              <w:rPr>
                <w:rFonts w:ascii="Verdana" w:hAnsi="Verdana"/>
                <w:sz w:val="22"/>
                <w:szCs w:val="22"/>
                <w:lang w:val="ro-RO"/>
              </w:rPr>
            </w:pPr>
          </w:p>
        </w:tc>
        <w:tc>
          <w:tcPr>
            <w:tcW w:w="3969" w:type="dxa"/>
          </w:tcPr>
          <w:p w:rsidR="004074CB" w:rsidRPr="008150E6" w:rsidRDefault="004074CB" w:rsidP="000A0DD5">
            <w:pPr>
              <w:jc w:val="both"/>
              <w:rPr>
                <w:rFonts w:ascii="Verdana" w:hAnsi="Verdana"/>
                <w:b/>
                <w:sz w:val="22"/>
                <w:szCs w:val="22"/>
              </w:rPr>
            </w:pPr>
          </w:p>
          <w:p w:rsidR="004074CB" w:rsidRPr="008150E6" w:rsidRDefault="004074CB" w:rsidP="000A0DD5">
            <w:pPr>
              <w:jc w:val="both"/>
              <w:rPr>
                <w:rFonts w:ascii="Verdana" w:hAnsi="Verdana"/>
                <w:sz w:val="22"/>
                <w:szCs w:val="22"/>
              </w:rPr>
            </w:pPr>
            <w:r w:rsidRPr="008150E6">
              <w:rPr>
                <w:rFonts w:ascii="Verdana" w:hAnsi="Verdana"/>
                <w:b/>
                <w:sz w:val="22"/>
                <w:szCs w:val="22"/>
              </w:rPr>
              <w:t>Articol unic.</w:t>
            </w:r>
            <w:r w:rsidRPr="008150E6">
              <w:rPr>
                <w:rFonts w:ascii="Verdana" w:hAnsi="Verdana"/>
                <w:sz w:val="22"/>
                <w:szCs w:val="22"/>
              </w:rPr>
              <w:t xml:space="preserve"> - Se aprobă Ordonanţa de urgenţã a Guvernului nr.69 din 13 noiembrie 2019 pentru aplicarea unor măsuri de protecţie socială </w:t>
            </w:r>
            <w:r w:rsidRPr="008150E6">
              <w:rPr>
                <w:rFonts w:ascii="Verdana" w:hAnsi="Verdana"/>
                <w:sz w:val="22"/>
                <w:szCs w:val="22"/>
              </w:rPr>
              <w:lastRenderedPageBreak/>
              <w:t xml:space="preserve">acordată persoanelor disponibilizate prin concedieri colective efectuate în baza planurilor de disponibilizare din cadrul operatorilor economici pentru care s-a aprobat acordarea ajutoarelor de stat pentru facilitarea închiderii minelor de cărbune necompetitive în perioada 2019-2024, publicată în Monitorul Oficial al României, Partea I, nr.921 din 14 noiembrie 2019, </w:t>
            </w:r>
            <w:r w:rsidRPr="008150E6">
              <w:rPr>
                <w:rFonts w:ascii="Verdana" w:hAnsi="Verdana"/>
                <w:b/>
                <w:sz w:val="22"/>
                <w:szCs w:val="22"/>
                <w:lang w:val="ro-RO"/>
              </w:rPr>
              <w:t>cu următoarea modificare:</w:t>
            </w:r>
          </w:p>
          <w:p w:rsidR="004074CB" w:rsidRDefault="004074CB" w:rsidP="000A0DD5">
            <w:pPr>
              <w:jc w:val="both"/>
              <w:rPr>
                <w:rFonts w:ascii="Verdana" w:hAnsi="Verdana"/>
                <w:sz w:val="22"/>
                <w:szCs w:val="22"/>
                <w:lang w:val="ro-RO"/>
              </w:rPr>
            </w:pPr>
          </w:p>
          <w:p w:rsidR="008150E6" w:rsidRDefault="008150E6" w:rsidP="000A0DD5">
            <w:pPr>
              <w:jc w:val="both"/>
              <w:rPr>
                <w:rFonts w:ascii="Verdana" w:hAnsi="Verdana"/>
                <w:i/>
                <w:sz w:val="22"/>
                <w:szCs w:val="22"/>
                <w:lang w:val="ro-RO"/>
              </w:rPr>
            </w:pPr>
            <w:r>
              <w:rPr>
                <w:rFonts w:ascii="Verdana" w:hAnsi="Verdana"/>
                <w:i/>
                <w:sz w:val="22"/>
                <w:szCs w:val="22"/>
                <w:lang w:val="ro-RO"/>
              </w:rPr>
              <w:t>Autori: membrii comisiei</w:t>
            </w:r>
          </w:p>
          <w:p w:rsidR="008150E6" w:rsidRPr="008150E6" w:rsidRDefault="008150E6" w:rsidP="000A0DD5">
            <w:pPr>
              <w:jc w:val="both"/>
              <w:rPr>
                <w:rFonts w:ascii="Verdana" w:hAnsi="Verdana"/>
                <w:i/>
                <w:sz w:val="22"/>
                <w:szCs w:val="22"/>
                <w:lang w:val="ro-RO"/>
              </w:rPr>
            </w:pPr>
          </w:p>
        </w:tc>
        <w:tc>
          <w:tcPr>
            <w:tcW w:w="1701" w:type="dxa"/>
          </w:tcPr>
          <w:p w:rsidR="004074CB" w:rsidRPr="008150E6" w:rsidRDefault="004074CB" w:rsidP="000A0DD5">
            <w:pPr>
              <w:jc w:val="both"/>
              <w:rPr>
                <w:rFonts w:ascii="Verdana" w:hAnsi="Verdana"/>
                <w:sz w:val="22"/>
                <w:szCs w:val="22"/>
                <w:lang w:val="ro-RO"/>
              </w:rPr>
            </w:pPr>
          </w:p>
        </w:tc>
      </w:tr>
      <w:tr w:rsidR="004074CB" w:rsidRPr="008150E6" w:rsidTr="004074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074CB" w:rsidRPr="008150E6" w:rsidRDefault="004074CB" w:rsidP="004074CB">
            <w:pPr>
              <w:numPr>
                <w:ilvl w:val="0"/>
                <w:numId w:val="16"/>
              </w:numPr>
              <w:ind w:left="0" w:firstLine="0"/>
              <w:jc w:val="center"/>
              <w:rPr>
                <w:rFonts w:ascii="Verdana" w:hAnsi="Verdana"/>
                <w:b/>
                <w:sz w:val="22"/>
                <w:szCs w:val="22"/>
                <w:lang w:val="ro-RO"/>
              </w:rPr>
            </w:pPr>
          </w:p>
        </w:tc>
        <w:tc>
          <w:tcPr>
            <w:tcW w:w="3969" w:type="dxa"/>
          </w:tcPr>
          <w:p w:rsidR="008150E6" w:rsidRDefault="008150E6" w:rsidP="000A0DD5">
            <w:pPr>
              <w:jc w:val="both"/>
              <w:rPr>
                <w:rFonts w:ascii="Verdana" w:hAnsi="Verdana"/>
                <w:i/>
                <w:sz w:val="22"/>
                <w:szCs w:val="22"/>
                <w:lang w:val="ro-RO"/>
              </w:rPr>
            </w:pPr>
          </w:p>
          <w:p w:rsidR="004074CB" w:rsidRPr="008150E6" w:rsidRDefault="004074CB" w:rsidP="000A0DD5">
            <w:pPr>
              <w:jc w:val="both"/>
              <w:rPr>
                <w:rFonts w:ascii="Verdana" w:hAnsi="Verdana"/>
                <w:i/>
                <w:sz w:val="22"/>
                <w:szCs w:val="22"/>
                <w:lang w:val="ro-RO"/>
              </w:rPr>
            </w:pPr>
            <w:r w:rsidRPr="008150E6">
              <w:rPr>
                <w:rFonts w:ascii="Verdana" w:hAnsi="Verdana"/>
                <w:i/>
                <w:sz w:val="22"/>
                <w:szCs w:val="22"/>
                <w:lang w:val="ro-RO"/>
              </w:rPr>
              <w:t>Titlul ordonanţei</w:t>
            </w:r>
          </w:p>
          <w:p w:rsidR="004074CB" w:rsidRPr="008150E6" w:rsidRDefault="004074CB" w:rsidP="008150E6">
            <w:pPr>
              <w:jc w:val="center"/>
              <w:rPr>
                <w:rFonts w:ascii="Verdana" w:hAnsi="Verdana"/>
                <w:sz w:val="22"/>
                <w:szCs w:val="22"/>
                <w:lang w:val="ro-RO"/>
              </w:rPr>
            </w:pPr>
          </w:p>
          <w:p w:rsidR="004074CB" w:rsidRPr="008150E6" w:rsidRDefault="004074CB" w:rsidP="008150E6">
            <w:pPr>
              <w:jc w:val="center"/>
              <w:rPr>
                <w:rFonts w:ascii="Verdana" w:hAnsi="Verdana"/>
                <w:sz w:val="22"/>
                <w:szCs w:val="22"/>
                <w:lang w:val="ro-RO"/>
              </w:rPr>
            </w:pPr>
            <w:r w:rsidRPr="008150E6">
              <w:rPr>
                <w:rFonts w:ascii="Verdana" w:hAnsi="Verdana"/>
                <w:sz w:val="22"/>
                <w:szCs w:val="22"/>
                <w:lang w:val="ro-RO"/>
              </w:rPr>
              <w:t xml:space="preserve">Ordonanţă de urgenţã pentru aplicarea unor măsuri de protecţie socială acordată persoanelor disponibilizate prin concedieri colective efectuate în baza planurilor de disponibilizare din cadrul operatorilor economici pentru care s-a aprobat acordarea ajutoarelor de stat pentru facilitarea închiderii minelor de cărbune </w:t>
            </w:r>
            <w:r w:rsidRPr="008150E6">
              <w:rPr>
                <w:rFonts w:ascii="Verdana" w:hAnsi="Verdana"/>
                <w:sz w:val="22"/>
                <w:szCs w:val="22"/>
                <w:lang w:val="ro-RO"/>
              </w:rPr>
              <w:lastRenderedPageBreak/>
              <w:t>necompetitive în perioada 2019-2024</w:t>
            </w:r>
          </w:p>
          <w:p w:rsidR="004074CB" w:rsidRPr="008150E6" w:rsidRDefault="004074CB" w:rsidP="000A0DD5">
            <w:pPr>
              <w:jc w:val="both"/>
              <w:rPr>
                <w:rFonts w:ascii="Verdana" w:hAnsi="Verdana"/>
                <w:sz w:val="22"/>
                <w:szCs w:val="22"/>
                <w:lang w:val="ro-RO"/>
              </w:rPr>
            </w:pPr>
          </w:p>
        </w:tc>
        <w:tc>
          <w:tcPr>
            <w:tcW w:w="4395" w:type="dxa"/>
          </w:tcPr>
          <w:p w:rsidR="004074CB" w:rsidRDefault="004074CB" w:rsidP="000A0DD5">
            <w:pPr>
              <w:jc w:val="both"/>
              <w:rPr>
                <w:rFonts w:ascii="Verdana" w:hAnsi="Verdana"/>
                <w:sz w:val="22"/>
                <w:szCs w:val="22"/>
                <w:lang w:val="ro-RO"/>
              </w:rPr>
            </w:pPr>
          </w:p>
          <w:p w:rsidR="008150E6" w:rsidRPr="008150E6" w:rsidRDefault="008150E6" w:rsidP="000A0DD5">
            <w:pPr>
              <w:jc w:val="both"/>
              <w:rPr>
                <w:rFonts w:ascii="Verdana" w:hAnsi="Verdana"/>
                <w:sz w:val="22"/>
                <w:szCs w:val="22"/>
                <w:lang w:val="ro-RO"/>
              </w:rPr>
            </w:pPr>
            <w:r>
              <w:rPr>
                <w:rFonts w:ascii="Verdana" w:hAnsi="Verdana"/>
                <w:sz w:val="22"/>
                <w:szCs w:val="22"/>
                <w:lang w:val="ro-RO"/>
              </w:rPr>
              <w:t>__</w:t>
            </w:r>
          </w:p>
        </w:tc>
        <w:tc>
          <w:tcPr>
            <w:tcW w:w="3969" w:type="dxa"/>
          </w:tcPr>
          <w:p w:rsidR="004074CB" w:rsidRDefault="004074CB" w:rsidP="000A0DD5">
            <w:pPr>
              <w:pStyle w:val="Bodytext30"/>
              <w:shd w:val="clear" w:color="auto" w:fill="auto"/>
              <w:spacing w:before="0" w:after="0" w:line="240" w:lineRule="auto"/>
              <w:jc w:val="both"/>
              <w:rPr>
                <w:rFonts w:ascii="Verdana" w:hAnsi="Verdana" w:cs="Times New Roman"/>
                <w:sz w:val="22"/>
                <w:szCs w:val="22"/>
              </w:rPr>
            </w:pPr>
          </w:p>
          <w:p w:rsidR="008150E6" w:rsidRPr="008150E6" w:rsidRDefault="008150E6" w:rsidP="000A0DD5">
            <w:pPr>
              <w:pStyle w:val="Bodytext30"/>
              <w:shd w:val="clear" w:color="auto" w:fill="auto"/>
              <w:spacing w:before="0" w:after="0" w:line="240" w:lineRule="auto"/>
              <w:jc w:val="both"/>
              <w:rPr>
                <w:rFonts w:ascii="Verdana" w:hAnsi="Verdana" w:cs="Times New Roman"/>
                <w:b w:val="0"/>
                <w:sz w:val="22"/>
                <w:szCs w:val="22"/>
              </w:rPr>
            </w:pPr>
            <w:r w:rsidRPr="008150E6">
              <w:rPr>
                <w:rFonts w:ascii="Verdana" w:hAnsi="Verdana" w:cs="Times New Roman"/>
                <w:b w:val="0"/>
                <w:sz w:val="22"/>
                <w:szCs w:val="22"/>
              </w:rPr>
              <w:t xml:space="preserve">Nemodificat </w:t>
            </w:r>
          </w:p>
        </w:tc>
        <w:tc>
          <w:tcPr>
            <w:tcW w:w="1701" w:type="dxa"/>
          </w:tcPr>
          <w:p w:rsidR="004074CB" w:rsidRPr="008150E6" w:rsidRDefault="004074CB" w:rsidP="000A0DD5">
            <w:pPr>
              <w:pStyle w:val="Bodytext30"/>
              <w:shd w:val="clear" w:color="auto" w:fill="auto"/>
              <w:spacing w:before="0" w:after="0" w:line="240" w:lineRule="auto"/>
              <w:jc w:val="both"/>
              <w:rPr>
                <w:rFonts w:ascii="Verdana" w:hAnsi="Verdana" w:cs="Times New Roman"/>
                <w:sz w:val="22"/>
                <w:szCs w:val="22"/>
              </w:rPr>
            </w:pPr>
          </w:p>
        </w:tc>
      </w:tr>
      <w:tr w:rsidR="008150E6" w:rsidRPr="008150E6" w:rsidTr="004074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8150E6" w:rsidRPr="008150E6" w:rsidRDefault="008150E6" w:rsidP="004074CB">
            <w:pPr>
              <w:numPr>
                <w:ilvl w:val="0"/>
                <w:numId w:val="16"/>
              </w:numPr>
              <w:ind w:left="0" w:firstLine="0"/>
              <w:jc w:val="center"/>
              <w:rPr>
                <w:rFonts w:ascii="Verdana" w:hAnsi="Verdana"/>
                <w:sz w:val="22"/>
                <w:szCs w:val="22"/>
                <w:lang w:val="ro-RO"/>
              </w:rPr>
            </w:pPr>
          </w:p>
        </w:tc>
        <w:tc>
          <w:tcPr>
            <w:tcW w:w="3969" w:type="dxa"/>
          </w:tcPr>
          <w:p w:rsidR="008150E6" w:rsidRDefault="008150E6" w:rsidP="000A0DD5">
            <w:pPr>
              <w:shd w:val="clear" w:color="auto" w:fill="FFFFFF"/>
              <w:jc w:val="both"/>
              <w:rPr>
                <w:rFonts w:ascii="Verdana" w:hAnsi="Verdana"/>
                <w:bCs/>
                <w:sz w:val="22"/>
                <w:szCs w:val="22"/>
                <w:lang w:val="ro-RO" w:eastAsia="ro-RO"/>
              </w:rPr>
            </w:pPr>
          </w:p>
          <w:p w:rsidR="008150E6" w:rsidRPr="008150E6" w:rsidRDefault="008150E6" w:rsidP="000A0DD5">
            <w:pPr>
              <w:shd w:val="clear" w:color="auto" w:fill="FFFFFF"/>
              <w:jc w:val="both"/>
              <w:rPr>
                <w:rFonts w:ascii="Verdana" w:hAnsi="Verdana"/>
                <w:sz w:val="22"/>
                <w:szCs w:val="22"/>
                <w:lang w:val="ro-RO" w:eastAsia="ro-RO"/>
              </w:rPr>
            </w:pPr>
            <w:r w:rsidRPr="008150E6">
              <w:rPr>
                <w:rFonts w:ascii="Verdana" w:hAnsi="Verdana"/>
                <w:bCs/>
                <w:sz w:val="22"/>
                <w:szCs w:val="22"/>
                <w:lang w:val="ro-RO" w:eastAsia="ro-RO"/>
              </w:rPr>
              <w:t xml:space="preserve">Art. 1 - </w:t>
            </w:r>
            <w:bookmarkStart w:id="0" w:name="do|ar1|al1"/>
            <w:bookmarkEnd w:id="0"/>
            <w:r w:rsidRPr="008150E6">
              <w:rPr>
                <w:rFonts w:ascii="Verdana" w:hAnsi="Verdana"/>
                <w:bCs/>
                <w:sz w:val="22"/>
                <w:szCs w:val="22"/>
                <w:lang w:val="ro-RO" w:eastAsia="ro-RO"/>
              </w:rPr>
              <w:t>(1)</w:t>
            </w:r>
            <w:r w:rsidRPr="008150E6">
              <w:rPr>
                <w:rFonts w:ascii="Verdana" w:hAnsi="Verdana"/>
                <w:sz w:val="22"/>
                <w:szCs w:val="22"/>
                <w:lang w:val="ro-RO" w:eastAsia="ro-RO"/>
              </w:rPr>
              <w:t>Prevederile prezentei ordonanţe de urgenţă reglementează acordarea venitului lunar de completare, ca măsură de protecţie socială de care beneficiază persoanele disponibilizate în baza unui plan de disponibilizare din cadrul operatorilor economici pentru care s-a aprobat acordarea ajutoarelor de stat pentru facilitarea închiderii minelor de cărbune necompetitive, prevăzute în anexa care face parte integrantă din prezenta ordonanţă de urgenţă.</w:t>
            </w:r>
          </w:p>
          <w:p w:rsidR="008150E6" w:rsidRPr="008150E6" w:rsidRDefault="008150E6" w:rsidP="000A0DD5">
            <w:pPr>
              <w:shd w:val="clear" w:color="auto" w:fill="FFFFFF"/>
              <w:jc w:val="both"/>
              <w:rPr>
                <w:rFonts w:ascii="Verdana" w:hAnsi="Verdana"/>
                <w:sz w:val="22"/>
                <w:szCs w:val="22"/>
                <w:lang w:val="ro-RO" w:eastAsia="ro-RO"/>
              </w:rPr>
            </w:pPr>
            <w:bookmarkStart w:id="1" w:name="do|ar1|al2"/>
            <w:bookmarkEnd w:id="1"/>
            <w:r w:rsidRPr="008150E6">
              <w:rPr>
                <w:rFonts w:ascii="Verdana" w:hAnsi="Verdana"/>
                <w:bCs/>
                <w:sz w:val="22"/>
                <w:szCs w:val="22"/>
                <w:lang w:val="ro-RO" w:eastAsia="ro-RO"/>
              </w:rPr>
              <w:t>(2)</w:t>
            </w:r>
            <w:r w:rsidRPr="008150E6">
              <w:rPr>
                <w:rFonts w:ascii="Verdana" w:hAnsi="Verdana"/>
                <w:sz w:val="22"/>
                <w:szCs w:val="22"/>
                <w:lang w:val="ro-RO" w:eastAsia="ro-RO"/>
              </w:rPr>
              <w:t xml:space="preserve">Prin </w:t>
            </w:r>
            <w:r w:rsidRPr="008150E6">
              <w:rPr>
                <w:rFonts w:ascii="Verdana" w:hAnsi="Verdana"/>
                <w:i/>
                <w:iCs/>
                <w:sz w:val="22"/>
                <w:szCs w:val="22"/>
                <w:lang w:val="ro-RO" w:eastAsia="ro-RO"/>
              </w:rPr>
              <w:t>planul de disponibilizare prevăzut la alin. (1)</w:t>
            </w:r>
            <w:r w:rsidRPr="008150E6">
              <w:rPr>
                <w:rFonts w:ascii="Verdana" w:hAnsi="Verdana"/>
                <w:sz w:val="22"/>
                <w:szCs w:val="22"/>
                <w:lang w:val="ro-RO" w:eastAsia="ro-RO"/>
              </w:rPr>
              <w:t xml:space="preserve"> se înţelege documentul ce cuprinde măsurile necesare în vederea închiderii activităţii şi programul concedierii colective elaborat de angajator, care se poate desfăşura în una sau mai multe etape.</w:t>
            </w:r>
          </w:p>
          <w:p w:rsidR="008150E6" w:rsidRPr="008150E6" w:rsidRDefault="008150E6" w:rsidP="000A0DD5">
            <w:pPr>
              <w:shd w:val="clear" w:color="auto" w:fill="FFFFFF"/>
              <w:jc w:val="both"/>
              <w:rPr>
                <w:rFonts w:ascii="Verdana" w:hAnsi="Verdana"/>
                <w:sz w:val="22"/>
                <w:szCs w:val="22"/>
                <w:lang w:val="ro-RO" w:eastAsia="ro-RO"/>
              </w:rPr>
            </w:pPr>
            <w:bookmarkStart w:id="2" w:name="do|ar1|al3"/>
            <w:bookmarkEnd w:id="2"/>
            <w:r w:rsidRPr="008150E6">
              <w:rPr>
                <w:rFonts w:ascii="Verdana" w:hAnsi="Verdana"/>
                <w:bCs/>
                <w:sz w:val="22"/>
                <w:szCs w:val="22"/>
                <w:lang w:val="ro-RO" w:eastAsia="ro-RO"/>
              </w:rPr>
              <w:t>(3)</w:t>
            </w:r>
            <w:r w:rsidRPr="008150E6">
              <w:rPr>
                <w:rFonts w:ascii="Verdana" w:hAnsi="Verdana"/>
                <w:sz w:val="22"/>
                <w:szCs w:val="22"/>
                <w:lang w:val="ro-RO" w:eastAsia="ro-RO"/>
              </w:rPr>
              <w:t>Planul de disponibilizare prevăzut la alin. (1) cuprinde în mod obligatoriu:</w:t>
            </w:r>
          </w:p>
          <w:p w:rsidR="008150E6" w:rsidRPr="008150E6" w:rsidRDefault="008150E6" w:rsidP="000A0DD5">
            <w:pPr>
              <w:shd w:val="clear" w:color="auto" w:fill="FFFFFF"/>
              <w:jc w:val="both"/>
              <w:rPr>
                <w:rFonts w:ascii="Verdana" w:hAnsi="Verdana"/>
                <w:sz w:val="22"/>
                <w:szCs w:val="22"/>
                <w:lang w:val="ro-RO" w:eastAsia="ro-RO"/>
              </w:rPr>
            </w:pPr>
            <w:bookmarkStart w:id="3" w:name="do|ar1|al3|lia"/>
            <w:bookmarkEnd w:id="3"/>
            <w:r w:rsidRPr="008150E6">
              <w:rPr>
                <w:rFonts w:ascii="Verdana" w:hAnsi="Verdana"/>
                <w:bCs/>
                <w:sz w:val="22"/>
                <w:szCs w:val="22"/>
                <w:lang w:val="ro-RO" w:eastAsia="ro-RO"/>
              </w:rPr>
              <w:lastRenderedPageBreak/>
              <w:t>a)</w:t>
            </w:r>
            <w:r w:rsidRPr="008150E6">
              <w:rPr>
                <w:rFonts w:ascii="Verdana" w:hAnsi="Verdana"/>
                <w:sz w:val="22"/>
                <w:szCs w:val="22"/>
                <w:lang w:val="ro-RO" w:eastAsia="ro-RO"/>
              </w:rPr>
              <w:t>numărul total de salariaţi existent la data întocmirii acestuia;</w:t>
            </w:r>
          </w:p>
          <w:p w:rsidR="008150E6" w:rsidRPr="008150E6" w:rsidRDefault="008150E6" w:rsidP="000A0DD5">
            <w:pPr>
              <w:shd w:val="clear" w:color="auto" w:fill="FFFFFF"/>
              <w:jc w:val="both"/>
              <w:rPr>
                <w:rFonts w:ascii="Verdana" w:hAnsi="Verdana"/>
                <w:sz w:val="22"/>
                <w:szCs w:val="22"/>
                <w:lang w:val="ro-RO" w:eastAsia="ro-RO"/>
              </w:rPr>
            </w:pPr>
            <w:bookmarkStart w:id="4" w:name="do|ar1|al3|lib"/>
            <w:bookmarkEnd w:id="4"/>
            <w:r w:rsidRPr="008150E6">
              <w:rPr>
                <w:rFonts w:ascii="Verdana" w:hAnsi="Verdana"/>
                <w:bCs/>
                <w:sz w:val="22"/>
                <w:szCs w:val="22"/>
                <w:lang w:val="ro-RO" w:eastAsia="ro-RO"/>
              </w:rPr>
              <w:t>b)</w:t>
            </w:r>
            <w:r w:rsidRPr="008150E6">
              <w:rPr>
                <w:rFonts w:ascii="Verdana" w:hAnsi="Verdana"/>
                <w:sz w:val="22"/>
                <w:szCs w:val="22"/>
                <w:lang w:val="ro-RO" w:eastAsia="ro-RO"/>
              </w:rPr>
              <w:t>motivele care determină aplicarea măsurilor din planul de disponibilizare;</w:t>
            </w:r>
          </w:p>
          <w:p w:rsidR="008150E6" w:rsidRPr="008150E6" w:rsidRDefault="008150E6" w:rsidP="000A0DD5">
            <w:pPr>
              <w:shd w:val="clear" w:color="auto" w:fill="FFFFFF"/>
              <w:jc w:val="both"/>
              <w:rPr>
                <w:rFonts w:ascii="Verdana" w:hAnsi="Verdana"/>
                <w:sz w:val="22"/>
                <w:szCs w:val="22"/>
                <w:lang w:val="ro-RO" w:eastAsia="ro-RO"/>
              </w:rPr>
            </w:pPr>
            <w:bookmarkStart w:id="5" w:name="do|ar1|al3|lic"/>
            <w:bookmarkEnd w:id="5"/>
            <w:r w:rsidRPr="008150E6">
              <w:rPr>
                <w:rFonts w:ascii="Verdana" w:hAnsi="Verdana"/>
                <w:bCs/>
                <w:sz w:val="22"/>
                <w:szCs w:val="22"/>
                <w:lang w:val="ro-RO" w:eastAsia="ro-RO"/>
              </w:rPr>
              <w:t>c)</w:t>
            </w:r>
            <w:r w:rsidRPr="008150E6">
              <w:rPr>
                <w:rFonts w:ascii="Verdana" w:hAnsi="Verdana"/>
                <w:sz w:val="22"/>
                <w:szCs w:val="22"/>
                <w:lang w:val="ro-RO" w:eastAsia="ro-RO"/>
              </w:rPr>
              <w:t>numărul de salariaţi necesar pentru desfăşurarea activităţii în urma aplicării măsurilor din planul de disponibilizare;</w:t>
            </w:r>
          </w:p>
          <w:p w:rsidR="008150E6" w:rsidRPr="008150E6" w:rsidRDefault="008150E6" w:rsidP="000A0DD5">
            <w:pPr>
              <w:shd w:val="clear" w:color="auto" w:fill="FFFFFF"/>
              <w:jc w:val="both"/>
              <w:rPr>
                <w:rFonts w:ascii="Verdana" w:hAnsi="Verdana"/>
                <w:sz w:val="22"/>
                <w:szCs w:val="22"/>
                <w:lang w:val="ro-RO" w:eastAsia="ro-RO"/>
              </w:rPr>
            </w:pPr>
            <w:bookmarkStart w:id="6" w:name="do|ar1|al3|lid"/>
            <w:bookmarkEnd w:id="6"/>
            <w:r w:rsidRPr="008150E6">
              <w:rPr>
                <w:rFonts w:ascii="Verdana" w:hAnsi="Verdana"/>
                <w:bCs/>
                <w:sz w:val="22"/>
                <w:szCs w:val="22"/>
                <w:lang w:val="ro-RO" w:eastAsia="ro-RO"/>
              </w:rPr>
              <w:t>d)</w:t>
            </w:r>
            <w:r w:rsidRPr="008150E6">
              <w:rPr>
                <w:rFonts w:ascii="Verdana" w:hAnsi="Verdana"/>
                <w:sz w:val="22"/>
                <w:szCs w:val="22"/>
                <w:lang w:val="ro-RO" w:eastAsia="ro-RO"/>
              </w:rPr>
              <w:t>numărul de salariaţi care vor fi afectaţi de concedieri colective;</w:t>
            </w:r>
          </w:p>
          <w:p w:rsidR="008150E6" w:rsidRPr="008150E6" w:rsidRDefault="008150E6" w:rsidP="000A0DD5">
            <w:pPr>
              <w:shd w:val="clear" w:color="auto" w:fill="FFFFFF"/>
              <w:jc w:val="both"/>
              <w:rPr>
                <w:rFonts w:ascii="Verdana" w:hAnsi="Verdana"/>
                <w:sz w:val="22"/>
                <w:szCs w:val="22"/>
                <w:lang w:val="ro-RO" w:eastAsia="ro-RO"/>
              </w:rPr>
            </w:pPr>
            <w:bookmarkStart w:id="7" w:name="do|ar1|al3|lie"/>
            <w:bookmarkEnd w:id="7"/>
            <w:r w:rsidRPr="008150E6">
              <w:rPr>
                <w:rFonts w:ascii="Verdana" w:hAnsi="Verdana"/>
                <w:bCs/>
                <w:sz w:val="22"/>
                <w:szCs w:val="22"/>
                <w:lang w:val="ro-RO" w:eastAsia="ro-RO"/>
              </w:rPr>
              <w:t>e)</w:t>
            </w:r>
            <w:r w:rsidRPr="008150E6">
              <w:rPr>
                <w:rFonts w:ascii="Verdana" w:hAnsi="Verdana"/>
                <w:sz w:val="22"/>
                <w:szCs w:val="22"/>
                <w:lang w:val="ro-RO" w:eastAsia="ro-RO"/>
              </w:rPr>
              <w:t>data de la care sau perioada în care vor avea loc, potrivit legii, concedierile colective.</w:t>
            </w:r>
          </w:p>
          <w:p w:rsidR="008150E6" w:rsidRPr="008150E6" w:rsidRDefault="008150E6" w:rsidP="000A0DD5">
            <w:pPr>
              <w:shd w:val="clear" w:color="auto" w:fill="FFFFFF"/>
              <w:jc w:val="both"/>
              <w:rPr>
                <w:rFonts w:ascii="Verdana" w:hAnsi="Verdana"/>
                <w:sz w:val="22"/>
                <w:szCs w:val="22"/>
                <w:lang w:val="ro-RO" w:eastAsia="ro-RO"/>
              </w:rPr>
            </w:pPr>
            <w:bookmarkStart w:id="8" w:name="do|ar1|al4"/>
            <w:bookmarkEnd w:id="8"/>
            <w:r w:rsidRPr="008150E6">
              <w:rPr>
                <w:rFonts w:ascii="Verdana" w:hAnsi="Verdana"/>
                <w:bCs/>
                <w:sz w:val="22"/>
                <w:szCs w:val="22"/>
                <w:lang w:val="ro-RO" w:eastAsia="ro-RO"/>
              </w:rPr>
              <w:t>(4)</w:t>
            </w:r>
            <w:r w:rsidRPr="008150E6">
              <w:rPr>
                <w:rFonts w:ascii="Verdana" w:hAnsi="Verdana"/>
                <w:sz w:val="22"/>
                <w:szCs w:val="22"/>
                <w:lang w:val="ro-RO" w:eastAsia="ro-RO"/>
              </w:rPr>
              <w:t>Dacă disponibilizarea se desfăşoară în etape, planul de disponibilizare prevăzut la alin. (1) va cuprinde şi numărul de salariaţi care vor fi afectaţi de concedieri în fiecare dintre etape, stabilit cu respectarea condiţiilor de concediere colectivă prevăzute de dispoziţiile legale în vigoare, precum şi perioada în care va avea loc fiecare etapă.</w:t>
            </w:r>
          </w:p>
          <w:p w:rsidR="008150E6" w:rsidRPr="008150E6" w:rsidRDefault="008150E6" w:rsidP="008150E6">
            <w:pPr>
              <w:shd w:val="clear" w:color="auto" w:fill="FFFFFF"/>
              <w:jc w:val="both"/>
              <w:rPr>
                <w:rFonts w:ascii="Verdana" w:hAnsi="Verdana"/>
                <w:sz w:val="22"/>
                <w:szCs w:val="22"/>
                <w:lang w:val="ro-RO"/>
              </w:rPr>
            </w:pPr>
            <w:bookmarkStart w:id="9" w:name="do|ar1|al5"/>
            <w:bookmarkEnd w:id="9"/>
            <w:r w:rsidRPr="008150E6">
              <w:rPr>
                <w:rFonts w:ascii="Verdana" w:hAnsi="Verdana"/>
                <w:bCs/>
                <w:sz w:val="22"/>
                <w:szCs w:val="22"/>
                <w:lang w:val="ro-RO" w:eastAsia="ro-RO"/>
              </w:rPr>
              <w:t>(5)</w:t>
            </w:r>
            <w:r w:rsidRPr="008150E6">
              <w:rPr>
                <w:rFonts w:ascii="Verdana" w:hAnsi="Verdana"/>
                <w:sz w:val="22"/>
                <w:szCs w:val="22"/>
                <w:lang w:val="ro-RO" w:eastAsia="ro-RO"/>
              </w:rPr>
              <w:t>Planurile de disponibilizare prevăzute la alin. (1) întocmite de operatorii economici cuprinşi în anexă se aprobă în condiţiile legii.</w:t>
            </w:r>
          </w:p>
        </w:tc>
        <w:tc>
          <w:tcPr>
            <w:tcW w:w="4395" w:type="dxa"/>
          </w:tcPr>
          <w:p w:rsidR="008150E6" w:rsidRDefault="008150E6" w:rsidP="00676D8F">
            <w:pPr>
              <w:jc w:val="both"/>
              <w:rPr>
                <w:rFonts w:ascii="Verdana" w:hAnsi="Verdana"/>
                <w:sz w:val="22"/>
                <w:szCs w:val="22"/>
                <w:lang w:val="ro-RO"/>
              </w:rPr>
            </w:pPr>
          </w:p>
          <w:p w:rsidR="008150E6" w:rsidRPr="008150E6" w:rsidRDefault="008150E6" w:rsidP="00676D8F">
            <w:pPr>
              <w:jc w:val="both"/>
              <w:rPr>
                <w:rFonts w:ascii="Verdana" w:hAnsi="Verdana"/>
                <w:sz w:val="22"/>
                <w:szCs w:val="22"/>
                <w:lang w:val="ro-RO"/>
              </w:rPr>
            </w:pPr>
            <w:r>
              <w:rPr>
                <w:rFonts w:ascii="Verdana" w:hAnsi="Verdana"/>
                <w:sz w:val="22"/>
                <w:szCs w:val="22"/>
                <w:lang w:val="ro-RO"/>
              </w:rPr>
              <w:t>__</w:t>
            </w:r>
          </w:p>
        </w:tc>
        <w:tc>
          <w:tcPr>
            <w:tcW w:w="3969" w:type="dxa"/>
          </w:tcPr>
          <w:p w:rsidR="008150E6" w:rsidRDefault="008150E6" w:rsidP="00676D8F">
            <w:pPr>
              <w:pStyle w:val="Bodytext30"/>
              <w:shd w:val="clear" w:color="auto" w:fill="auto"/>
              <w:spacing w:before="0" w:after="0" w:line="240" w:lineRule="auto"/>
              <w:jc w:val="both"/>
              <w:rPr>
                <w:rFonts w:ascii="Verdana" w:hAnsi="Verdana" w:cs="Times New Roman"/>
                <w:sz w:val="22"/>
                <w:szCs w:val="22"/>
              </w:rPr>
            </w:pPr>
          </w:p>
          <w:p w:rsidR="008150E6" w:rsidRPr="008150E6" w:rsidRDefault="008150E6" w:rsidP="00676D8F">
            <w:pPr>
              <w:pStyle w:val="Bodytext30"/>
              <w:shd w:val="clear" w:color="auto" w:fill="auto"/>
              <w:spacing w:before="0" w:after="0" w:line="240" w:lineRule="auto"/>
              <w:jc w:val="both"/>
              <w:rPr>
                <w:rFonts w:ascii="Verdana" w:hAnsi="Verdana" w:cs="Times New Roman"/>
                <w:b w:val="0"/>
                <w:sz w:val="22"/>
                <w:szCs w:val="22"/>
              </w:rPr>
            </w:pPr>
            <w:r w:rsidRPr="008150E6">
              <w:rPr>
                <w:rFonts w:ascii="Verdana" w:hAnsi="Verdana" w:cs="Times New Roman"/>
                <w:b w:val="0"/>
                <w:sz w:val="22"/>
                <w:szCs w:val="22"/>
              </w:rPr>
              <w:t xml:space="preserve">Nemodificat </w:t>
            </w:r>
          </w:p>
        </w:tc>
        <w:tc>
          <w:tcPr>
            <w:tcW w:w="1701" w:type="dxa"/>
          </w:tcPr>
          <w:p w:rsidR="008150E6" w:rsidRPr="008150E6" w:rsidRDefault="008150E6" w:rsidP="000A0DD5">
            <w:pPr>
              <w:pStyle w:val="Bodytext30"/>
              <w:shd w:val="clear" w:color="auto" w:fill="auto"/>
              <w:spacing w:before="0" w:after="0" w:line="240" w:lineRule="auto"/>
              <w:jc w:val="both"/>
              <w:rPr>
                <w:rFonts w:ascii="Verdana" w:hAnsi="Verdana" w:cs="Times New Roman"/>
                <w:b w:val="0"/>
                <w:sz w:val="22"/>
                <w:szCs w:val="22"/>
              </w:rPr>
            </w:pPr>
          </w:p>
        </w:tc>
      </w:tr>
      <w:tr w:rsidR="008150E6" w:rsidRPr="008150E6" w:rsidTr="004074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8150E6" w:rsidRPr="008150E6" w:rsidRDefault="008150E6" w:rsidP="004074CB">
            <w:pPr>
              <w:numPr>
                <w:ilvl w:val="0"/>
                <w:numId w:val="16"/>
              </w:numPr>
              <w:ind w:left="0" w:firstLine="0"/>
              <w:jc w:val="center"/>
              <w:rPr>
                <w:rFonts w:ascii="Verdana" w:hAnsi="Verdana"/>
                <w:b/>
                <w:sz w:val="22"/>
                <w:szCs w:val="22"/>
                <w:lang w:val="ro-RO"/>
              </w:rPr>
            </w:pPr>
          </w:p>
        </w:tc>
        <w:tc>
          <w:tcPr>
            <w:tcW w:w="3969" w:type="dxa"/>
          </w:tcPr>
          <w:p w:rsidR="008150E6" w:rsidRDefault="008150E6" w:rsidP="000A0DD5">
            <w:pPr>
              <w:jc w:val="both"/>
              <w:rPr>
                <w:rFonts w:ascii="Verdana" w:hAnsi="Verdana"/>
                <w:sz w:val="22"/>
                <w:szCs w:val="22"/>
                <w:lang w:val="ro-RO"/>
              </w:rPr>
            </w:pPr>
          </w:p>
          <w:p w:rsidR="008150E6" w:rsidRPr="008150E6" w:rsidRDefault="008150E6" w:rsidP="000A0DD5">
            <w:pPr>
              <w:jc w:val="both"/>
              <w:rPr>
                <w:rFonts w:ascii="Verdana" w:hAnsi="Verdana"/>
                <w:sz w:val="22"/>
                <w:szCs w:val="22"/>
                <w:lang w:val="ro-RO"/>
              </w:rPr>
            </w:pPr>
            <w:r w:rsidRPr="008150E6">
              <w:rPr>
                <w:rFonts w:ascii="Verdana" w:hAnsi="Verdana"/>
                <w:sz w:val="22"/>
                <w:szCs w:val="22"/>
                <w:lang w:val="ro-RO"/>
              </w:rPr>
              <w:t>Art. 2 - Prin hotărâre a Guvernului, la propunerea Ministerului Economiei, Energiei şi Mediului de Afaceri, în calitate de minister de resort, se vor aproba sumele din bugetul asigurărilor pentru şomaj ce se vor aloca pentru plata venitului lunar de completare prevăzut la art. 1 alin. (1) în beneficiul persoanelor disponibilizate de la operatorii economici prevăzuţi în anexă, care pot efectua concedieri colective în condiţiile în care există un plan de disponibilizare aprobat în condiţiile prezentei ordonanţe de urgenţă.</w:t>
            </w:r>
          </w:p>
          <w:p w:rsidR="008150E6" w:rsidRPr="008150E6" w:rsidRDefault="008150E6" w:rsidP="000A0DD5">
            <w:pPr>
              <w:jc w:val="both"/>
              <w:rPr>
                <w:rFonts w:ascii="Verdana" w:hAnsi="Verdana"/>
                <w:sz w:val="22"/>
                <w:szCs w:val="22"/>
                <w:lang w:val="ro-RO"/>
              </w:rPr>
            </w:pPr>
          </w:p>
        </w:tc>
        <w:tc>
          <w:tcPr>
            <w:tcW w:w="4395" w:type="dxa"/>
          </w:tcPr>
          <w:p w:rsidR="008150E6" w:rsidRDefault="008150E6" w:rsidP="00676D8F">
            <w:pPr>
              <w:jc w:val="both"/>
              <w:rPr>
                <w:rFonts w:ascii="Verdana" w:hAnsi="Verdana"/>
                <w:sz w:val="22"/>
                <w:szCs w:val="22"/>
                <w:lang w:val="ro-RO"/>
              </w:rPr>
            </w:pPr>
          </w:p>
          <w:p w:rsidR="008150E6" w:rsidRPr="008150E6" w:rsidRDefault="008150E6" w:rsidP="00676D8F">
            <w:pPr>
              <w:jc w:val="both"/>
              <w:rPr>
                <w:rFonts w:ascii="Verdana" w:hAnsi="Verdana"/>
                <w:sz w:val="22"/>
                <w:szCs w:val="22"/>
                <w:lang w:val="ro-RO"/>
              </w:rPr>
            </w:pPr>
            <w:r>
              <w:rPr>
                <w:rFonts w:ascii="Verdana" w:hAnsi="Verdana"/>
                <w:sz w:val="22"/>
                <w:szCs w:val="22"/>
                <w:lang w:val="ro-RO"/>
              </w:rPr>
              <w:t>__</w:t>
            </w:r>
          </w:p>
        </w:tc>
        <w:tc>
          <w:tcPr>
            <w:tcW w:w="3969" w:type="dxa"/>
          </w:tcPr>
          <w:p w:rsidR="008150E6" w:rsidRDefault="008150E6" w:rsidP="00676D8F">
            <w:pPr>
              <w:pStyle w:val="Bodytext30"/>
              <w:shd w:val="clear" w:color="auto" w:fill="auto"/>
              <w:spacing w:before="0" w:after="0" w:line="240" w:lineRule="auto"/>
              <w:jc w:val="both"/>
              <w:rPr>
                <w:rFonts w:ascii="Verdana" w:hAnsi="Verdana" w:cs="Times New Roman"/>
                <w:sz w:val="22"/>
                <w:szCs w:val="22"/>
              </w:rPr>
            </w:pPr>
          </w:p>
          <w:p w:rsidR="008150E6" w:rsidRPr="008150E6" w:rsidRDefault="008150E6" w:rsidP="00676D8F">
            <w:pPr>
              <w:pStyle w:val="Bodytext30"/>
              <w:shd w:val="clear" w:color="auto" w:fill="auto"/>
              <w:spacing w:before="0" w:after="0" w:line="240" w:lineRule="auto"/>
              <w:jc w:val="both"/>
              <w:rPr>
                <w:rFonts w:ascii="Verdana" w:hAnsi="Verdana" w:cs="Times New Roman"/>
                <w:b w:val="0"/>
                <w:sz w:val="22"/>
                <w:szCs w:val="22"/>
              </w:rPr>
            </w:pPr>
            <w:r w:rsidRPr="008150E6">
              <w:rPr>
                <w:rFonts w:ascii="Verdana" w:hAnsi="Verdana" w:cs="Times New Roman"/>
                <w:b w:val="0"/>
                <w:sz w:val="22"/>
                <w:szCs w:val="22"/>
              </w:rPr>
              <w:t xml:space="preserve">Nemodificat </w:t>
            </w:r>
          </w:p>
        </w:tc>
        <w:tc>
          <w:tcPr>
            <w:tcW w:w="1701" w:type="dxa"/>
          </w:tcPr>
          <w:p w:rsidR="008150E6" w:rsidRPr="008150E6" w:rsidRDefault="008150E6" w:rsidP="000A0DD5">
            <w:pPr>
              <w:pStyle w:val="Bodytext30"/>
              <w:shd w:val="clear" w:color="auto" w:fill="auto"/>
              <w:spacing w:before="0" w:after="0" w:line="240" w:lineRule="auto"/>
              <w:jc w:val="both"/>
              <w:rPr>
                <w:rFonts w:ascii="Verdana" w:hAnsi="Verdana" w:cs="Times New Roman"/>
                <w:sz w:val="22"/>
                <w:szCs w:val="22"/>
              </w:rPr>
            </w:pPr>
          </w:p>
        </w:tc>
      </w:tr>
      <w:tr w:rsidR="008150E6" w:rsidRPr="008150E6" w:rsidTr="004074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8150E6" w:rsidRPr="008150E6" w:rsidRDefault="008150E6" w:rsidP="004074CB">
            <w:pPr>
              <w:numPr>
                <w:ilvl w:val="0"/>
                <w:numId w:val="16"/>
              </w:numPr>
              <w:ind w:left="0" w:firstLine="0"/>
              <w:jc w:val="center"/>
              <w:rPr>
                <w:rFonts w:ascii="Verdana" w:hAnsi="Verdana"/>
                <w:b/>
                <w:sz w:val="22"/>
                <w:szCs w:val="22"/>
                <w:lang w:val="ro-RO"/>
              </w:rPr>
            </w:pPr>
          </w:p>
        </w:tc>
        <w:tc>
          <w:tcPr>
            <w:tcW w:w="3969" w:type="dxa"/>
          </w:tcPr>
          <w:p w:rsidR="008150E6" w:rsidRPr="008150E6" w:rsidRDefault="008150E6" w:rsidP="000A0DD5">
            <w:pPr>
              <w:jc w:val="both"/>
              <w:rPr>
                <w:rFonts w:ascii="Verdana" w:hAnsi="Verdana"/>
                <w:sz w:val="22"/>
                <w:szCs w:val="22"/>
                <w:lang w:val="ro-RO"/>
              </w:rPr>
            </w:pPr>
          </w:p>
          <w:p w:rsidR="008150E6" w:rsidRPr="008150E6" w:rsidRDefault="008150E6" w:rsidP="000A0DD5">
            <w:pPr>
              <w:jc w:val="both"/>
              <w:rPr>
                <w:rFonts w:ascii="Verdana" w:hAnsi="Verdana"/>
                <w:sz w:val="22"/>
                <w:szCs w:val="22"/>
                <w:lang w:val="ro-RO"/>
              </w:rPr>
            </w:pPr>
            <w:r w:rsidRPr="008150E6">
              <w:rPr>
                <w:rFonts w:ascii="Verdana" w:hAnsi="Verdana"/>
                <w:sz w:val="22"/>
                <w:szCs w:val="22"/>
                <w:lang w:val="ro-RO"/>
              </w:rPr>
              <w:t>Art. 3 -(1) Pot beneficia de prevederile prezentei ordonanţe de urgenţă numai persoanele care au încheiat contracte individuale de muncă cu operatorii economici prevăzuţi la art. 1 cu cel puţin 36 de luni înainte de data concedierii.</w:t>
            </w:r>
          </w:p>
          <w:p w:rsidR="008150E6" w:rsidRPr="008150E6" w:rsidRDefault="008150E6" w:rsidP="000A0DD5">
            <w:pPr>
              <w:jc w:val="both"/>
              <w:rPr>
                <w:rFonts w:ascii="Verdana" w:hAnsi="Verdana"/>
                <w:sz w:val="22"/>
                <w:szCs w:val="22"/>
                <w:lang w:val="ro-RO"/>
              </w:rPr>
            </w:pPr>
            <w:r w:rsidRPr="008150E6">
              <w:rPr>
                <w:rFonts w:ascii="Verdana" w:hAnsi="Verdana"/>
                <w:sz w:val="22"/>
                <w:szCs w:val="22"/>
                <w:lang w:val="ro-RO"/>
              </w:rPr>
              <w:t xml:space="preserve">(2)Beneficiază de prevederile prezentei ordonanţe de urgenţă </w:t>
            </w:r>
            <w:r w:rsidRPr="008150E6">
              <w:rPr>
                <w:rFonts w:ascii="Verdana" w:hAnsi="Verdana"/>
                <w:sz w:val="22"/>
                <w:szCs w:val="22"/>
                <w:lang w:val="ro-RO"/>
              </w:rPr>
              <w:lastRenderedPageBreak/>
              <w:t>şi persoanele care:</w:t>
            </w:r>
          </w:p>
          <w:p w:rsidR="008150E6" w:rsidRPr="008150E6" w:rsidRDefault="008150E6" w:rsidP="000A0DD5">
            <w:pPr>
              <w:jc w:val="both"/>
              <w:rPr>
                <w:rFonts w:ascii="Verdana" w:hAnsi="Verdana"/>
                <w:sz w:val="22"/>
                <w:szCs w:val="22"/>
                <w:lang w:val="ro-RO"/>
              </w:rPr>
            </w:pPr>
            <w:r w:rsidRPr="008150E6">
              <w:rPr>
                <w:rFonts w:ascii="Verdana" w:hAnsi="Verdana"/>
                <w:sz w:val="22"/>
                <w:szCs w:val="22"/>
                <w:lang w:val="ro-RO"/>
              </w:rPr>
              <w:t>a)au fost preluate de operatori economici dintre cei prevăzuţi la art. 1, în baza actelor normative în vigoare, dacă au încheiat contracte individuale de muncă cu operatori economici de la care au fost preluate în perioada prevăzută la alin. (1);</w:t>
            </w:r>
          </w:p>
          <w:p w:rsidR="008150E6" w:rsidRDefault="008150E6" w:rsidP="000A0DD5">
            <w:pPr>
              <w:jc w:val="both"/>
              <w:rPr>
                <w:rFonts w:ascii="Verdana" w:hAnsi="Verdana"/>
                <w:sz w:val="22"/>
                <w:szCs w:val="22"/>
                <w:lang w:val="ro-RO"/>
              </w:rPr>
            </w:pPr>
            <w:r w:rsidRPr="008150E6">
              <w:rPr>
                <w:rFonts w:ascii="Verdana" w:hAnsi="Verdana"/>
                <w:sz w:val="22"/>
                <w:szCs w:val="22"/>
                <w:lang w:val="ro-RO"/>
              </w:rPr>
              <w:t>b)au fost preluate de operatorii economici rezultaţi în urma divizării sau a altor forme de reorganizare a operatorilor economici prevăzuţi la art. 1, dacă au încheiat contracte individuale de muncă cu operatorii economici supuşi divizării sau altor forme de reorganizare, în perioada prevăzută la alin. (1).</w:t>
            </w:r>
          </w:p>
          <w:p w:rsidR="008150E6" w:rsidRPr="008150E6" w:rsidRDefault="008150E6" w:rsidP="000A0DD5">
            <w:pPr>
              <w:jc w:val="both"/>
              <w:rPr>
                <w:rFonts w:ascii="Verdana" w:hAnsi="Verdana"/>
                <w:sz w:val="22"/>
                <w:szCs w:val="22"/>
                <w:lang w:val="ro-RO"/>
              </w:rPr>
            </w:pPr>
          </w:p>
        </w:tc>
        <w:tc>
          <w:tcPr>
            <w:tcW w:w="4395" w:type="dxa"/>
          </w:tcPr>
          <w:p w:rsidR="008150E6" w:rsidRDefault="008150E6" w:rsidP="00676D8F">
            <w:pPr>
              <w:jc w:val="both"/>
              <w:rPr>
                <w:rFonts w:ascii="Verdana" w:hAnsi="Verdana"/>
                <w:sz w:val="22"/>
                <w:szCs w:val="22"/>
                <w:lang w:val="ro-RO"/>
              </w:rPr>
            </w:pPr>
          </w:p>
          <w:p w:rsidR="008150E6" w:rsidRPr="008150E6" w:rsidRDefault="008150E6" w:rsidP="00676D8F">
            <w:pPr>
              <w:jc w:val="both"/>
              <w:rPr>
                <w:rFonts w:ascii="Verdana" w:hAnsi="Verdana"/>
                <w:sz w:val="22"/>
                <w:szCs w:val="22"/>
                <w:lang w:val="ro-RO"/>
              </w:rPr>
            </w:pPr>
            <w:r>
              <w:rPr>
                <w:rFonts w:ascii="Verdana" w:hAnsi="Verdana"/>
                <w:sz w:val="22"/>
                <w:szCs w:val="22"/>
                <w:lang w:val="ro-RO"/>
              </w:rPr>
              <w:t>__</w:t>
            </w:r>
          </w:p>
        </w:tc>
        <w:tc>
          <w:tcPr>
            <w:tcW w:w="3969" w:type="dxa"/>
          </w:tcPr>
          <w:p w:rsidR="008150E6" w:rsidRDefault="008150E6" w:rsidP="00676D8F">
            <w:pPr>
              <w:pStyle w:val="Bodytext30"/>
              <w:shd w:val="clear" w:color="auto" w:fill="auto"/>
              <w:spacing w:before="0" w:after="0" w:line="240" w:lineRule="auto"/>
              <w:jc w:val="both"/>
              <w:rPr>
                <w:rFonts w:ascii="Verdana" w:hAnsi="Verdana" w:cs="Times New Roman"/>
                <w:sz w:val="22"/>
                <w:szCs w:val="22"/>
              </w:rPr>
            </w:pPr>
          </w:p>
          <w:p w:rsidR="008150E6" w:rsidRPr="008150E6" w:rsidRDefault="008150E6" w:rsidP="00676D8F">
            <w:pPr>
              <w:pStyle w:val="Bodytext30"/>
              <w:shd w:val="clear" w:color="auto" w:fill="auto"/>
              <w:spacing w:before="0" w:after="0" w:line="240" w:lineRule="auto"/>
              <w:jc w:val="both"/>
              <w:rPr>
                <w:rFonts w:ascii="Verdana" w:hAnsi="Verdana" w:cs="Times New Roman"/>
                <w:b w:val="0"/>
                <w:sz w:val="22"/>
                <w:szCs w:val="22"/>
              </w:rPr>
            </w:pPr>
            <w:r w:rsidRPr="008150E6">
              <w:rPr>
                <w:rFonts w:ascii="Verdana" w:hAnsi="Verdana" w:cs="Times New Roman"/>
                <w:b w:val="0"/>
                <w:sz w:val="22"/>
                <w:szCs w:val="22"/>
              </w:rPr>
              <w:t xml:space="preserve">Nemodificat </w:t>
            </w:r>
          </w:p>
        </w:tc>
        <w:tc>
          <w:tcPr>
            <w:tcW w:w="1701" w:type="dxa"/>
          </w:tcPr>
          <w:p w:rsidR="008150E6" w:rsidRPr="008150E6" w:rsidRDefault="008150E6" w:rsidP="000A0DD5">
            <w:pPr>
              <w:pStyle w:val="Bodytext30"/>
              <w:shd w:val="clear" w:color="auto" w:fill="auto"/>
              <w:spacing w:before="0" w:after="0" w:line="240" w:lineRule="auto"/>
              <w:jc w:val="both"/>
              <w:rPr>
                <w:rFonts w:ascii="Verdana" w:hAnsi="Verdana" w:cs="Times New Roman"/>
                <w:sz w:val="22"/>
                <w:szCs w:val="22"/>
              </w:rPr>
            </w:pPr>
          </w:p>
        </w:tc>
      </w:tr>
      <w:tr w:rsidR="008150E6" w:rsidRPr="008150E6" w:rsidTr="004074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8150E6" w:rsidRPr="008150E6" w:rsidRDefault="008150E6" w:rsidP="004074CB">
            <w:pPr>
              <w:numPr>
                <w:ilvl w:val="0"/>
                <w:numId w:val="16"/>
              </w:numPr>
              <w:ind w:left="0" w:firstLine="0"/>
              <w:jc w:val="center"/>
              <w:rPr>
                <w:rFonts w:ascii="Verdana" w:hAnsi="Verdana"/>
                <w:b/>
                <w:sz w:val="22"/>
                <w:szCs w:val="22"/>
                <w:lang w:val="ro-RO"/>
              </w:rPr>
            </w:pPr>
          </w:p>
        </w:tc>
        <w:tc>
          <w:tcPr>
            <w:tcW w:w="3969" w:type="dxa"/>
          </w:tcPr>
          <w:p w:rsidR="008150E6" w:rsidRPr="008150E6" w:rsidRDefault="008150E6" w:rsidP="000A0DD5">
            <w:pPr>
              <w:jc w:val="both"/>
              <w:rPr>
                <w:rFonts w:ascii="Verdana" w:hAnsi="Verdana"/>
                <w:sz w:val="22"/>
                <w:szCs w:val="22"/>
                <w:lang w:val="ro-RO"/>
              </w:rPr>
            </w:pPr>
          </w:p>
          <w:p w:rsidR="008150E6" w:rsidRPr="008150E6" w:rsidRDefault="008150E6" w:rsidP="000A0DD5">
            <w:pPr>
              <w:jc w:val="both"/>
              <w:rPr>
                <w:rFonts w:ascii="Verdana" w:hAnsi="Verdana"/>
                <w:sz w:val="22"/>
                <w:szCs w:val="22"/>
                <w:lang w:val="ro-RO"/>
              </w:rPr>
            </w:pPr>
            <w:r w:rsidRPr="008150E6">
              <w:rPr>
                <w:rFonts w:ascii="Verdana" w:hAnsi="Verdana"/>
                <w:sz w:val="22"/>
                <w:szCs w:val="22"/>
                <w:lang w:val="ro-RO"/>
              </w:rPr>
              <w:t>Art. 4 - (1) Concedierea colectivă se face în condiţiile prevăzute de Legea nr. 53/2003 - Codul muncii, republicată, cu modificările şi completările ulterioare, dar nu mai târziu de 90 de zile calendaristice de la data intrării în vigoare a hotărârii Guvernului prevăzute la art. 2.</w:t>
            </w:r>
          </w:p>
          <w:p w:rsidR="008150E6" w:rsidRPr="008150E6" w:rsidRDefault="008150E6" w:rsidP="000A0DD5">
            <w:pPr>
              <w:jc w:val="both"/>
              <w:rPr>
                <w:rFonts w:ascii="Verdana" w:hAnsi="Verdana"/>
                <w:sz w:val="22"/>
                <w:szCs w:val="22"/>
                <w:lang w:val="ro-RO"/>
              </w:rPr>
            </w:pPr>
            <w:r w:rsidRPr="008150E6">
              <w:rPr>
                <w:rFonts w:ascii="Verdana" w:hAnsi="Verdana"/>
                <w:sz w:val="22"/>
                <w:szCs w:val="22"/>
                <w:lang w:val="ro-RO"/>
              </w:rPr>
              <w:lastRenderedPageBreak/>
              <w:t>(2)Persoanele concediate în condiţiile art. 1 beneficiază de plăţile compensatorii acordate de operatorii economici, din bugetele de venituri şi cheltuieli ale acestora, în conformitate cu prevederile contractelor colective sau individuale de muncă aplicabile, respectiv încheiate la nivelul fiecărui operator economic.</w:t>
            </w:r>
          </w:p>
          <w:p w:rsidR="008150E6" w:rsidRDefault="008150E6" w:rsidP="000A0DD5">
            <w:pPr>
              <w:jc w:val="both"/>
              <w:rPr>
                <w:rFonts w:ascii="Verdana" w:hAnsi="Verdana"/>
                <w:sz w:val="22"/>
                <w:szCs w:val="22"/>
                <w:lang w:val="ro-RO"/>
              </w:rPr>
            </w:pPr>
            <w:r w:rsidRPr="008150E6">
              <w:rPr>
                <w:rFonts w:ascii="Verdana" w:hAnsi="Verdana"/>
                <w:sz w:val="22"/>
                <w:szCs w:val="22"/>
                <w:lang w:val="ro-RO"/>
              </w:rPr>
              <w:t>(3)Dacă planul de disponibilizare se desfăşoară în etape, termenul prevăzut la alin. (1) se aplică pentru concedierea colectivă efectuată în prima etapă, urmând ca pentru celelalte etape concedierea colectivă să se efectueze în termen de 90 de zile calendaristice de la data la care va fi iniţiată fiecare etapă prevăzută la art. 1 alin. (4).</w:t>
            </w:r>
          </w:p>
          <w:p w:rsidR="008150E6" w:rsidRPr="008150E6" w:rsidRDefault="008150E6" w:rsidP="000A0DD5">
            <w:pPr>
              <w:jc w:val="both"/>
              <w:rPr>
                <w:rFonts w:ascii="Verdana" w:hAnsi="Verdana"/>
                <w:sz w:val="22"/>
                <w:szCs w:val="22"/>
                <w:lang w:val="ro-RO"/>
              </w:rPr>
            </w:pPr>
          </w:p>
        </w:tc>
        <w:tc>
          <w:tcPr>
            <w:tcW w:w="4395" w:type="dxa"/>
          </w:tcPr>
          <w:p w:rsidR="008150E6" w:rsidRDefault="008150E6" w:rsidP="00676D8F">
            <w:pPr>
              <w:jc w:val="both"/>
              <w:rPr>
                <w:rFonts w:ascii="Verdana" w:hAnsi="Verdana"/>
                <w:sz w:val="22"/>
                <w:szCs w:val="22"/>
                <w:lang w:val="ro-RO"/>
              </w:rPr>
            </w:pPr>
          </w:p>
          <w:p w:rsidR="008150E6" w:rsidRPr="008150E6" w:rsidRDefault="008150E6" w:rsidP="00676D8F">
            <w:pPr>
              <w:jc w:val="both"/>
              <w:rPr>
                <w:rFonts w:ascii="Verdana" w:hAnsi="Verdana"/>
                <w:sz w:val="22"/>
                <w:szCs w:val="22"/>
                <w:lang w:val="ro-RO"/>
              </w:rPr>
            </w:pPr>
            <w:r>
              <w:rPr>
                <w:rFonts w:ascii="Verdana" w:hAnsi="Verdana"/>
                <w:sz w:val="22"/>
                <w:szCs w:val="22"/>
                <w:lang w:val="ro-RO"/>
              </w:rPr>
              <w:t>__</w:t>
            </w:r>
          </w:p>
        </w:tc>
        <w:tc>
          <w:tcPr>
            <w:tcW w:w="3969" w:type="dxa"/>
          </w:tcPr>
          <w:p w:rsidR="008150E6" w:rsidRDefault="008150E6" w:rsidP="00676D8F">
            <w:pPr>
              <w:pStyle w:val="Bodytext30"/>
              <w:shd w:val="clear" w:color="auto" w:fill="auto"/>
              <w:spacing w:before="0" w:after="0" w:line="240" w:lineRule="auto"/>
              <w:jc w:val="both"/>
              <w:rPr>
                <w:rFonts w:ascii="Verdana" w:hAnsi="Verdana" w:cs="Times New Roman"/>
                <w:sz w:val="22"/>
                <w:szCs w:val="22"/>
              </w:rPr>
            </w:pPr>
          </w:p>
          <w:p w:rsidR="008150E6" w:rsidRPr="008150E6" w:rsidRDefault="008150E6" w:rsidP="00676D8F">
            <w:pPr>
              <w:pStyle w:val="Bodytext30"/>
              <w:shd w:val="clear" w:color="auto" w:fill="auto"/>
              <w:spacing w:before="0" w:after="0" w:line="240" w:lineRule="auto"/>
              <w:jc w:val="both"/>
              <w:rPr>
                <w:rFonts w:ascii="Verdana" w:hAnsi="Verdana" w:cs="Times New Roman"/>
                <w:b w:val="0"/>
                <w:sz w:val="22"/>
                <w:szCs w:val="22"/>
              </w:rPr>
            </w:pPr>
            <w:r w:rsidRPr="008150E6">
              <w:rPr>
                <w:rFonts w:ascii="Verdana" w:hAnsi="Verdana" w:cs="Times New Roman"/>
                <w:b w:val="0"/>
                <w:sz w:val="22"/>
                <w:szCs w:val="22"/>
              </w:rPr>
              <w:t xml:space="preserve">Nemodificat </w:t>
            </w:r>
          </w:p>
        </w:tc>
        <w:tc>
          <w:tcPr>
            <w:tcW w:w="1701" w:type="dxa"/>
          </w:tcPr>
          <w:p w:rsidR="008150E6" w:rsidRPr="008150E6" w:rsidRDefault="008150E6" w:rsidP="000A0DD5">
            <w:pPr>
              <w:jc w:val="both"/>
              <w:rPr>
                <w:rFonts w:ascii="Verdana" w:hAnsi="Verdana"/>
                <w:sz w:val="22"/>
                <w:szCs w:val="22"/>
                <w:lang w:val="ro-RO"/>
              </w:rPr>
            </w:pPr>
          </w:p>
        </w:tc>
      </w:tr>
      <w:tr w:rsidR="008150E6" w:rsidRPr="008150E6" w:rsidTr="004074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8150E6" w:rsidRPr="008150E6" w:rsidRDefault="008150E6" w:rsidP="004074CB">
            <w:pPr>
              <w:numPr>
                <w:ilvl w:val="0"/>
                <w:numId w:val="16"/>
              </w:numPr>
              <w:ind w:left="0" w:firstLine="0"/>
              <w:jc w:val="center"/>
              <w:rPr>
                <w:rFonts w:ascii="Verdana" w:hAnsi="Verdana"/>
                <w:b/>
                <w:sz w:val="22"/>
                <w:szCs w:val="22"/>
                <w:lang w:val="ro-RO"/>
              </w:rPr>
            </w:pPr>
          </w:p>
        </w:tc>
        <w:tc>
          <w:tcPr>
            <w:tcW w:w="3969" w:type="dxa"/>
          </w:tcPr>
          <w:p w:rsidR="008150E6" w:rsidRPr="008150E6" w:rsidRDefault="008150E6" w:rsidP="000A0DD5">
            <w:pPr>
              <w:jc w:val="both"/>
              <w:rPr>
                <w:rFonts w:ascii="Verdana" w:hAnsi="Verdana"/>
                <w:sz w:val="22"/>
                <w:szCs w:val="22"/>
                <w:lang w:val="ro-RO"/>
              </w:rPr>
            </w:pPr>
          </w:p>
          <w:p w:rsidR="008150E6" w:rsidRPr="008150E6" w:rsidRDefault="008150E6" w:rsidP="000A0DD5">
            <w:pPr>
              <w:jc w:val="both"/>
              <w:rPr>
                <w:rFonts w:ascii="Verdana" w:hAnsi="Verdana"/>
                <w:sz w:val="22"/>
                <w:szCs w:val="22"/>
                <w:lang w:val="ro-RO"/>
              </w:rPr>
            </w:pPr>
            <w:r w:rsidRPr="008150E6">
              <w:rPr>
                <w:rFonts w:ascii="Verdana" w:hAnsi="Verdana"/>
                <w:sz w:val="22"/>
                <w:szCs w:val="22"/>
                <w:lang w:val="ro-RO"/>
              </w:rPr>
              <w:t xml:space="preserve">Art. 5 -(1) Venitul lunar de completare prevăzut la art. 1 alin. (1) se stabileşte odată cu indemnizaţia de şomaj stabilită în condiţiile Legii nr. 76/2002 privind sistemul asigurărilor pentru şomaj şi stimularea </w:t>
            </w:r>
            <w:r w:rsidRPr="008150E6">
              <w:rPr>
                <w:rFonts w:ascii="Verdana" w:hAnsi="Verdana"/>
                <w:sz w:val="22"/>
                <w:szCs w:val="22"/>
                <w:lang w:val="ro-RO"/>
              </w:rPr>
              <w:lastRenderedPageBreak/>
              <w:t>ocupării forţei de muncă, cu modificările şi completările ulterioare, şi este egal cu diferenţa dintre câştigul salarial individual mediu net pe ultimele 3 luni înainte de concediere, stabilit pe baza clauzelor din contractul individual de muncă, dar nu mai mult decât câştigul salarial mediu net pe economie din luna ianuarie a anului în care s-a efectuat concedierea, comunicat de Institutul Naţional de Statistică, şi nivelul indemnizaţiei de şomaj.</w:t>
            </w:r>
          </w:p>
          <w:p w:rsidR="008150E6" w:rsidRPr="008150E6" w:rsidRDefault="008150E6" w:rsidP="000A0DD5">
            <w:pPr>
              <w:jc w:val="both"/>
              <w:rPr>
                <w:rFonts w:ascii="Verdana" w:hAnsi="Verdana"/>
                <w:sz w:val="22"/>
                <w:szCs w:val="22"/>
                <w:lang w:val="ro-RO"/>
              </w:rPr>
            </w:pPr>
            <w:r w:rsidRPr="008150E6">
              <w:rPr>
                <w:rFonts w:ascii="Verdana" w:hAnsi="Verdana"/>
                <w:sz w:val="22"/>
                <w:szCs w:val="22"/>
                <w:lang w:val="ro-RO"/>
              </w:rPr>
              <w:t>(2)Venitul de completare prevăzut la art. 1 alin. (1) se acordă lunar pe perioade stabilite diferenţiat, în funcţie de vechimea în muncă a persoanelor concediate în condiţiile prezentei ordonanţe de urgenţă, după cum urmează:</w:t>
            </w:r>
          </w:p>
          <w:p w:rsidR="008150E6" w:rsidRPr="008150E6" w:rsidRDefault="008150E6" w:rsidP="000A0DD5">
            <w:pPr>
              <w:jc w:val="both"/>
              <w:rPr>
                <w:rFonts w:ascii="Verdana" w:hAnsi="Verdana"/>
                <w:sz w:val="22"/>
                <w:szCs w:val="22"/>
                <w:lang w:val="ro-RO"/>
              </w:rPr>
            </w:pPr>
            <w:r w:rsidRPr="008150E6">
              <w:rPr>
                <w:rFonts w:ascii="Verdana" w:hAnsi="Verdana"/>
                <w:sz w:val="22"/>
                <w:szCs w:val="22"/>
                <w:lang w:val="ro-RO"/>
              </w:rPr>
              <w:t>a)12 luni, pentru persoanele care au o vechime în muncă cuprinsă între 3 ani şi până la 10 ani;</w:t>
            </w:r>
          </w:p>
          <w:p w:rsidR="008150E6" w:rsidRPr="008150E6" w:rsidRDefault="008150E6" w:rsidP="000A0DD5">
            <w:pPr>
              <w:jc w:val="both"/>
              <w:rPr>
                <w:rFonts w:ascii="Verdana" w:hAnsi="Verdana"/>
                <w:sz w:val="22"/>
                <w:szCs w:val="22"/>
                <w:lang w:val="ro-RO"/>
              </w:rPr>
            </w:pPr>
            <w:r w:rsidRPr="008150E6">
              <w:rPr>
                <w:rFonts w:ascii="Verdana" w:hAnsi="Verdana"/>
                <w:sz w:val="22"/>
                <w:szCs w:val="22"/>
                <w:lang w:val="ro-RO"/>
              </w:rPr>
              <w:t>b)20 de luni, pentru persoanele care au o vechime în muncă cuprinsă între 10 ani şi până la 15 ani;</w:t>
            </w:r>
          </w:p>
          <w:p w:rsidR="008150E6" w:rsidRPr="008150E6" w:rsidRDefault="008150E6" w:rsidP="000A0DD5">
            <w:pPr>
              <w:jc w:val="both"/>
              <w:rPr>
                <w:rFonts w:ascii="Verdana" w:hAnsi="Verdana"/>
                <w:sz w:val="22"/>
                <w:szCs w:val="22"/>
                <w:lang w:val="ro-RO"/>
              </w:rPr>
            </w:pPr>
            <w:r w:rsidRPr="008150E6">
              <w:rPr>
                <w:rFonts w:ascii="Verdana" w:hAnsi="Verdana"/>
                <w:sz w:val="22"/>
                <w:szCs w:val="22"/>
                <w:lang w:val="ro-RO"/>
              </w:rPr>
              <w:t xml:space="preserve">c)22 de luni, pentru salariaţii </w:t>
            </w:r>
            <w:r w:rsidRPr="008150E6">
              <w:rPr>
                <w:rFonts w:ascii="Verdana" w:hAnsi="Verdana"/>
                <w:sz w:val="22"/>
                <w:szCs w:val="22"/>
                <w:lang w:val="ro-RO"/>
              </w:rPr>
              <w:lastRenderedPageBreak/>
              <w:t>care au o vechime în muncă cuprinsă între 15 ani şi până la 22 de ani;</w:t>
            </w:r>
          </w:p>
          <w:p w:rsidR="008150E6" w:rsidRPr="008150E6" w:rsidRDefault="008150E6" w:rsidP="000A0DD5">
            <w:pPr>
              <w:jc w:val="both"/>
              <w:rPr>
                <w:rFonts w:ascii="Verdana" w:hAnsi="Verdana"/>
                <w:sz w:val="22"/>
                <w:szCs w:val="22"/>
                <w:lang w:val="ro-RO"/>
              </w:rPr>
            </w:pPr>
            <w:r w:rsidRPr="008150E6">
              <w:rPr>
                <w:rFonts w:ascii="Verdana" w:hAnsi="Verdana"/>
                <w:sz w:val="22"/>
                <w:szCs w:val="22"/>
                <w:lang w:val="ro-RO"/>
              </w:rPr>
              <w:t>d)24 de luni, pentru salariaţii care au o vechime în muncă de cel puţin 22 de ani.</w:t>
            </w:r>
          </w:p>
          <w:p w:rsidR="008150E6" w:rsidRDefault="008150E6" w:rsidP="000A0DD5">
            <w:pPr>
              <w:jc w:val="both"/>
              <w:rPr>
                <w:rFonts w:ascii="Verdana" w:hAnsi="Verdana"/>
                <w:sz w:val="22"/>
                <w:szCs w:val="22"/>
                <w:lang w:val="ro-RO"/>
              </w:rPr>
            </w:pPr>
            <w:r w:rsidRPr="008150E6">
              <w:rPr>
                <w:rFonts w:ascii="Verdana" w:hAnsi="Verdana"/>
                <w:sz w:val="22"/>
                <w:szCs w:val="22"/>
                <w:lang w:val="ro-RO"/>
              </w:rPr>
              <w:t>(3)După încetarea plăţii indemnizaţiei de şomaj, în condiţiile Legii nr. 76/2002, cu modificările şi completările ulterioare, persoanele concediate în condiţiile art. 1 alin. (1) din prezenta ordonanţă de urgenţă beneficiază, până la încheierea perioadei prevăzute la alin. (2), de un venit lunar de completare egal cu diferenţa dintre câştigul salarial individual mediu net pe ultimele 3 luni înainte de concediere, stabilit pe baza clauzelor din contractul individual de muncă, dar nu mai mult decât câştigul salarial mediu net pe economie din luna ianuarie a anului în care s-a efectuat concedierea, comunicat de Institutul Naţional de Statistică, şi nivelul indemnizaţiei de şomaj acordate la data încetării plăţii indemnizaţiei de şomaj.</w:t>
            </w:r>
          </w:p>
          <w:p w:rsidR="008150E6" w:rsidRPr="008150E6" w:rsidRDefault="008150E6" w:rsidP="000A0DD5">
            <w:pPr>
              <w:jc w:val="both"/>
              <w:rPr>
                <w:rFonts w:ascii="Verdana" w:hAnsi="Verdana"/>
                <w:sz w:val="22"/>
                <w:szCs w:val="22"/>
                <w:lang w:val="ro-RO"/>
              </w:rPr>
            </w:pPr>
          </w:p>
        </w:tc>
        <w:tc>
          <w:tcPr>
            <w:tcW w:w="4395" w:type="dxa"/>
          </w:tcPr>
          <w:p w:rsidR="008150E6" w:rsidRDefault="008150E6" w:rsidP="00676D8F">
            <w:pPr>
              <w:jc w:val="both"/>
              <w:rPr>
                <w:rFonts w:ascii="Verdana" w:hAnsi="Verdana"/>
                <w:sz w:val="22"/>
                <w:szCs w:val="22"/>
                <w:lang w:val="ro-RO"/>
              </w:rPr>
            </w:pPr>
          </w:p>
          <w:p w:rsidR="008150E6" w:rsidRPr="008150E6" w:rsidRDefault="008150E6" w:rsidP="00676D8F">
            <w:pPr>
              <w:jc w:val="both"/>
              <w:rPr>
                <w:rFonts w:ascii="Verdana" w:hAnsi="Verdana"/>
                <w:sz w:val="22"/>
                <w:szCs w:val="22"/>
                <w:lang w:val="ro-RO"/>
              </w:rPr>
            </w:pPr>
            <w:r>
              <w:rPr>
                <w:rFonts w:ascii="Verdana" w:hAnsi="Verdana"/>
                <w:sz w:val="22"/>
                <w:szCs w:val="22"/>
                <w:lang w:val="ro-RO"/>
              </w:rPr>
              <w:t>__</w:t>
            </w:r>
          </w:p>
        </w:tc>
        <w:tc>
          <w:tcPr>
            <w:tcW w:w="3969" w:type="dxa"/>
          </w:tcPr>
          <w:p w:rsidR="008150E6" w:rsidRDefault="008150E6" w:rsidP="00676D8F">
            <w:pPr>
              <w:pStyle w:val="Bodytext30"/>
              <w:shd w:val="clear" w:color="auto" w:fill="auto"/>
              <w:spacing w:before="0" w:after="0" w:line="240" w:lineRule="auto"/>
              <w:jc w:val="both"/>
              <w:rPr>
                <w:rFonts w:ascii="Verdana" w:hAnsi="Verdana" w:cs="Times New Roman"/>
                <w:sz w:val="22"/>
                <w:szCs w:val="22"/>
              </w:rPr>
            </w:pPr>
          </w:p>
          <w:p w:rsidR="008150E6" w:rsidRPr="008150E6" w:rsidRDefault="008150E6" w:rsidP="00676D8F">
            <w:pPr>
              <w:pStyle w:val="Bodytext30"/>
              <w:shd w:val="clear" w:color="auto" w:fill="auto"/>
              <w:spacing w:before="0" w:after="0" w:line="240" w:lineRule="auto"/>
              <w:jc w:val="both"/>
              <w:rPr>
                <w:rFonts w:ascii="Verdana" w:hAnsi="Verdana" w:cs="Times New Roman"/>
                <w:b w:val="0"/>
                <w:sz w:val="22"/>
                <w:szCs w:val="22"/>
              </w:rPr>
            </w:pPr>
            <w:r w:rsidRPr="008150E6">
              <w:rPr>
                <w:rFonts w:ascii="Verdana" w:hAnsi="Verdana" w:cs="Times New Roman"/>
                <w:b w:val="0"/>
                <w:sz w:val="22"/>
                <w:szCs w:val="22"/>
              </w:rPr>
              <w:t xml:space="preserve">Nemodificat </w:t>
            </w:r>
          </w:p>
        </w:tc>
        <w:tc>
          <w:tcPr>
            <w:tcW w:w="1701" w:type="dxa"/>
          </w:tcPr>
          <w:p w:rsidR="008150E6" w:rsidRPr="008150E6" w:rsidRDefault="008150E6" w:rsidP="000A0DD5">
            <w:pPr>
              <w:jc w:val="both"/>
              <w:rPr>
                <w:rFonts w:ascii="Verdana" w:hAnsi="Verdana"/>
                <w:sz w:val="22"/>
                <w:szCs w:val="22"/>
                <w:lang w:val="ro-RO"/>
              </w:rPr>
            </w:pPr>
          </w:p>
        </w:tc>
      </w:tr>
      <w:tr w:rsidR="008150E6" w:rsidRPr="008150E6" w:rsidTr="004074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8150E6" w:rsidRPr="008150E6" w:rsidRDefault="008150E6" w:rsidP="004074CB">
            <w:pPr>
              <w:numPr>
                <w:ilvl w:val="0"/>
                <w:numId w:val="16"/>
              </w:numPr>
              <w:ind w:left="0" w:firstLine="0"/>
              <w:jc w:val="center"/>
              <w:rPr>
                <w:rFonts w:ascii="Verdana" w:hAnsi="Verdana"/>
                <w:b/>
                <w:sz w:val="22"/>
                <w:szCs w:val="22"/>
                <w:lang w:val="ro-RO"/>
              </w:rPr>
            </w:pPr>
          </w:p>
        </w:tc>
        <w:tc>
          <w:tcPr>
            <w:tcW w:w="3969" w:type="dxa"/>
          </w:tcPr>
          <w:p w:rsidR="008150E6" w:rsidRPr="008150E6" w:rsidRDefault="008150E6" w:rsidP="000A0DD5">
            <w:pPr>
              <w:jc w:val="both"/>
              <w:rPr>
                <w:rFonts w:ascii="Verdana" w:hAnsi="Verdana"/>
                <w:sz w:val="22"/>
                <w:szCs w:val="22"/>
                <w:lang w:val="ro-RO"/>
              </w:rPr>
            </w:pPr>
          </w:p>
          <w:p w:rsidR="008150E6" w:rsidRDefault="008150E6" w:rsidP="000A0DD5">
            <w:pPr>
              <w:jc w:val="both"/>
              <w:rPr>
                <w:rFonts w:ascii="Verdana" w:hAnsi="Verdana"/>
                <w:sz w:val="22"/>
                <w:szCs w:val="22"/>
                <w:lang w:val="ro-RO"/>
              </w:rPr>
            </w:pPr>
            <w:r w:rsidRPr="008150E6">
              <w:rPr>
                <w:rFonts w:ascii="Verdana" w:hAnsi="Verdana"/>
                <w:sz w:val="22"/>
                <w:szCs w:val="22"/>
                <w:lang w:val="ro-RO"/>
              </w:rPr>
              <w:t>Art. 6 - Persoanele care nu îndeplinesc condiţiile prevăzute de lege pentru stabilirea indemnizaţiei de şomaj nu beneficiază de venit lunar de completare.</w:t>
            </w:r>
          </w:p>
          <w:p w:rsidR="008150E6" w:rsidRPr="008150E6" w:rsidRDefault="008150E6" w:rsidP="000A0DD5">
            <w:pPr>
              <w:jc w:val="both"/>
              <w:rPr>
                <w:rFonts w:ascii="Verdana" w:hAnsi="Verdana"/>
                <w:sz w:val="22"/>
                <w:szCs w:val="22"/>
                <w:lang w:val="ro-RO"/>
              </w:rPr>
            </w:pPr>
          </w:p>
        </w:tc>
        <w:tc>
          <w:tcPr>
            <w:tcW w:w="4395" w:type="dxa"/>
          </w:tcPr>
          <w:p w:rsidR="008150E6" w:rsidRDefault="008150E6" w:rsidP="00676D8F">
            <w:pPr>
              <w:jc w:val="both"/>
              <w:rPr>
                <w:rFonts w:ascii="Verdana" w:hAnsi="Verdana"/>
                <w:sz w:val="22"/>
                <w:szCs w:val="22"/>
                <w:lang w:val="ro-RO"/>
              </w:rPr>
            </w:pPr>
          </w:p>
          <w:p w:rsidR="008150E6" w:rsidRPr="008150E6" w:rsidRDefault="008150E6" w:rsidP="00676D8F">
            <w:pPr>
              <w:jc w:val="both"/>
              <w:rPr>
                <w:rFonts w:ascii="Verdana" w:hAnsi="Verdana"/>
                <w:sz w:val="22"/>
                <w:szCs w:val="22"/>
                <w:lang w:val="ro-RO"/>
              </w:rPr>
            </w:pPr>
            <w:r>
              <w:rPr>
                <w:rFonts w:ascii="Verdana" w:hAnsi="Verdana"/>
                <w:sz w:val="22"/>
                <w:szCs w:val="22"/>
                <w:lang w:val="ro-RO"/>
              </w:rPr>
              <w:t>__</w:t>
            </w:r>
          </w:p>
        </w:tc>
        <w:tc>
          <w:tcPr>
            <w:tcW w:w="3969" w:type="dxa"/>
          </w:tcPr>
          <w:p w:rsidR="008150E6" w:rsidRDefault="008150E6" w:rsidP="00676D8F">
            <w:pPr>
              <w:pStyle w:val="Bodytext30"/>
              <w:shd w:val="clear" w:color="auto" w:fill="auto"/>
              <w:spacing w:before="0" w:after="0" w:line="240" w:lineRule="auto"/>
              <w:jc w:val="both"/>
              <w:rPr>
                <w:rFonts w:ascii="Verdana" w:hAnsi="Verdana" w:cs="Times New Roman"/>
                <w:sz w:val="22"/>
                <w:szCs w:val="22"/>
              </w:rPr>
            </w:pPr>
          </w:p>
          <w:p w:rsidR="008150E6" w:rsidRPr="008150E6" w:rsidRDefault="008150E6" w:rsidP="00676D8F">
            <w:pPr>
              <w:pStyle w:val="Bodytext30"/>
              <w:shd w:val="clear" w:color="auto" w:fill="auto"/>
              <w:spacing w:before="0" w:after="0" w:line="240" w:lineRule="auto"/>
              <w:jc w:val="both"/>
              <w:rPr>
                <w:rFonts w:ascii="Verdana" w:hAnsi="Verdana" w:cs="Times New Roman"/>
                <w:b w:val="0"/>
                <w:sz w:val="22"/>
                <w:szCs w:val="22"/>
              </w:rPr>
            </w:pPr>
            <w:r w:rsidRPr="008150E6">
              <w:rPr>
                <w:rFonts w:ascii="Verdana" w:hAnsi="Verdana" w:cs="Times New Roman"/>
                <w:b w:val="0"/>
                <w:sz w:val="22"/>
                <w:szCs w:val="22"/>
              </w:rPr>
              <w:t xml:space="preserve">Nemodificat </w:t>
            </w:r>
          </w:p>
        </w:tc>
        <w:tc>
          <w:tcPr>
            <w:tcW w:w="1701" w:type="dxa"/>
          </w:tcPr>
          <w:p w:rsidR="008150E6" w:rsidRPr="008150E6" w:rsidRDefault="008150E6" w:rsidP="000A0DD5">
            <w:pPr>
              <w:jc w:val="both"/>
              <w:rPr>
                <w:rFonts w:ascii="Verdana" w:hAnsi="Verdana"/>
                <w:sz w:val="22"/>
                <w:szCs w:val="22"/>
                <w:lang w:val="ro-RO"/>
              </w:rPr>
            </w:pPr>
          </w:p>
        </w:tc>
      </w:tr>
      <w:tr w:rsidR="008150E6" w:rsidRPr="008150E6" w:rsidTr="004074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8150E6" w:rsidRPr="008150E6" w:rsidRDefault="008150E6" w:rsidP="004074CB">
            <w:pPr>
              <w:numPr>
                <w:ilvl w:val="0"/>
                <w:numId w:val="16"/>
              </w:numPr>
              <w:ind w:left="0" w:firstLine="0"/>
              <w:jc w:val="center"/>
              <w:rPr>
                <w:rFonts w:ascii="Verdana" w:hAnsi="Verdana"/>
                <w:b/>
                <w:sz w:val="22"/>
                <w:szCs w:val="22"/>
                <w:lang w:val="ro-RO"/>
              </w:rPr>
            </w:pPr>
          </w:p>
        </w:tc>
        <w:tc>
          <w:tcPr>
            <w:tcW w:w="3969" w:type="dxa"/>
          </w:tcPr>
          <w:p w:rsidR="008150E6" w:rsidRPr="008150E6" w:rsidRDefault="008150E6" w:rsidP="000A0DD5">
            <w:pPr>
              <w:jc w:val="both"/>
              <w:rPr>
                <w:rFonts w:ascii="Verdana" w:hAnsi="Verdana"/>
                <w:sz w:val="22"/>
                <w:szCs w:val="22"/>
                <w:lang w:val="ro-RO"/>
              </w:rPr>
            </w:pPr>
          </w:p>
          <w:p w:rsidR="008150E6" w:rsidRPr="008150E6" w:rsidRDefault="008150E6" w:rsidP="000A0DD5">
            <w:pPr>
              <w:jc w:val="both"/>
              <w:rPr>
                <w:rFonts w:ascii="Verdana" w:hAnsi="Verdana"/>
                <w:sz w:val="22"/>
                <w:szCs w:val="22"/>
                <w:lang w:val="ro-RO"/>
              </w:rPr>
            </w:pPr>
            <w:r w:rsidRPr="008150E6">
              <w:rPr>
                <w:rFonts w:ascii="Verdana" w:hAnsi="Verdana"/>
                <w:sz w:val="22"/>
                <w:szCs w:val="22"/>
                <w:lang w:val="ro-RO"/>
              </w:rPr>
              <w:t>Art. 7 - (1)Persoanele prevăzute la art. 1 alin. (1) pot beneficia de venit lunar de completare acordat în condiţiile prezentei ordonanţe de urgenţă, în conformitate cu planul de disponibilizare prevăzut la art. 1 alin. (1), dar nu mai mult decât duratele maxime stabilite potrivit art. 5 alin. (2).</w:t>
            </w:r>
          </w:p>
          <w:p w:rsidR="008150E6" w:rsidRDefault="008150E6" w:rsidP="000A0DD5">
            <w:pPr>
              <w:jc w:val="both"/>
              <w:rPr>
                <w:rFonts w:ascii="Verdana" w:hAnsi="Verdana"/>
                <w:sz w:val="22"/>
                <w:szCs w:val="22"/>
                <w:lang w:val="ro-RO"/>
              </w:rPr>
            </w:pPr>
            <w:r w:rsidRPr="008150E6">
              <w:rPr>
                <w:rFonts w:ascii="Verdana" w:hAnsi="Verdana"/>
                <w:sz w:val="22"/>
                <w:szCs w:val="22"/>
                <w:lang w:val="ro-RO"/>
              </w:rPr>
              <w:t>(2)Venitul lunar de completare se acordă de agenţiile pentru ocuparea forţei de muncă judeţene, respectiv a municipiului Bucureşti, denumite în continuare agenţii pentru ocuparea forţei de muncă.</w:t>
            </w:r>
          </w:p>
          <w:p w:rsidR="008150E6" w:rsidRPr="008150E6" w:rsidRDefault="008150E6" w:rsidP="000A0DD5">
            <w:pPr>
              <w:jc w:val="both"/>
              <w:rPr>
                <w:rFonts w:ascii="Verdana" w:hAnsi="Verdana"/>
                <w:sz w:val="22"/>
                <w:szCs w:val="22"/>
                <w:lang w:val="ro-RO"/>
              </w:rPr>
            </w:pPr>
          </w:p>
        </w:tc>
        <w:tc>
          <w:tcPr>
            <w:tcW w:w="4395" w:type="dxa"/>
          </w:tcPr>
          <w:p w:rsidR="008150E6" w:rsidRDefault="008150E6" w:rsidP="00676D8F">
            <w:pPr>
              <w:jc w:val="both"/>
              <w:rPr>
                <w:rFonts w:ascii="Verdana" w:hAnsi="Verdana"/>
                <w:sz w:val="22"/>
                <w:szCs w:val="22"/>
                <w:lang w:val="ro-RO"/>
              </w:rPr>
            </w:pPr>
          </w:p>
          <w:p w:rsidR="008150E6" w:rsidRPr="008150E6" w:rsidRDefault="008150E6" w:rsidP="00676D8F">
            <w:pPr>
              <w:jc w:val="both"/>
              <w:rPr>
                <w:rFonts w:ascii="Verdana" w:hAnsi="Verdana"/>
                <w:sz w:val="22"/>
                <w:szCs w:val="22"/>
                <w:lang w:val="ro-RO"/>
              </w:rPr>
            </w:pPr>
            <w:r>
              <w:rPr>
                <w:rFonts w:ascii="Verdana" w:hAnsi="Verdana"/>
                <w:sz w:val="22"/>
                <w:szCs w:val="22"/>
                <w:lang w:val="ro-RO"/>
              </w:rPr>
              <w:t>__</w:t>
            </w:r>
          </w:p>
        </w:tc>
        <w:tc>
          <w:tcPr>
            <w:tcW w:w="3969" w:type="dxa"/>
          </w:tcPr>
          <w:p w:rsidR="008150E6" w:rsidRDefault="008150E6" w:rsidP="00676D8F">
            <w:pPr>
              <w:pStyle w:val="Bodytext30"/>
              <w:shd w:val="clear" w:color="auto" w:fill="auto"/>
              <w:spacing w:before="0" w:after="0" w:line="240" w:lineRule="auto"/>
              <w:jc w:val="both"/>
              <w:rPr>
                <w:rFonts w:ascii="Verdana" w:hAnsi="Verdana" w:cs="Times New Roman"/>
                <w:sz w:val="22"/>
                <w:szCs w:val="22"/>
              </w:rPr>
            </w:pPr>
          </w:p>
          <w:p w:rsidR="008150E6" w:rsidRPr="008150E6" w:rsidRDefault="008150E6" w:rsidP="00676D8F">
            <w:pPr>
              <w:pStyle w:val="Bodytext30"/>
              <w:shd w:val="clear" w:color="auto" w:fill="auto"/>
              <w:spacing w:before="0" w:after="0" w:line="240" w:lineRule="auto"/>
              <w:jc w:val="both"/>
              <w:rPr>
                <w:rFonts w:ascii="Verdana" w:hAnsi="Verdana" w:cs="Times New Roman"/>
                <w:b w:val="0"/>
                <w:sz w:val="22"/>
                <w:szCs w:val="22"/>
              </w:rPr>
            </w:pPr>
            <w:r w:rsidRPr="008150E6">
              <w:rPr>
                <w:rFonts w:ascii="Verdana" w:hAnsi="Verdana" w:cs="Times New Roman"/>
                <w:b w:val="0"/>
                <w:sz w:val="22"/>
                <w:szCs w:val="22"/>
              </w:rPr>
              <w:t xml:space="preserve">Nemodificat </w:t>
            </w:r>
          </w:p>
        </w:tc>
        <w:tc>
          <w:tcPr>
            <w:tcW w:w="1701" w:type="dxa"/>
          </w:tcPr>
          <w:p w:rsidR="008150E6" w:rsidRPr="008150E6" w:rsidRDefault="008150E6" w:rsidP="000A0DD5">
            <w:pPr>
              <w:jc w:val="both"/>
              <w:rPr>
                <w:rFonts w:ascii="Verdana" w:hAnsi="Verdana"/>
                <w:sz w:val="22"/>
                <w:szCs w:val="22"/>
                <w:lang w:val="ro-RO"/>
              </w:rPr>
            </w:pPr>
          </w:p>
        </w:tc>
      </w:tr>
      <w:tr w:rsidR="008150E6" w:rsidRPr="008150E6" w:rsidTr="004074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8150E6" w:rsidRPr="008150E6" w:rsidRDefault="008150E6" w:rsidP="004074CB">
            <w:pPr>
              <w:numPr>
                <w:ilvl w:val="0"/>
                <w:numId w:val="16"/>
              </w:numPr>
              <w:ind w:left="0" w:firstLine="0"/>
              <w:jc w:val="center"/>
              <w:rPr>
                <w:rFonts w:ascii="Verdana" w:hAnsi="Verdana"/>
                <w:b/>
                <w:sz w:val="22"/>
                <w:szCs w:val="22"/>
                <w:lang w:val="ro-RO"/>
              </w:rPr>
            </w:pPr>
          </w:p>
        </w:tc>
        <w:tc>
          <w:tcPr>
            <w:tcW w:w="3969" w:type="dxa"/>
          </w:tcPr>
          <w:p w:rsidR="008150E6" w:rsidRPr="008150E6" w:rsidRDefault="008150E6" w:rsidP="000A0DD5">
            <w:pPr>
              <w:jc w:val="both"/>
              <w:rPr>
                <w:rFonts w:ascii="Verdana" w:hAnsi="Verdana"/>
                <w:sz w:val="22"/>
                <w:szCs w:val="22"/>
                <w:lang w:val="ro-RO"/>
              </w:rPr>
            </w:pPr>
          </w:p>
          <w:p w:rsidR="008150E6" w:rsidRPr="008150E6" w:rsidRDefault="008150E6" w:rsidP="000A0DD5">
            <w:pPr>
              <w:jc w:val="both"/>
              <w:rPr>
                <w:rFonts w:ascii="Verdana" w:hAnsi="Verdana"/>
                <w:sz w:val="22"/>
                <w:szCs w:val="22"/>
                <w:lang w:val="ro-RO"/>
              </w:rPr>
            </w:pPr>
            <w:r w:rsidRPr="008150E6">
              <w:rPr>
                <w:rFonts w:ascii="Verdana" w:hAnsi="Verdana"/>
                <w:sz w:val="22"/>
                <w:szCs w:val="22"/>
                <w:lang w:val="ro-RO"/>
              </w:rPr>
              <w:t xml:space="preserve">Art. 8 - (1)Venitul lunar de completare prevăzut la art. 1 alin. (1) se recalculează odată cu </w:t>
            </w:r>
            <w:r w:rsidRPr="008150E6">
              <w:rPr>
                <w:rFonts w:ascii="Verdana" w:hAnsi="Verdana"/>
                <w:sz w:val="22"/>
                <w:szCs w:val="22"/>
                <w:lang w:val="ro-RO"/>
              </w:rPr>
              <w:lastRenderedPageBreak/>
              <w:t>recalcularea, în condiţiile legii, a indemnizaţiei de şomaj.</w:t>
            </w:r>
          </w:p>
          <w:p w:rsidR="008150E6" w:rsidRDefault="008150E6" w:rsidP="000A0DD5">
            <w:pPr>
              <w:jc w:val="both"/>
              <w:rPr>
                <w:rFonts w:ascii="Verdana" w:hAnsi="Verdana"/>
                <w:sz w:val="22"/>
                <w:szCs w:val="22"/>
                <w:lang w:val="ro-RO"/>
              </w:rPr>
            </w:pPr>
            <w:r w:rsidRPr="008150E6">
              <w:rPr>
                <w:rFonts w:ascii="Verdana" w:hAnsi="Verdana"/>
                <w:sz w:val="22"/>
                <w:szCs w:val="22"/>
                <w:lang w:val="ro-RO"/>
              </w:rPr>
              <w:t>(2)Prevederile alin. (1) sunt aplicabile şi în cazul în care plata indemnizaţiei de şomaj se suspendă, în condiţiile legii, şi persoana beneficiază de venitul lunar de completare.</w:t>
            </w:r>
          </w:p>
          <w:p w:rsidR="008150E6" w:rsidRPr="008150E6" w:rsidRDefault="008150E6" w:rsidP="000A0DD5">
            <w:pPr>
              <w:jc w:val="both"/>
              <w:rPr>
                <w:rFonts w:ascii="Verdana" w:hAnsi="Verdana"/>
                <w:sz w:val="22"/>
                <w:szCs w:val="22"/>
                <w:lang w:val="ro-RO"/>
              </w:rPr>
            </w:pPr>
          </w:p>
        </w:tc>
        <w:tc>
          <w:tcPr>
            <w:tcW w:w="4395" w:type="dxa"/>
          </w:tcPr>
          <w:p w:rsidR="008150E6" w:rsidRDefault="008150E6" w:rsidP="00676D8F">
            <w:pPr>
              <w:jc w:val="both"/>
              <w:rPr>
                <w:rFonts w:ascii="Verdana" w:hAnsi="Verdana"/>
                <w:sz w:val="22"/>
                <w:szCs w:val="22"/>
                <w:lang w:val="ro-RO"/>
              </w:rPr>
            </w:pPr>
          </w:p>
          <w:p w:rsidR="008150E6" w:rsidRPr="008150E6" w:rsidRDefault="008150E6" w:rsidP="00676D8F">
            <w:pPr>
              <w:jc w:val="both"/>
              <w:rPr>
                <w:rFonts w:ascii="Verdana" w:hAnsi="Verdana"/>
                <w:sz w:val="22"/>
                <w:szCs w:val="22"/>
                <w:lang w:val="ro-RO"/>
              </w:rPr>
            </w:pPr>
            <w:r>
              <w:rPr>
                <w:rFonts w:ascii="Verdana" w:hAnsi="Verdana"/>
                <w:sz w:val="22"/>
                <w:szCs w:val="22"/>
                <w:lang w:val="ro-RO"/>
              </w:rPr>
              <w:t>__</w:t>
            </w:r>
          </w:p>
        </w:tc>
        <w:tc>
          <w:tcPr>
            <w:tcW w:w="3969" w:type="dxa"/>
          </w:tcPr>
          <w:p w:rsidR="008150E6" w:rsidRDefault="008150E6" w:rsidP="00676D8F">
            <w:pPr>
              <w:pStyle w:val="Bodytext30"/>
              <w:shd w:val="clear" w:color="auto" w:fill="auto"/>
              <w:spacing w:before="0" w:after="0" w:line="240" w:lineRule="auto"/>
              <w:jc w:val="both"/>
              <w:rPr>
                <w:rFonts w:ascii="Verdana" w:hAnsi="Verdana" w:cs="Times New Roman"/>
                <w:sz w:val="22"/>
                <w:szCs w:val="22"/>
              </w:rPr>
            </w:pPr>
          </w:p>
          <w:p w:rsidR="008150E6" w:rsidRPr="008150E6" w:rsidRDefault="008150E6" w:rsidP="00676D8F">
            <w:pPr>
              <w:pStyle w:val="Bodytext30"/>
              <w:shd w:val="clear" w:color="auto" w:fill="auto"/>
              <w:spacing w:before="0" w:after="0" w:line="240" w:lineRule="auto"/>
              <w:jc w:val="both"/>
              <w:rPr>
                <w:rFonts w:ascii="Verdana" w:hAnsi="Verdana" w:cs="Times New Roman"/>
                <w:b w:val="0"/>
                <w:sz w:val="22"/>
                <w:szCs w:val="22"/>
              </w:rPr>
            </w:pPr>
            <w:r w:rsidRPr="008150E6">
              <w:rPr>
                <w:rFonts w:ascii="Verdana" w:hAnsi="Verdana" w:cs="Times New Roman"/>
                <w:b w:val="0"/>
                <w:sz w:val="22"/>
                <w:szCs w:val="22"/>
              </w:rPr>
              <w:t xml:space="preserve">Nemodificat </w:t>
            </w:r>
          </w:p>
        </w:tc>
        <w:tc>
          <w:tcPr>
            <w:tcW w:w="1701" w:type="dxa"/>
          </w:tcPr>
          <w:p w:rsidR="008150E6" w:rsidRPr="008150E6" w:rsidRDefault="008150E6" w:rsidP="000A0DD5">
            <w:pPr>
              <w:jc w:val="both"/>
              <w:rPr>
                <w:rFonts w:ascii="Verdana" w:hAnsi="Verdana"/>
                <w:sz w:val="22"/>
                <w:szCs w:val="22"/>
                <w:lang w:val="ro-RO"/>
              </w:rPr>
            </w:pPr>
          </w:p>
        </w:tc>
      </w:tr>
      <w:tr w:rsidR="008150E6" w:rsidRPr="008150E6" w:rsidTr="004074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8150E6" w:rsidRPr="008150E6" w:rsidRDefault="008150E6" w:rsidP="004074CB">
            <w:pPr>
              <w:numPr>
                <w:ilvl w:val="0"/>
                <w:numId w:val="16"/>
              </w:numPr>
              <w:ind w:left="0" w:firstLine="0"/>
              <w:jc w:val="center"/>
              <w:rPr>
                <w:rFonts w:ascii="Verdana" w:hAnsi="Verdana"/>
                <w:b/>
                <w:sz w:val="22"/>
                <w:szCs w:val="22"/>
                <w:lang w:val="ro-RO"/>
              </w:rPr>
            </w:pPr>
          </w:p>
        </w:tc>
        <w:tc>
          <w:tcPr>
            <w:tcW w:w="3969" w:type="dxa"/>
          </w:tcPr>
          <w:p w:rsidR="008150E6" w:rsidRPr="008150E6" w:rsidRDefault="008150E6" w:rsidP="000A0DD5">
            <w:pPr>
              <w:jc w:val="both"/>
              <w:rPr>
                <w:rFonts w:ascii="Verdana" w:hAnsi="Verdana"/>
                <w:sz w:val="22"/>
                <w:szCs w:val="22"/>
                <w:lang w:val="ro-RO"/>
              </w:rPr>
            </w:pPr>
          </w:p>
          <w:p w:rsidR="008150E6" w:rsidRPr="008150E6" w:rsidRDefault="008150E6" w:rsidP="000A0DD5">
            <w:pPr>
              <w:jc w:val="both"/>
              <w:rPr>
                <w:rFonts w:ascii="Verdana" w:hAnsi="Verdana"/>
                <w:sz w:val="22"/>
                <w:szCs w:val="22"/>
                <w:lang w:val="ro-RO"/>
              </w:rPr>
            </w:pPr>
            <w:r w:rsidRPr="008150E6">
              <w:rPr>
                <w:rFonts w:ascii="Verdana" w:hAnsi="Verdana"/>
                <w:sz w:val="22"/>
                <w:szCs w:val="22"/>
                <w:lang w:val="ro-RO"/>
              </w:rPr>
              <w:t>Art. 9 -(1)Persoanele care, în perioada acordării venitului lunar de completare, se încadrează în muncă, în conformitate cu prevederile legale în vigoare, la alţi angajatori decât cei de la care au fost disponibilizaţi beneficiază, până la expirarea perioadei prevăzute la art. 5 alin. (2), de 50% din venitul lunar de completare.</w:t>
            </w:r>
          </w:p>
          <w:p w:rsidR="008150E6" w:rsidRPr="008150E6" w:rsidRDefault="008150E6" w:rsidP="000A0DD5">
            <w:pPr>
              <w:jc w:val="both"/>
              <w:rPr>
                <w:rFonts w:ascii="Verdana" w:hAnsi="Verdana"/>
                <w:sz w:val="22"/>
                <w:szCs w:val="22"/>
                <w:lang w:val="ro-RO"/>
              </w:rPr>
            </w:pPr>
            <w:r w:rsidRPr="008150E6">
              <w:rPr>
                <w:rFonts w:ascii="Verdana" w:hAnsi="Verdana"/>
                <w:sz w:val="22"/>
                <w:szCs w:val="22"/>
                <w:lang w:val="ro-RO"/>
              </w:rPr>
              <w:t>(2)Venitul lunar de completare prevăzut la alin. (1) se acordă numai pe perioada lucrată, iar ulterior acestei perioade se reia în plată, după caz, în condiţiile prevăzute la art. 5 alin. (1) sau la art. 5 alin. (3), până la expirarea perioadei prevăzute la art. 5 alin. (2).</w:t>
            </w:r>
          </w:p>
          <w:p w:rsidR="008150E6" w:rsidRPr="008150E6" w:rsidRDefault="008150E6" w:rsidP="000A0DD5">
            <w:pPr>
              <w:jc w:val="both"/>
              <w:rPr>
                <w:rFonts w:ascii="Verdana" w:hAnsi="Verdana"/>
                <w:sz w:val="22"/>
                <w:szCs w:val="22"/>
                <w:lang w:val="ro-RO"/>
              </w:rPr>
            </w:pPr>
            <w:r w:rsidRPr="008150E6">
              <w:rPr>
                <w:rFonts w:ascii="Verdana" w:hAnsi="Verdana"/>
                <w:sz w:val="22"/>
                <w:szCs w:val="22"/>
                <w:lang w:val="ro-RO"/>
              </w:rPr>
              <w:t xml:space="preserve">(3)Dacă în perioada acordării </w:t>
            </w:r>
            <w:r w:rsidRPr="008150E6">
              <w:rPr>
                <w:rFonts w:ascii="Verdana" w:hAnsi="Verdana"/>
                <w:sz w:val="22"/>
                <w:szCs w:val="22"/>
                <w:lang w:val="ro-RO"/>
              </w:rPr>
              <w:lastRenderedPageBreak/>
              <w:t>venitului lunar de completare, prevăzută la art. 5 alin. (2), persoanele beneficiare solicită înscrierea la una dintre categoriile de pensii prevăzute de Legea nr. 263/2010 privind sistemul unitar de pensii publice, cu modificările şi completările ulterioare, plata venitului lunar de completare încetează începând cu data acordării dreptului de pensie, conform deciziei de pensie. Venitul lunar de completare nu poate fi cumulat cu niciuna din categoriile de pensii prevăzute de Legea nr. 263/2010, cu modificările şi completările ulterioare.</w:t>
            </w:r>
          </w:p>
          <w:p w:rsidR="008150E6" w:rsidRPr="008150E6" w:rsidRDefault="008150E6" w:rsidP="000A0DD5">
            <w:pPr>
              <w:jc w:val="both"/>
              <w:rPr>
                <w:rFonts w:ascii="Verdana" w:hAnsi="Verdana"/>
                <w:sz w:val="22"/>
                <w:szCs w:val="22"/>
                <w:lang w:val="ro-RO"/>
              </w:rPr>
            </w:pPr>
            <w:r w:rsidRPr="008150E6">
              <w:rPr>
                <w:rFonts w:ascii="Verdana" w:hAnsi="Verdana"/>
                <w:sz w:val="22"/>
                <w:szCs w:val="22"/>
                <w:lang w:val="ro-RO"/>
              </w:rPr>
              <w:t xml:space="preserve">(4)Persoanele concediate colectiv de la operatorii economici prevăzuţi în anexă, în situaţia în care dacă se încadrează în muncă înainte de expirarea perioadei prevăzute la art. 5 alin. (2) la unul dintre operatorii economici cu capital majoritar de stat având ca obiect de activitate conservarea, închiderea, ecologizarea şi monitorizarea postînchidere a minelor sau la unul dintre operatorii economici </w:t>
            </w:r>
            <w:r w:rsidRPr="008150E6">
              <w:rPr>
                <w:rFonts w:ascii="Verdana" w:hAnsi="Verdana"/>
                <w:sz w:val="22"/>
                <w:szCs w:val="22"/>
                <w:lang w:val="ro-RO"/>
              </w:rPr>
              <w:lastRenderedPageBreak/>
              <w:t>prevăzuţi în anexă, pentru activităţi de conservare, închidere, ecologizare şi monitorizare postînchidere a minelor, beneficiază pe perioada lucrată, până la expirarea perioadei prevăzute la art. 5 alin. (2), de un venit lunar de completare egal cu jumătate din venitul lunar de completare prevăzut la art. 5 alin. (1) sau, după caz, la art. 5 alin. (3).</w:t>
            </w:r>
          </w:p>
          <w:p w:rsidR="008150E6" w:rsidRDefault="008150E6" w:rsidP="000A0DD5">
            <w:pPr>
              <w:jc w:val="both"/>
              <w:rPr>
                <w:rFonts w:ascii="Verdana" w:hAnsi="Verdana"/>
                <w:sz w:val="22"/>
                <w:szCs w:val="22"/>
                <w:lang w:val="ro-RO"/>
              </w:rPr>
            </w:pPr>
            <w:r w:rsidRPr="008150E6">
              <w:rPr>
                <w:rFonts w:ascii="Verdana" w:hAnsi="Verdana"/>
                <w:sz w:val="22"/>
                <w:szCs w:val="22"/>
                <w:lang w:val="ro-RO"/>
              </w:rPr>
              <w:t>(5)În situaţiile prevăzute la alin. (4), venitul lunar de completare reglementat de acest alineat se acordă numai pe perioada lucrată, iar ulterior acestei perioade se reia în plată, după caz, în condiţiile prevăzute la art. 5 alin. (1) sau la art. 5 alin. (3), până la expirarea perioadei prevăzute la art. 5 alin. (2).</w:t>
            </w:r>
          </w:p>
          <w:p w:rsidR="008150E6" w:rsidRPr="008150E6" w:rsidRDefault="008150E6" w:rsidP="000A0DD5">
            <w:pPr>
              <w:jc w:val="both"/>
              <w:rPr>
                <w:rFonts w:ascii="Verdana" w:hAnsi="Verdana"/>
                <w:sz w:val="22"/>
                <w:szCs w:val="22"/>
                <w:lang w:val="ro-RO"/>
              </w:rPr>
            </w:pPr>
          </w:p>
        </w:tc>
        <w:tc>
          <w:tcPr>
            <w:tcW w:w="4395" w:type="dxa"/>
          </w:tcPr>
          <w:p w:rsidR="008150E6" w:rsidRDefault="008150E6" w:rsidP="00676D8F">
            <w:pPr>
              <w:jc w:val="both"/>
              <w:rPr>
                <w:rFonts w:ascii="Verdana" w:hAnsi="Verdana"/>
                <w:sz w:val="22"/>
                <w:szCs w:val="22"/>
                <w:lang w:val="ro-RO"/>
              </w:rPr>
            </w:pPr>
          </w:p>
          <w:p w:rsidR="008150E6" w:rsidRPr="008150E6" w:rsidRDefault="008150E6" w:rsidP="00676D8F">
            <w:pPr>
              <w:jc w:val="both"/>
              <w:rPr>
                <w:rFonts w:ascii="Verdana" w:hAnsi="Verdana"/>
                <w:sz w:val="22"/>
                <w:szCs w:val="22"/>
                <w:lang w:val="ro-RO"/>
              </w:rPr>
            </w:pPr>
            <w:r>
              <w:rPr>
                <w:rFonts w:ascii="Verdana" w:hAnsi="Verdana"/>
                <w:sz w:val="22"/>
                <w:szCs w:val="22"/>
                <w:lang w:val="ro-RO"/>
              </w:rPr>
              <w:t>__</w:t>
            </w:r>
          </w:p>
        </w:tc>
        <w:tc>
          <w:tcPr>
            <w:tcW w:w="3969" w:type="dxa"/>
          </w:tcPr>
          <w:p w:rsidR="008150E6" w:rsidRDefault="008150E6" w:rsidP="00676D8F">
            <w:pPr>
              <w:pStyle w:val="Bodytext30"/>
              <w:shd w:val="clear" w:color="auto" w:fill="auto"/>
              <w:spacing w:before="0" w:after="0" w:line="240" w:lineRule="auto"/>
              <w:jc w:val="both"/>
              <w:rPr>
                <w:rFonts w:ascii="Verdana" w:hAnsi="Verdana" w:cs="Times New Roman"/>
                <w:sz w:val="22"/>
                <w:szCs w:val="22"/>
              </w:rPr>
            </w:pPr>
          </w:p>
          <w:p w:rsidR="008150E6" w:rsidRPr="008150E6" w:rsidRDefault="008150E6" w:rsidP="00676D8F">
            <w:pPr>
              <w:pStyle w:val="Bodytext30"/>
              <w:shd w:val="clear" w:color="auto" w:fill="auto"/>
              <w:spacing w:before="0" w:after="0" w:line="240" w:lineRule="auto"/>
              <w:jc w:val="both"/>
              <w:rPr>
                <w:rFonts w:ascii="Verdana" w:hAnsi="Verdana" w:cs="Times New Roman"/>
                <w:b w:val="0"/>
                <w:sz w:val="22"/>
                <w:szCs w:val="22"/>
              </w:rPr>
            </w:pPr>
            <w:r w:rsidRPr="008150E6">
              <w:rPr>
                <w:rFonts w:ascii="Verdana" w:hAnsi="Verdana" w:cs="Times New Roman"/>
                <w:b w:val="0"/>
                <w:sz w:val="22"/>
                <w:szCs w:val="22"/>
              </w:rPr>
              <w:t xml:space="preserve">Nemodificat </w:t>
            </w:r>
          </w:p>
        </w:tc>
        <w:tc>
          <w:tcPr>
            <w:tcW w:w="1701" w:type="dxa"/>
          </w:tcPr>
          <w:p w:rsidR="008150E6" w:rsidRPr="008150E6" w:rsidRDefault="008150E6" w:rsidP="000A0DD5">
            <w:pPr>
              <w:jc w:val="both"/>
              <w:rPr>
                <w:rFonts w:ascii="Verdana" w:hAnsi="Verdana"/>
                <w:sz w:val="22"/>
                <w:szCs w:val="22"/>
                <w:lang w:val="ro-RO"/>
              </w:rPr>
            </w:pPr>
          </w:p>
        </w:tc>
      </w:tr>
      <w:tr w:rsidR="008150E6" w:rsidRPr="008150E6" w:rsidTr="004074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8150E6" w:rsidRPr="008150E6" w:rsidRDefault="008150E6" w:rsidP="004074CB">
            <w:pPr>
              <w:numPr>
                <w:ilvl w:val="0"/>
                <w:numId w:val="16"/>
              </w:numPr>
              <w:ind w:left="0" w:firstLine="0"/>
              <w:jc w:val="center"/>
              <w:rPr>
                <w:rFonts w:ascii="Verdana" w:hAnsi="Verdana"/>
                <w:b/>
                <w:sz w:val="22"/>
                <w:szCs w:val="22"/>
                <w:lang w:val="ro-RO"/>
              </w:rPr>
            </w:pPr>
          </w:p>
        </w:tc>
        <w:tc>
          <w:tcPr>
            <w:tcW w:w="3969" w:type="dxa"/>
          </w:tcPr>
          <w:p w:rsidR="008150E6" w:rsidRPr="008150E6" w:rsidRDefault="008150E6" w:rsidP="000A0DD5">
            <w:pPr>
              <w:jc w:val="both"/>
              <w:rPr>
                <w:rFonts w:ascii="Verdana" w:hAnsi="Verdana"/>
                <w:sz w:val="22"/>
                <w:szCs w:val="22"/>
                <w:lang w:val="ro-RO"/>
              </w:rPr>
            </w:pPr>
          </w:p>
          <w:p w:rsidR="008150E6" w:rsidRDefault="008150E6" w:rsidP="000A0DD5">
            <w:pPr>
              <w:jc w:val="both"/>
              <w:rPr>
                <w:rFonts w:ascii="Verdana" w:hAnsi="Verdana"/>
                <w:sz w:val="22"/>
                <w:szCs w:val="22"/>
                <w:lang w:val="ro-RO"/>
              </w:rPr>
            </w:pPr>
            <w:r w:rsidRPr="008150E6">
              <w:rPr>
                <w:rFonts w:ascii="Verdana" w:hAnsi="Verdana"/>
                <w:sz w:val="22"/>
                <w:szCs w:val="22"/>
                <w:lang w:val="ro-RO"/>
              </w:rPr>
              <w:t>Art. 10 -Venitul lunar de completare este un drept cu caracter personal şi încetează la data decesului beneficiarului.</w:t>
            </w:r>
          </w:p>
          <w:p w:rsidR="008150E6" w:rsidRDefault="008150E6" w:rsidP="000A0DD5">
            <w:pPr>
              <w:jc w:val="both"/>
              <w:rPr>
                <w:rFonts w:ascii="Verdana" w:hAnsi="Verdana"/>
                <w:sz w:val="22"/>
                <w:szCs w:val="22"/>
                <w:lang w:val="ro-RO"/>
              </w:rPr>
            </w:pPr>
          </w:p>
          <w:p w:rsidR="008150E6" w:rsidRDefault="008150E6" w:rsidP="000A0DD5">
            <w:pPr>
              <w:jc w:val="both"/>
              <w:rPr>
                <w:rFonts w:ascii="Verdana" w:hAnsi="Verdana"/>
                <w:sz w:val="22"/>
                <w:szCs w:val="22"/>
                <w:lang w:val="ro-RO"/>
              </w:rPr>
            </w:pPr>
          </w:p>
          <w:p w:rsidR="008150E6" w:rsidRPr="008150E6" w:rsidRDefault="008150E6" w:rsidP="000A0DD5">
            <w:pPr>
              <w:jc w:val="both"/>
              <w:rPr>
                <w:rFonts w:ascii="Verdana" w:hAnsi="Verdana"/>
                <w:sz w:val="22"/>
                <w:szCs w:val="22"/>
                <w:lang w:val="ro-RO"/>
              </w:rPr>
            </w:pPr>
          </w:p>
        </w:tc>
        <w:tc>
          <w:tcPr>
            <w:tcW w:w="4395" w:type="dxa"/>
          </w:tcPr>
          <w:p w:rsidR="008150E6" w:rsidRDefault="008150E6" w:rsidP="00676D8F">
            <w:pPr>
              <w:jc w:val="both"/>
              <w:rPr>
                <w:rFonts w:ascii="Verdana" w:hAnsi="Verdana"/>
                <w:sz w:val="22"/>
                <w:szCs w:val="22"/>
                <w:lang w:val="ro-RO"/>
              </w:rPr>
            </w:pPr>
          </w:p>
          <w:p w:rsidR="008150E6" w:rsidRPr="008150E6" w:rsidRDefault="008150E6" w:rsidP="00676D8F">
            <w:pPr>
              <w:jc w:val="both"/>
              <w:rPr>
                <w:rFonts w:ascii="Verdana" w:hAnsi="Verdana"/>
                <w:sz w:val="22"/>
                <w:szCs w:val="22"/>
                <w:lang w:val="ro-RO"/>
              </w:rPr>
            </w:pPr>
            <w:r>
              <w:rPr>
                <w:rFonts w:ascii="Verdana" w:hAnsi="Verdana"/>
                <w:sz w:val="22"/>
                <w:szCs w:val="22"/>
                <w:lang w:val="ro-RO"/>
              </w:rPr>
              <w:t>__</w:t>
            </w:r>
          </w:p>
        </w:tc>
        <w:tc>
          <w:tcPr>
            <w:tcW w:w="3969" w:type="dxa"/>
          </w:tcPr>
          <w:p w:rsidR="008150E6" w:rsidRDefault="008150E6" w:rsidP="00676D8F">
            <w:pPr>
              <w:pStyle w:val="Bodytext30"/>
              <w:shd w:val="clear" w:color="auto" w:fill="auto"/>
              <w:spacing w:before="0" w:after="0" w:line="240" w:lineRule="auto"/>
              <w:jc w:val="both"/>
              <w:rPr>
                <w:rFonts w:ascii="Verdana" w:hAnsi="Verdana" w:cs="Times New Roman"/>
                <w:sz w:val="22"/>
                <w:szCs w:val="22"/>
              </w:rPr>
            </w:pPr>
          </w:p>
          <w:p w:rsidR="008150E6" w:rsidRPr="008150E6" w:rsidRDefault="008150E6" w:rsidP="00676D8F">
            <w:pPr>
              <w:pStyle w:val="Bodytext30"/>
              <w:shd w:val="clear" w:color="auto" w:fill="auto"/>
              <w:spacing w:before="0" w:after="0" w:line="240" w:lineRule="auto"/>
              <w:jc w:val="both"/>
              <w:rPr>
                <w:rFonts w:ascii="Verdana" w:hAnsi="Verdana" w:cs="Times New Roman"/>
                <w:b w:val="0"/>
                <w:sz w:val="22"/>
                <w:szCs w:val="22"/>
              </w:rPr>
            </w:pPr>
            <w:r w:rsidRPr="008150E6">
              <w:rPr>
                <w:rFonts w:ascii="Verdana" w:hAnsi="Verdana" w:cs="Times New Roman"/>
                <w:b w:val="0"/>
                <w:sz w:val="22"/>
                <w:szCs w:val="22"/>
              </w:rPr>
              <w:t xml:space="preserve">Nemodificat </w:t>
            </w:r>
          </w:p>
        </w:tc>
        <w:tc>
          <w:tcPr>
            <w:tcW w:w="1701" w:type="dxa"/>
          </w:tcPr>
          <w:p w:rsidR="008150E6" w:rsidRPr="008150E6" w:rsidRDefault="008150E6" w:rsidP="000A0DD5">
            <w:pPr>
              <w:jc w:val="both"/>
              <w:rPr>
                <w:rFonts w:ascii="Verdana" w:hAnsi="Verdana"/>
                <w:sz w:val="22"/>
                <w:szCs w:val="22"/>
                <w:lang w:val="ro-RO"/>
              </w:rPr>
            </w:pPr>
          </w:p>
        </w:tc>
      </w:tr>
      <w:tr w:rsidR="008150E6" w:rsidRPr="008150E6" w:rsidTr="004074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8150E6" w:rsidRPr="008150E6" w:rsidRDefault="008150E6" w:rsidP="004074CB">
            <w:pPr>
              <w:numPr>
                <w:ilvl w:val="0"/>
                <w:numId w:val="16"/>
              </w:numPr>
              <w:ind w:left="0" w:firstLine="0"/>
              <w:jc w:val="center"/>
              <w:rPr>
                <w:rFonts w:ascii="Verdana" w:hAnsi="Verdana"/>
                <w:b/>
                <w:sz w:val="22"/>
                <w:szCs w:val="22"/>
                <w:lang w:val="ro-RO"/>
              </w:rPr>
            </w:pPr>
          </w:p>
        </w:tc>
        <w:tc>
          <w:tcPr>
            <w:tcW w:w="3969" w:type="dxa"/>
          </w:tcPr>
          <w:p w:rsidR="008150E6" w:rsidRPr="008150E6" w:rsidRDefault="008150E6" w:rsidP="000A0DD5">
            <w:pPr>
              <w:jc w:val="both"/>
              <w:rPr>
                <w:rFonts w:ascii="Verdana" w:hAnsi="Verdana"/>
                <w:sz w:val="22"/>
                <w:szCs w:val="22"/>
                <w:lang w:val="ro-RO"/>
              </w:rPr>
            </w:pPr>
          </w:p>
          <w:p w:rsidR="008150E6" w:rsidRPr="008150E6" w:rsidRDefault="008150E6" w:rsidP="000A0DD5">
            <w:pPr>
              <w:jc w:val="both"/>
              <w:rPr>
                <w:rFonts w:ascii="Verdana" w:hAnsi="Verdana"/>
                <w:sz w:val="22"/>
                <w:szCs w:val="22"/>
                <w:lang w:val="ro-RO"/>
              </w:rPr>
            </w:pPr>
            <w:r w:rsidRPr="008150E6">
              <w:rPr>
                <w:rFonts w:ascii="Verdana" w:hAnsi="Verdana"/>
                <w:sz w:val="22"/>
                <w:szCs w:val="22"/>
                <w:lang w:val="ro-RO"/>
              </w:rPr>
              <w:t>Art. 11 -(1)În perioada prevăzută la art. 5 alin. (2), persoanele beneficiare rămân înregistrate în evidenţa agenţiilor pentru ocuparea forţei de muncă în a căror rază teritorială îşi au domiciliul sau, după caz, reşedinţa, până la încetarea plăţii venitului lunar de completare.</w:t>
            </w:r>
          </w:p>
          <w:p w:rsidR="008150E6" w:rsidRPr="008150E6" w:rsidRDefault="008150E6" w:rsidP="000A0DD5">
            <w:pPr>
              <w:jc w:val="both"/>
              <w:rPr>
                <w:rFonts w:ascii="Verdana" w:hAnsi="Verdana"/>
                <w:sz w:val="22"/>
                <w:szCs w:val="22"/>
                <w:lang w:val="ro-RO"/>
              </w:rPr>
            </w:pPr>
            <w:r w:rsidRPr="008150E6">
              <w:rPr>
                <w:rFonts w:ascii="Verdana" w:hAnsi="Verdana"/>
                <w:sz w:val="22"/>
                <w:szCs w:val="22"/>
                <w:lang w:val="ro-RO"/>
              </w:rPr>
              <w:t>(2)În perioada prevăzută la art. 5 alin. (2), persoanele beneficiare ale venitului lunar de completare au următoarele obligaţii:</w:t>
            </w:r>
          </w:p>
          <w:p w:rsidR="008150E6" w:rsidRPr="008150E6" w:rsidRDefault="008150E6" w:rsidP="000A0DD5">
            <w:pPr>
              <w:jc w:val="both"/>
              <w:rPr>
                <w:rFonts w:ascii="Verdana" w:hAnsi="Verdana"/>
                <w:sz w:val="22"/>
                <w:szCs w:val="22"/>
                <w:lang w:val="ro-RO"/>
              </w:rPr>
            </w:pPr>
            <w:r w:rsidRPr="008150E6">
              <w:rPr>
                <w:rFonts w:ascii="Verdana" w:hAnsi="Verdana"/>
                <w:sz w:val="22"/>
                <w:szCs w:val="22"/>
                <w:lang w:val="ro-RO"/>
              </w:rPr>
              <w:t>a)să se prezinte lunar, pe baza programării, sau ori de câte ori sunt solicitate la agenţia pentru ocuparea forţei de muncă la care sunt înregistrate, pentru a primi sprijin în vederea încadrării în muncă;</w:t>
            </w:r>
          </w:p>
          <w:p w:rsidR="008150E6" w:rsidRPr="008150E6" w:rsidRDefault="008150E6" w:rsidP="000A0DD5">
            <w:pPr>
              <w:jc w:val="both"/>
              <w:rPr>
                <w:rFonts w:ascii="Verdana" w:hAnsi="Verdana"/>
                <w:sz w:val="22"/>
                <w:szCs w:val="22"/>
                <w:lang w:val="ro-RO"/>
              </w:rPr>
            </w:pPr>
            <w:r w:rsidRPr="008150E6">
              <w:rPr>
                <w:rFonts w:ascii="Verdana" w:hAnsi="Verdana"/>
                <w:sz w:val="22"/>
                <w:szCs w:val="22"/>
                <w:lang w:val="ro-RO"/>
              </w:rPr>
              <w:t>b)să comunice în termen de 3 zile agenţiei pentru ocuparea forţei de muncă la care sunt înregistrate orice modificare a condiţiilor care au condus la acordarea drepturilor;</w:t>
            </w:r>
          </w:p>
          <w:p w:rsidR="008150E6" w:rsidRPr="008150E6" w:rsidRDefault="008150E6" w:rsidP="000A0DD5">
            <w:pPr>
              <w:jc w:val="both"/>
              <w:rPr>
                <w:rFonts w:ascii="Verdana" w:hAnsi="Verdana"/>
                <w:sz w:val="22"/>
                <w:szCs w:val="22"/>
                <w:lang w:val="ro-RO"/>
              </w:rPr>
            </w:pPr>
            <w:r w:rsidRPr="008150E6">
              <w:rPr>
                <w:rFonts w:ascii="Verdana" w:hAnsi="Verdana"/>
                <w:sz w:val="22"/>
                <w:szCs w:val="22"/>
                <w:lang w:val="ro-RO"/>
              </w:rPr>
              <w:t xml:space="preserve">c)să caute activ un loc de muncă şi să participe la serviciile pentru stimularea ocupării forţei de muncă şi de formare profesională </w:t>
            </w:r>
            <w:r w:rsidRPr="008150E6">
              <w:rPr>
                <w:rFonts w:ascii="Verdana" w:hAnsi="Verdana"/>
                <w:sz w:val="22"/>
                <w:szCs w:val="22"/>
                <w:lang w:val="ro-RO"/>
              </w:rPr>
              <w:lastRenderedPageBreak/>
              <w:t>oferite de agenţia pentru ocuparea forţei de muncă la care sunt înregistrate.</w:t>
            </w:r>
          </w:p>
          <w:p w:rsidR="008150E6" w:rsidRPr="008150E6" w:rsidRDefault="008150E6" w:rsidP="000A0DD5">
            <w:pPr>
              <w:jc w:val="both"/>
              <w:rPr>
                <w:rFonts w:ascii="Verdana" w:hAnsi="Verdana"/>
                <w:sz w:val="22"/>
                <w:szCs w:val="22"/>
                <w:lang w:val="ro-RO"/>
              </w:rPr>
            </w:pPr>
            <w:r w:rsidRPr="008150E6">
              <w:rPr>
                <w:rFonts w:ascii="Verdana" w:hAnsi="Verdana"/>
                <w:sz w:val="22"/>
                <w:szCs w:val="22"/>
                <w:lang w:val="ro-RO"/>
              </w:rPr>
              <w:t>(3)Prevederile alin. (2) nu se aplică pe perioada în care persoanele beneficiare ale venitului lunar de completare se încadrează în muncă potrivit legii.</w:t>
            </w:r>
          </w:p>
          <w:p w:rsidR="008150E6" w:rsidRPr="008150E6" w:rsidRDefault="008150E6" w:rsidP="000A0DD5">
            <w:pPr>
              <w:jc w:val="both"/>
              <w:rPr>
                <w:rFonts w:ascii="Verdana" w:hAnsi="Verdana"/>
                <w:sz w:val="22"/>
                <w:szCs w:val="22"/>
                <w:lang w:val="ro-RO"/>
              </w:rPr>
            </w:pPr>
            <w:r w:rsidRPr="008150E6">
              <w:rPr>
                <w:rFonts w:ascii="Verdana" w:hAnsi="Verdana"/>
                <w:sz w:val="22"/>
                <w:szCs w:val="22"/>
                <w:lang w:val="ro-RO"/>
              </w:rPr>
              <w:t>(4)Prevederile alin. (2) lit. a) şi c) nu se aplică pe perioada în care persoanele beneficiare ale venitului lunar de completare beneficiază de indemnizaţie de maternitate sau indemnizaţie pentru creşterea copilului până la împlinirea vârstei de 2 ani, respectiv de 3 ani în cazul copilului cu handicap, dovedită cu certificat medical, respectiv adeverinţă eliberată de agenţiile de plăţi şi inspecţie socială judeţene sau a municipiului Bucureşti.</w:t>
            </w:r>
          </w:p>
          <w:p w:rsidR="008150E6" w:rsidRPr="008150E6" w:rsidRDefault="008150E6" w:rsidP="000A0DD5">
            <w:pPr>
              <w:jc w:val="both"/>
              <w:rPr>
                <w:rFonts w:ascii="Verdana" w:hAnsi="Verdana"/>
                <w:sz w:val="22"/>
                <w:szCs w:val="22"/>
                <w:lang w:val="ro-RO"/>
              </w:rPr>
            </w:pPr>
            <w:r w:rsidRPr="008150E6">
              <w:rPr>
                <w:rFonts w:ascii="Verdana" w:hAnsi="Verdana"/>
                <w:sz w:val="22"/>
                <w:szCs w:val="22"/>
                <w:lang w:val="ro-RO"/>
              </w:rPr>
              <w:t xml:space="preserve">(5)Obligaţia prevăzută la alin. (2) lit. c) nu se aplică în situaţia în care persoanele beneficiare ale venitului lunar de completare participă la programe de formare profesională, organizate în condiţiile legii, a căror finanţare </w:t>
            </w:r>
            <w:r w:rsidRPr="008150E6">
              <w:rPr>
                <w:rFonts w:ascii="Verdana" w:hAnsi="Verdana"/>
                <w:sz w:val="22"/>
                <w:szCs w:val="22"/>
                <w:lang w:val="ro-RO"/>
              </w:rPr>
              <w:lastRenderedPageBreak/>
              <w:t>este asigurată din asistenţa financiară nerambursabilă primită de România, în calitate de stat membru al Uniunii Europene, prin intermediul Fondului european de dezvoltare regională, Fondului social european şi Fondului de coeziune. Obligaţia nu se aplică pe perioada în care persoanele participă la aceste programe de formare profesională, în condiţiile în care, anterior includerii în cadrul acestor programe, nu au fost cuprinse în serviciile pentru stimularea ocupării forţei de muncă şi de formare profesională oferite de agenţia pentru ocuparea forţei de muncă şi se află în perioada de acordare a acestor servicii.</w:t>
            </w:r>
          </w:p>
          <w:p w:rsidR="008150E6" w:rsidRPr="008150E6" w:rsidRDefault="008150E6" w:rsidP="000A0DD5">
            <w:pPr>
              <w:jc w:val="both"/>
              <w:rPr>
                <w:rFonts w:ascii="Verdana" w:hAnsi="Verdana"/>
                <w:sz w:val="22"/>
                <w:szCs w:val="22"/>
                <w:lang w:val="ro-RO"/>
              </w:rPr>
            </w:pPr>
            <w:r w:rsidRPr="008150E6">
              <w:rPr>
                <w:rFonts w:ascii="Verdana" w:hAnsi="Verdana"/>
                <w:sz w:val="22"/>
                <w:szCs w:val="22"/>
                <w:lang w:val="ro-RO"/>
              </w:rPr>
              <w:t xml:space="preserve">(6)Persoanele prevăzute la alin. (5) au obligaţia să prezinte lunar, la data programării prevăzute la alin. (2) lit. a), agenţiei pentru ocuparea forţei de muncă la care sunt înregistrate dovada participării lor la programe de formare profesională a căror finanţare este asigurată din asistenţa financiară nerambursabilă primită de </w:t>
            </w:r>
            <w:r w:rsidRPr="008150E6">
              <w:rPr>
                <w:rFonts w:ascii="Verdana" w:hAnsi="Verdana"/>
                <w:sz w:val="22"/>
                <w:szCs w:val="22"/>
                <w:lang w:val="ro-RO"/>
              </w:rPr>
              <w:lastRenderedPageBreak/>
              <w:t>România, în calitate de stat membru al Uniunii Europene, prin intermediul Fondului european de dezvoltare regională, Fondului social european şi Fondului de coeziune, sau, după caz, dovada participării la examenul de absolvire a acestora.</w:t>
            </w:r>
          </w:p>
          <w:p w:rsidR="008150E6" w:rsidRDefault="008150E6" w:rsidP="000A0DD5">
            <w:pPr>
              <w:jc w:val="both"/>
              <w:rPr>
                <w:rFonts w:ascii="Verdana" w:hAnsi="Verdana"/>
                <w:sz w:val="22"/>
                <w:szCs w:val="22"/>
                <w:lang w:val="ro-RO"/>
              </w:rPr>
            </w:pPr>
            <w:r w:rsidRPr="008150E6">
              <w:rPr>
                <w:rFonts w:ascii="Verdana" w:hAnsi="Verdana"/>
                <w:sz w:val="22"/>
                <w:szCs w:val="22"/>
                <w:lang w:val="ro-RO"/>
              </w:rPr>
              <w:t>(7)În situaţia în care obligaţia prevăzută la alin. (6) nu este îndeplinită, prevederile alin. (5) nu se aplică.</w:t>
            </w:r>
          </w:p>
          <w:p w:rsidR="008150E6" w:rsidRPr="008150E6" w:rsidRDefault="008150E6" w:rsidP="000A0DD5">
            <w:pPr>
              <w:jc w:val="both"/>
              <w:rPr>
                <w:rFonts w:ascii="Verdana" w:hAnsi="Verdana"/>
                <w:sz w:val="22"/>
                <w:szCs w:val="22"/>
                <w:lang w:val="ro-RO"/>
              </w:rPr>
            </w:pPr>
          </w:p>
        </w:tc>
        <w:tc>
          <w:tcPr>
            <w:tcW w:w="4395" w:type="dxa"/>
          </w:tcPr>
          <w:p w:rsidR="008150E6" w:rsidRDefault="008150E6" w:rsidP="00676D8F">
            <w:pPr>
              <w:jc w:val="both"/>
              <w:rPr>
                <w:rFonts w:ascii="Verdana" w:hAnsi="Verdana"/>
                <w:sz w:val="22"/>
                <w:szCs w:val="22"/>
                <w:lang w:val="ro-RO"/>
              </w:rPr>
            </w:pPr>
          </w:p>
          <w:p w:rsidR="008150E6" w:rsidRPr="008150E6" w:rsidRDefault="008150E6" w:rsidP="00676D8F">
            <w:pPr>
              <w:jc w:val="both"/>
              <w:rPr>
                <w:rFonts w:ascii="Verdana" w:hAnsi="Verdana"/>
                <w:sz w:val="22"/>
                <w:szCs w:val="22"/>
                <w:lang w:val="ro-RO"/>
              </w:rPr>
            </w:pPr>
            <w:r>
              <w:rPr>
                <w:rFonts w:ascii="Verdana" w:hAnsi="Verdana"/>
                <w:sz w:val="22"/>
                <w:szCs w:val="22"/>
                <w:lang w:val="ro-RO"/>
              </w:rPr>
              <w:t>__</w:t>
            </w:r>
          </w:p>
        </w:tc>
        <w:tc>
          <w:tcPr>
            <w:tcW w:w="3969" w:type="dxa"/>
          </w:tcPr>
          <w:p w:rsidR="008150E6" w:rsidRDefault="008150E6" w:rsidP="00676D8F">
            <w:pPr>
              <w:pStyle w:val="Bodytext30"/>
              <w:shd w:val="clear" w:color="auto" w:fill="auto"/>
              <w:spacing w:before="0" w:after="0" w:line="240" w:lineRule="auto"/>
              <w:jc w:val="both"/>
              <w:rPr>
                <w:rFonts w:ascii="Verdana" w:hAnsi="Verdana" w:cs="Times New Roman"/>
                <w:sz w:val="22"/>
                <w:szCs w:val="22"/>
              </w:rPr>
            </w:pPr>
          </w:p>
          <w:p w:rsidR="008150E6" w:rsidRPr="008150E6" w:rsidRDefault="008150E6" w:rsidP="00676D8F">
            <w:pPr>
              <w:pStyle w:val="Bodytext30"/>
              <w:shd w:val="clear" w:color="auto" w:fill="auto"/>
              <w:spacing w:before="0" w:after="0" w:line="240" w:lineRule="auto"/>
              <w:jc w:val="both"/>
              <w:rPr>
                <w:rFonts w:ascii="Verdana" w:hAnsi="Verdana" w:cs="Times New Roman"/>
                <w:b w:val="0"/>
                <w:sz w:val="22"/>
                <w:szCs w:val="22"/>
              </w:rPr>
            </w:pPr>
            <w:r w:rsidRPr="008150E6">
              <w:rPr>
                <w:rFonts w:ascii="Verdana" w:hAnsi="Verdana" w:cs="Times New Roman"/>
                <w:b w:val="0"/>
                <w:sz w:val="22"/>
                <w:szCs w:val="22"/>
              </w:rPr>
              <w:t xml:space="preserve">Nemodificat </w:t>
            </w:r>
          </w:p>
        </w:tc>
        <w:tc>
          <w:tcPr>
            <w:tcW w:w="1701" w:type="dxa"/>
          </w:tcPr>
          <w:p w:rsidR="008150E6" w:rsidRPr="008150E6" w:rsidRDefault="008150E6" w:rsidP="000A0DD5">
            <w:pPr>
              <w:jc w:val="both"/>
              <w:rPr>
                <w:rFonts w:ascii="Verdana" w:hAnsi="Verdana"/>
                <w:sz w:val="22"/>
                <w:szCs w:val="22"/>
                <w:lang w:val="ro-RO"/>
              </w:rPr>
            </w:pPr>
          </w:p>
        </w:tc>
      </w:tr>
      <w:tr w:rsidR="008150E6" w:rsidRPr="008150E6" w:rsidTr="004074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8150E6" w:rsidRPr="008150E6" w:rsidRDefault="008150E6" w:rsidP="004074CB">
            <w:pPr>
              <w:numPr>
                <w:ilvl w:val="0"/>
                <w:numId w:val="16"/>
              </w:numPr>
              <w:ind w:left="0" w:firstLine="0"/>
              <w:jc w:val="center"/>
              <w:rPr>
                <w:rFonts w:ascii="Verdana" w:hAnsi="Verdana"/>
                <w:b/>
                <w:sz w:val="22"/>
                <w:szCs w:val="22"/>
                <w:lang w:val="ro-RO"/>
              </w:rPr>
            </w:pPr>
          </w:p>
        </w:tc>
        <w:tc>
          <w:tcPr>
            <w:tcW w:w="3969" w:type="dxa"/>
          </w:tcPr>
          <w:p w:rsidR="008150E6" w:rsidRPr="008150E6" w:rsidRDefault="008150E6" w:rsidP="000A0DD5">
            <w:pPr>
              <w:jc w:val="both"/>
              <w:rPr>
                <w:rFonts w:ascii="Verdana" w:hAnsi="Verdana"/>
                <w:sz w:val="22"/>
                <w:szCs w:val="22"/>
                <w:lang w:val="ro-RO"/>
              </w:rPr>
            </w:pPr>
          </w:p>
          <w:p w:rsidR="008150E6" w:rsidRPr="008150E6" w:rsidRDefault="008150E6" w:rsidP="000A0DD5">
            <w:pPr>
              <w:jc w:val="both"/>
              <w:rPr>
                <w:rFonts w:ascii="Verdana" w:hAnsi="Verdana"/>
                <w:sz w:val="22"/>
                <w:szCs w:val="22"/>
                <w:lang w:val="ro-RO"/>
              </w:rPr>
            </w:pPr>
            <w:r w:rsidRPr="008150E6">
              <w:rPr>
                <w:rFonts w:ascii="Verdana" w:hAnsi="Verdana"/>
                <w:sz w:val="22"/>
                <w:szCs w:val="22"/>
                <w:lang w:val="ro-RO"/>
              </w:rPr>
              <w:t>Art. 12 - (1)Plata venitului lunar de completare prevăzut la art. 5 alin. (1) şi (3) se suspendă începând cu data neîndeplinirii de către persoanele beneficiare a obligaţiei prevăzute la art. 11 alin. (2) lit. a).</w:t>
            </w:r>
          </w:p>
          <w:p w:rsidR="008150E6" w:rsidRPr="008150E6" w:rsidRDefault="008150E6" w:rsidP="000A0DD5">
            <w:pPr>
              <w:jc w:val="both"/>
              <w:rPr>
                <w:rFonts w:ascii="Verdana" w:hAnsi="Verdana"/>
                <w:sz w:val="22"/>
                <w:szCs w:val="22"/>
                <w:lang w:val="ro-RO"/>
              </w:rPr>
            </w:pPr>
            <w:r w:rsidRPr="008150E6">
              <w:rPr>
                <w:rFonts w:ascii="Verdana" w:hAnsi="Verdana"/>
                <w:sz w:val="22"/>
                <w:szCs w:val="22"/>
                <w:lang w:val="ro-RO"/>
              </w:rPr>
              <w:t>(2)Perioada de suspendare prevăzută la alin. (1) se include în calculul perioadei de acordare a venitului lunar de completare, prevăzută la art. 5 alin. (2).</w:t>
            </w:r>
          </w:p>
          <w:p w:rsidR="008150E6" w:rsidRPr="008150E6" w:rsidRDefault="008150E6" w:rsidP="000A0DD5">
            <w:pPr>
              <w:jc w:val="both"/>
              <w:rPr>
                <w:rFonts w:ascii="Verdana" w:hAnsi="Verdana"/>
                <w:sz w:val="22"/>
                <w:szCs w:val="22"/>
                <w:lang w:val="ro-RO"/>
              </w:rPr>
            </w:pPr>
            <w:r w:rsidRPr="008150E6">
              <w:rPr>
                <w:rFonts w:ascii="Verdana" w:hAnsi="Verdana"/>
                <w:sz w:val="22"/>
                <w:szCs w:val="22"/>
                <w:lang w:val="ro-RO"/>
              </w:rPr>
              <w:t xml:space="preserve">(3)Prin excepţie de la prevederile alin. (2), perioada de suspendare prevăzută la alin. (1) nu este inclusă în calculul perioadei de acordare a venitului lunar de </w:t>
            </w:r>
            <w:r w:rsidRPr="008150E6">
              <w:rPr>
                <w:rFonts w:ascii="Verdana" w:hAnsi="Verdana"/>
                <w:sz w:val="22"/>
                <w:szCs w:val="22"/>
                <w:lang w:val="ro-RO"/>
              </w:rPr>
              <w:lastRenderedPageBreak/>
              <w:t>completare, prevăzută la art. 5 alin. (2), în situaţia în care persoanele beneficiare de venit lunar de completare nu îndeplinesc obligaţia prevăzută la art. 11 alin. (2) lit. a) din următoarele cauze:</w:t>
            </w:r>
          </w:p>
          <w:p w:rsidR="008150E6" w:rsidRPr="008150E6" w:rsidRDefault="008150E6" w:rsidP="000A0DD5">
            <w:pPr>
              <w:jc w:val="both"/>
              <w:rPr>
                <w:rFonts w:ascii="Verdana" w:hAnsi="Verdana"/>
                <w:sz w:val="22"/>
                <w:szCs w:val="22"/>
                <w:lang w:val="ro-RO"/>
              </w:rPr>
            </w:pPr>
            <w:r w:rsidRPr="008150E6">
              <w:rPr>
                <w:rFonts w:ascii="Verdana" w:hAnsi="Verdana"/>
                <w:sz w:val="22"/>
                <w:szCs w:val="22"/>
                <w:lang w:val="ro-RO"/>
              </w:rPr>
              <w:t>a) a fost dispusă măsura arestării preventive împotriva persoanei beneficiare;</w:t>
            </w:r>
          </w:p>
          <w:p w:rsidR="008150E6" w:rsidRPr="008150E6" w:rsidRDefault="008150E6" w:rsidP="000A0DD5">
            <w:pPr>
              <w:jc w:val="both"/>
              <w:rPr>
                <w:rFonts w:ascii="Verdana" w:hAnsi="Verdana"/>
                <w:sz w:val="22"/>
                <w:szCs w:val="22"/>
                <w:lang w:val="ro-RO"/>
              </w:rPr>
            </w:pPr>
            <w:r w:rsidRPr="008150E6">
              <w:rPr>
                <w:rFonts w:ascii="Verdana" w:hAnsi="Verdana"/>
                <w:sz w:val="22"/>
                <w:szCs w:val="22"/>
                <w:lang w:val="ro-RO"/>
              </w:rPr>
              <w:t>b)persoana beneficiară de venit lunar de completare sau copilul aflat în întreţinerea acesteia conform legii suferă de o boală dovedită cu certificat medical care o împiedică să îşi îndeplinească obligaţia;</w:t>
            </w:r>
          </w:p>
          <w:p w:rsidR="008150E6" w:rsidRPr="008150E6" w:rsidRDefault="008150E6" w:rsidP="000A0DD5">
            <w:pPr>
              <w:jc w:val="both"/>
              <w:rPr>
                <w:rFonts w:ascii="Verdana" w:hAnsi="Verdana"/>
                <w:sz w:val="22"/>
                <w:szCs w:val="22"/>
                <w:lang w:val="ro-RO"/>
              </w:rPr>
            </w:pPr>
            <w:r w:rsidRPr="008150E6">
              <w:rPr>
                <w:rFonts w:ascii="Verdana" w:hAnsi="Verdana"/>
                <w:sz w:val="22"/>
                <w:szCs w:val="22"/>
                <w:lang w:val="ro-RO"/>
              </w:rPr>
              <w:t>c)au intervenit evenimente familiale deosebite, cum sunt căsătoria, naşterea unui copil, decesul soţului, soţiei sau al rudelor până la gradul al doilea inclusiv, precum şi în cazul existenţei unei situaţii de forţă majoră, confirmată de autoritatea publică competentă.</w:t>
            </w:r>
          </w:p>
          <w:p w:rsidR="008150E6" w:rsidRDefault="008150E6" w:rsidP="000A0DD5">
            <w:pPr>
              <w:jc w:val="both"/>
              <w:rPr>
                <w:rFonts w:ascii="Verdana" w:hAnsi="Verdana"/>
                <w:sz w:val="22"/>
                <w:szCs w:val="22"/>
                <w:lang w:val="ro-RO"/>
              </w:rPr>
            </w:pPr>
            <w:r w:rsidRPr="008150E6">
              <w:rPr>
                <w:rFonts w:ascii="Verdana" w:hAnsi="Verdana"/>
                <w:sz w:val="22"/>
                <w:szCs w:val="22"/>
                <w:lang w:val="ro-RO"/>
              </w:rPr>
              <w:t xml:space="preserve">(4)Repunerea în plată a venitului lunar de completare prevăzut la art. 5 alin. (1) şi (3), după suspendarea în condiţiile alin. (1), se face de la data de întâi a </w:t>
            </w:r>
            <w:r w:rsidRPr="008150E6">
              <w:rPr>
                <w:rFonts w:ascii="Verdana" w:hAnsi="Verdana"/>
                <w:sz w:val="22"/>
                <w:szCs w:val="22"/>
                <w:lang w:val="ro-RO"/>
              </w:rPr>
              <w:lastRenderedPageBreak/>
              <w:t>lunii următoare aprobării cererii beneficiarului.</w:t>
            </w:r>
          </w:p>
          <w:p w:rsidR="008150E6" w:rsidRPr="008150E6" w:rsidRDefault="008150E6" w:rsidP="000A0DD5">
            <w:pPr>
              <w:jc w:val="both"/>
              <w:rPr>
                <w:rFonts w:ascii="Verdana" w:hAnsi="Verdana"/>
                <w:sz w:val="22"/>
                <w:szCs w:val="22"/>
                <w:lang w:val="ro-RO"/>
              </w:rPr>
            </w:pPr>
          </w:p>
        </w:tc>
        <w:tc>
          <w:tcPr>
            <w:tcW w:w="4395" w:type="dxa"/>
          </w:tcPr>
          <w:p w:rsidR="008150E6" w:rsidRDefault="008150E6" w:rsidP="00676D8F">
            <w:pPr>
              <w:jc w:val="both"/>
              <w:rPr>
                <w:rFonts w:ascii="Verdana" w:hAnsi="Verdana"/>
                <w:sz w:val="22"/>
                <w:szCs w:val="22"/>
                <w:lang w:val="ro-RO"/>
              </w:rPr>
            </w:pPr>
          </w:p>
          <w:p w:rsidR="008150E6" w:rsidRPr="008150E6" w:rsidRDefault="008150E6" w:rsidP="00676D8F">
            <w:pPr>
              <w:jc w:val="both"/>
              <w:rPr>
                <w:rFonts w:ascii="Verdana" w:hAnsi="Verdana"/>
                <w:sz w:val="22"/>
                <w:szCs w:val="22"/>
                <w:lang w:val="ro-RO"/>
              </w:rPr>
            </w:pPr>
            <w:r>
              <w:rPr>
                <w:rFonts w:ascii="Verdana" w:hAnsi="Verdana"/>
                <w:sz w:val="22"/>
                <w:szCs w:val="22"/>
                <w:lang w:val="ro-RO"/>
              </w:rPr>
              <w:t>__</w:t>
            </w:r>
          </w:p>
        </w:tc>
        <w:tc>
          <w:tcPr>
            <w:tcW w:w="3969" w:type="dxa"/>
          </w:tcPr>
          <w:p w:rsidR="008150E6" w:rsidRDefault="008150E6" w:rsidP="00676D8F">
            <w:pPr>
              <w:pStyle w:val="Bodytext30"/>
              <w:shd w:val="clear" w:color="auto" w:fill="auto"/>
              <w:spacing w:before="0" w:after="0" w:line="240" w:lineRule="auto"/>
              <w:jc w:val="both"/>
              <w:rPr>
                <w:rFonts w:ascii="Verdana" w:hAnsi="Verdana" w:cs="Times New Roman"/>
                <w:sz w:val="22"/>
                <w:szCs w:val="22"/>
              </w:rPr>
            </w:pPr>
          </w:p>
          <w:p w:rsidR="008150E6" w:rsidRPr="008150E6" w:rsidRDefault="008150E6" w:rsidP="00676D8F">
            <w:pPr>
              <w:pStyle w:val="Bodytext30"/>
              <w:shd w:val="clear" w:color="auto" w:fill="auto"/>
              <w:spacing w:before="0" w:after="0" w:line="240" w:lineRule="auto"/>
              <w:jc w:val="both"/>
              <w:rPr>
                <w:rFonts w:ascii="Verdana" w:hAnsi="Verdana" w:cs="Times New Roman"/>
                <w:b w:val="0"/>
                <w:sz w:val="22"/>
                <w:szCs w:val="22"/>
              </w:rPr>
            </w:pPr>
            <w:r w:rsidRPr="008150E6">
              <w:rPr>
                <w:rFonts w:ascii="Verdana" w:hAnsi="Verdana" w:cs="Times New Roman"/>
                <w:b w:val="0"/>
                <w:sz w:val="22"/>
                <w:szCs w:val="22"/>
              </w:rPr>
              <w:t xml:space="preserve">Nemodificat </w:t>
            </w:r>
          </w:p>
        </w:tc>
        <w:tc>
          <w:tcPr>
            <w:tcW w:w="1701" w:type="dxa"/>
          </w:tcPr>
          <w:p w:rsidR="008150E6" w:rsidRPr="008150E6" w:rsidRDefault="008150E6" w:rsidP="000A0DD5">
            <w:pPr>
              <w:jc w:val="both"/>
              <w:rPr>
                <w:rFonts w:ascii="Verdana" w:hAnsi="Verdana"/>
                <w:sz w:val="22"/>
                <w:szCs w:val="22"/>
                <w:lang w:val="ro-RO"/>
              </w:rPr>
            </w:pPr>
          </w:p>
        </w:tc>
      </w:tr>
      <w:tr w:rsidR="008150E6" w:rsidRPr="008150E6" w:rsidTr="004074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8150E6" w:rsidRPr="008150E6" w:rsidRDefault="008150E6" w:rsidP="004074CB">
            <w:pPr>
              <w:numPr>
                <w:ilvl w:val="0"/>
                <w:numId w:val="16"/>
              </w:numPr>
              <w:ind w:left="0" w:firstLine="0"/>
              <w:jc w:val="center"/>
              <w:rPr>
                <w:rFonts w:ascii="Verdana" w:hAnsi="Verdana"/>
                <w:b/>
                <w:sz w:val="22"/>
                <w:szCs w:val="22"/>
                <w:lang w:val="ro-RO"/>
              </w:rPr>
            </w:pPr>
          </w:p>
        </w:tc>
        <w:tc>
          <w:tcPr>
            <w:tcW w:w="3969" w:type="dxa"/>
          </w:tcPr>
          <w:p w:rsidR="008150E6" w:rsidRPr="008150E6" w:rsidRDefault="008150E6" w:rsidP="000A0DD5">
            <w:pPr>
              <w:jc w:val="both"/>
              <w:rPr>
                <w:rFonts w:ascii="Verdana" w:hAnsi="Verdana"/>
                <w:sz w:val="22"/>
                <w:szCs w:val="22"/>
                <w:lang w:val="ro-RO"/>
              </w:rPr>
            </w:pPr>
          </w:p>
          <w:p w:rsidR="008150E6" w:rsidRPr="008150E6" w:rsidRDefault="008150E6" w:rsidP="000A0DD5">
            <w:pPr>
              <w:jc w:val="both"/>
              <w:rPr>
                <w:rFonts w:ascii="Verdana" w:hAnsi="Verdana"/>
                <w:sz w:val="22"/>
                <w:szCs w:val="22"/>
                <w:lang w:val="ro-RO"/>
              </w:rPr>
            </w:pPr>
            <w:r w:rsidRPr="008150E6">
              <w:rPr>
                <w:rFonts w:ascii="Verdana" w:hAnsi="Verdana"/>
                <w:sz w:val="22"/>
                <w:szCs w:val="22"/>
                <w:lang w:val="ro-RO"/>
              </w:rPr>
              <w:t>Art. 13 -(1)Plata venitului lunar de completare prevăzut la art. 5 alin. (1) încetează la data refuzului nejustificat de a se încadra într-un loc de muncă conform pregătirii sau nivelului studiilor, a refuzului nejustificat de a participa la serviciile pentru stimularea ocupării forţei de muncă şi de formare profesională, la serviciile de consiliere şi mediere oferite de agenţia pentru ocuparea forţei de muncă la care persoanele sunt înregistrate sau la data întreruperii acestora din motive imputabile persoanei, în condiţiile prevăzute de Legea nr. 76/2002, cu modificările şi completările ulterioare, şi la data constatării faptului că prestează activităţi lucrative fără forme legale.</w:t>
            </w:r>
          </w:p>
          <w:p w:rsidR="008150E6" w:rsidRPr="008150E6" w:rsidRDefault="008150E6" w:rsidP="000A0DD5">
            <w:pPr>
              <w:jc w:val="both"/>
              <w:rPr>
                <w:rFonts w:ascii="Verdana" w:hAnsi="Verdana"/>
                <w:sz w:val="22"/>
                <w:szCs w:val="22"/>
                <w:lang w:val="ro-RO"/>
              </w:rPr>
            </w:pPr>
            <w:r w:rsidRPr="008150E6">
              <w:rPr>
                <w:rFonts w:ascii="Verdana" w:hAnsi="Verdana"/>
                <w:sz w:val="22"/>
                <w:szCs w:val="22"/>
                <w:lang w:val="ro-RO"/>
              </w:rPr>
              <w:t>(2)Se consideră refuz nejustificat în sensul alin. (1):</w:t>
            </w:r>
          </w:p>
          <w:p w:rsidR="008150E6" w:rsidRPr="008150E6" w:rsidRDefault="008150E6" w:rsidP="000A0DD5">
            <w:pPr>
              <w:jc w:val="both"/>
              <w:rPr>
                <w:rFonts w:ascii="Verdana" w:hAnsi="Verdana"/>
                <w:sz w:val="22"/>
                <w:szCs w:val="22"/>
                <w:lang w:val="ro-RO"/>
              </w:rPr>
            </w:pPr>
            <w:r w:rsidRPr="008150E6">
              <w:rPr>
                <w:rFonts w:ascii="Verdana" w:hAnsi="Verdana"/>
                <w:sz w:val="22"/>
                <w:szCs w:val="22"/>
                <w:lang w:val="ro-RO"/>
              </w:rPr>
              <w:t>a)primirea unui salariu egal sau mai mic decât venitul lunar de completare;</w:t>
            </w:r>
          </w:p>
          <w:p w:rsidR="008150E6" w:rsidRPr="008150E6" w:rsidRDefault="008150E6" w:rsidP="000A0DD5">
            <w:pPr>
              <w:jc w:val="both"/>
              <w:rPr>
                <w:rFonts w:ascii="Verdana" w:hAnsi="Verdana"/>
                <w:sz w:val="22"/>
                <w:szCs w:val="22"/>
                <w:lang w:val="ro-RO"/>
              </w:rPr>
            </w:pPr>
            <w:r w:rsidRPr="008150E6">
              <w:rPr>
                <w:rFonts w:ascii="Verdana" w:hAnsi="Verdana"/>
                <w:sz w:val="22"/>
                <w:szCs w:val="22"/>
                <w:lang w:val="ro-RO"/>
              </w:rPr>
              <w:lastRenderedPageBreak/>
              <w:t>b)neparticiparea la programe de formare profesională furnizate gratuit de agenţiile pentru ocuparea forţei de muncă sub formă de servicii de iniţiere, calificare, recalificare, perfecţionare şi specializare, în situaţia în care persoanele nu participă la programe de formare profesională, organizate în condiţiile legii, a căror finanţare este asigurată din asistenţa financiară nerambursabilă primită de România, în calitate de stat membru al Uniunii Europene, prin intermediul Fondului european de dezvoltare regională, Fondului social european şi Fondului de coeziune, în condiţiile prevăzute de Legea nr. 76/2002, cu modificările şi completările ulterioare.</w:t>
            </w:r>
          </w:p>
          <w:p w:rsidR="008150E6" w:rsidRDefault="008150E6" w:rsidP="000A0DD5">
            <w:pPr>
              <w:jc w:val="both"/>
              <w:rPr>
                <w:rFonts w:ascii="Verdana" w:hAnsi="Verdana"/>
                <w:sz w:val="22"/>
                <w:szCs w:val="22"/>
                <w:lang w:val="ro-RO"/>
              </w:rPr>
            </w:pPr>
            <w:r w:rsidRPr="008150E6">
              <w:rPr>
                <w:rFonts w:ascii="Verdana" w:hAnsi="Verdana"/>
                <w:sz w:val="22"/>
                <w:szCs w:val="22"/>
                <w:lang w:val="ro-RO"/>
              </w:rPr>
              <w:t xml:space="preserve">(3)Nu se consideră refuz nejustificat în sensul alin. (1) invocarea unei stări de sănătate necorespunzătoare pentru prestarea unei munci, dovedită printr-un certificat medical, confirmat de comisiile de expertiză medicală şi prezentat de persoanele în cauză, în </w:t>
            </w:r>
            <w:r w:rsidRPr="008150E6">
              <w:rPr>
                <w:rFonts w:ascii="Verdana" w:hAnsi="Verdana"/>
                <w:sz w:val="22"/>
                <w:szCs w:val="22"/>
                <w:lang w:val="ro-RO"/>
              </w:rPr>
              <w:lastRenderedPageBreak/>
              <w:t>termen de 30 de zile de la intervenirea acesteia.</w:t>
            </w:r>
          </w:p>
          <w:p w:rsidR="008150E6" w:rsidRPr="008150E6" w:rsidRDefault="008150E6" w:rsidP="000A0DD5">
            <w:pPr>
              <w:jc w:val="both"/>
              <w:rPr>
                <w:rFonts w:ascii="Verdana" w:hAnsi="Verdana"/>
                <w:sz w:val="22"/>
                <w:szCs w:val="22"/>
                <w:lang w:val="ro-RO"/>
              </w:rPr>
            </w:pPr>
          </w:p>
        </w:tc>
        <w:tc>
          <w:tcPr>
            <w:tcW w:w="4395" w:type="dxa"/>
          </w:tcPr>
          <w:p w:rsidR="008150E6" w:rsidRDefault="008150E6" w:rsidP="00676D8F">
            <w:pPr>
              <w:jc w:val="both"/>
              <w:rPr>
                <w:rFonts w:ascii="Verdana" w:hAnsi="Verdana"/>
                <w:sz w:val="22"/>
                <w:szCs w:val="22"/>
                <w:lang w:val="ro-RO"/>
              </w:rPr>
            </w:pPr>
          </w:p>
          <w:p w:rsidR="008150E6" w:rsidRPr="008150E6" w:rsidRDefault="008150E6" w:rsidP="00676D8F">
            <w:pPr>
              <w:jc w:val="both"/>
              <w:rPr>
                <w:rFonts w:ascii="Verdana" w:hAnsi="Verdana"/>
                <w:sz w:val="22"/>
                <w:szCs w:val="22"/>
                <w:lang w:val="ro-RO"/>
              </w:rPr>
            </w:pPr>
            <w:r>
              <w:rPr>
                <w:rFonts w:ascii="Verdana" w:hAnsi="Verdana"/>
                <w:sz w:val="22"/>
                <w:szCs w:val="22"/>
                <w:lang w:val="ro-RO"/>
              </w:rPr>
              <w:t>__</w:t>
            </w:r>
          </w:p>
        </w:tc>
        <w:tc>
          <w:tcPr>
            <w:tcW w:w="3969" w:type="dxa"/>
          </w:tcPr>
          <w:p w:rsidR="008150E6" w:rsidRDefault="008150E6" w:rsidP="00676D8F">
            <w:pPr>
              <w:pStyle w:val="Bodytext30"/>
              <w:shd w:val="clear" w:color="auto" w:fill="auto"/>
              <w:spacing w:before="0" w:after="0" w:line="240" w:lineRule="auto"/>
              <w:jc w:val="both"/>
              <w:rPr>
                <w:rFonts w:ascii="Verdana" w:hAnsi="Verdana" w:cs="Times New Roman"/>
                <w:sz w:val="22"/>
                <w:szCs w:val="22"/>
              </w:rPr>
            </w:pPr>
          </w:p>
          <w:p w:rsidR="008150E6" w:rsidRPr="008150E6" w:rsidRDefault="008150E6" w:rsidP="00676D8F">
            <w:pPr>
              <w:pStyle w:val="Bodytext30"/>
              <w:shd w:val="clear" w:color="auto" w:fill="auto"/>
              <w:spacing w:before="0" w:after="0" w:line="240" w:lineRule="auto"/>
              <w:jc w:val="both"/>
              <w:rPr>
                <w:rFonts w:ascii="Verdana" w:hAnsi="Verdana" w:cs="Times New Roman"/>
                <w:b w:val="0"/>
                <w:sz w:val="22"/>
                <w:szCs w:val="22"/>
              </w:rPr>
            </w:pPr>
            <w:r w:rsidRPr="008150E6">
              <w:rPr>
                <w:rFonts w:ascii="Verdana" w:hAnsi="Verdana" w:cs="Times New Roman"/>
                <w:b w:val="0"/>
                <w:sz w:val="22"/>
                <w:szCs w:val="22"/>
              </w:rPr>
              <w:t xml:space="preserve">Nemodificat </w:t>
            </w:r>
          </w:p>
        </w:tc>
        <w:tc>
          <w:tcPr>
            <w:tcW w:w="1701" w:type="dxa"/>
          </w:tcPr>
          <w:p w:rsidR="008150E6" w:rsidRPr="008150E6" w:rsidRDefault="008150E6" w:rsidP="000A0DD5">
            <w:pPr>
              <w:jc w:val="both"/>
              <w:rPr>
                <w:rFonts w:ascii="Verdana" w:hAnsi="Verdana"/>
                <w:sz w:val="22"/>
                <w:szCs w:val="22"/>
                <w:lang w:val="ro-RO"/>
              </w:rPr>
            </w:pPr>
          </w:p>
        </w:tc>
      </w:tr>
      <w:tr w:rsidR="008150E6" w:rsidRPr="008150E6" w:rsidTr="004074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8150E6" w:rsidRPr="008150E6" w:rsidRDefault="008150E6" w:rsidP="004074CB">
            <w:pPr>
              <w:numPr>
                <w:ilvl w:val="0"/>
                <w:numId w:val="16"/>
              </w:numPr>
              <w:ind w:left="0" w:firstLine="0"/>
              <w:jc w:val="center"/>
              <w:rPr>
                <w:rFonts w:ascii="Verdana" w:hAnsi="Verdana"/>
                <w:b/>
                <w:sz w:val="22"/>
                <w:szCs w:val="22"/>
                <w:lang w:val="ro-RO"/>
              </w:rPr>
            </w:pPr>
          </w:p>
        </w:tc>
        <w:tc>
          <w:tcPr>
            <w:tcW w:w="3969" w:type="dxa"/>
          </w:tcPr>
          <w:p w:rsidR="008150E6" w:rsidRPr="008150E6" w:rsidRDefault="008150E6" w:rsidP="000A0DD5">
            <w:pPr>
              <w:jc w:val="both"/>
              <w:rPr>
                <w:rFonts w:ascii="Verdana" w:hAnsi="Verdana"/>
                <w:sz w:val="22"/>
                <w:szCs w:val="22"/>
                <w:lang w:val="ro-RO"/>
              </w:rPr>
            </w:pPr>
          </w:p>
          <w:p w:rsidR="008150E6" w:rsidRPr="008150E6" w:rsidRDefault="008150E6" w:rsidP="000A0DD5">
            <w:pPr>
              <w:jc w:val="both"/>
              <w:rPr>
                <w:rFonts w:ascii="Verdana" w:hAnsi="Verdana"/>
                <w:sz w:val="22"/>
                <w:szCs w:val="22"/>
                <w:lang w:val="ro-RO"/>
              </w:rPr>
            </w:pPr>
            <w:r w:rsidRPr="008150E6">
              <w:rPr>
                <w:rFonts w:ascii="Verdana" w:hAnsi="Verdana"/>
                <w:sz w:val="22"/>
                <w:szCs w:val="22"/>
                <w:lang w:val="ro-RO"/>
              </w:rPr>
              <w:t>Art. 14 -(1)Agenţiile pentru ocuparea forţei de muncă au obligaţia de a monitoriza:</w:t>
            </w:r>
          </w:p>
          <w:p w:rsidR="008150E6" w:rsidRPr="008150E6" w:rsidRDefault="008150E6" w:rsidP="000A0DD5">
            <w:pPr>
              <w:jc w:val="both"/>
              <w:rPr>
                <w:rFonts w:ascii="Verdana" w:hAnsi="Verdana"/>
                <w:sz w:val="22"/>
                <w:szCs w:val="22"/>
                <w:lang w:val="ro-RO"/>
              </w:rPr>
            </w:pPr>
            <w:r w:rsidRPr="008150E6">
              <w:rPr>
                <w:rFonts w:ascii="Verdana" w:hAnsi="Verdana"/>
                <w:sz w:val="22"/>
                <w:szCs w:val="22"/>
                <w:lang w:val="ro-RO"/>
              </w:rPr>
              <w:t>a)beneficiarii de venit de completare care au refuzat locuri de muncă pe baza documentelor medicale care atestă starea de sănătate necorespunzătoare pentru prestarea unei munci, în vederea integrării cât mai rapide în muncă;</w:t>
            </w:r>
          </w:p>
          <w:p w:rsidR="008150E6" w:rsidRPr="008150E6" w:rsidRDefault="008150E6" w:rsidP="000A0DD5">
            <w:pPr>
              <w:jc w:val="both"/>
              <w:rPr>
                <w:rFonts w:ascii="Verdana" w:hAnsi="Verdana"/>
                <w:sz w:val="22"/>
                <w:szCs w:val="22"/>
                <w:lang w:val="ro-RO"/>
              </w:rPr>
            </w:pPr>
            <w:r w:rsidRPr="008150E6">
              <w:rPr>
                <w:rFonts w:ascii="Verdana" w:hAnsi="Verdana"/>
                <w:sz w:val="22"/>
                <w:szCs w:val="22"/>
                <w:lang w:val="ro-RO"/>
              </w:rPr>
              <w:t>b)ofertele zilnice de locuri de muncă, în vederea încadrării în muncă, potrivit pregătirii profesionale, a beneficiarilor de venit de completare aflaţi în evidenţă.</w:t>
            </w:r>
          </w:p>
          <w:p w:rsidR="008150E6" w:rsidRPr="008150E6" w:rsidRDefault="008150E6" w:rsidP="000A0DD5">
            <w:pPr>
              <w:jc w:val="both"/>
              <w:rPr>
                <w:rFonts w:ascii="Verdana" w:hAnsi="Verdana"/>
                <w:sz w:val="22"/>
                <w:szCs w:val="22"/>
                <w:lang w:val="ro-RO"/>
              </w:rPr>
            </w:pPr>
            <w:r w:rsidRPr="008150E6">
              <w:rPr>
                <w:rFonts w:ascii="Verdana" w:hAnsi="Verdana"/>
                <w:sz w:val="22"/>
                <w:szCs w:val="22"/>
                <w:lang w:val="ro-RO"/>
              </w:rPr>
              <w:t>(2)Inspectoratele teritoriale de muncă au obligaţia de a comunica agenţiilor pentru ocuparea forţei de muncă, după efectuarea controalelor, numele şi prenumele, adresa şi codul numeric personal ale persoanelor depistate că prestează activităţi fără forme legale.</w:t>
            </w:r>
          </w:p>
          <w:p w:rsidR="008150E6" w:rsidRPr="008150E6" w:rsidRDefault="008150E6" w:rsidP="000A0DD5">
            <w:pPr>
              <w:jc w:val="both"/>
              <w:rPr>
                <w:rFonts w:ascii="Verdana" w:hAnsi="Verdana"/>
                <w:sz w:val="22"/>
                <w:szCs w:val="22"/>
                <w:lang w:val="ro-RO"/>
              </w:rPr>
            </w:pPr>
            <w:r w:rsidRPr="008150E6">
              <w:rPr>
                <w:rFonts w:ascii="Verdana" w:hAnsi="Verdana"/>
                <w:sz w:val="22"/>
                <w:szCs w:val="22"/>
                <w:lang w:val="ro-RO"/>
              </w:rPr>
              <w:t xml:space="preserve">(3)Măsura suspendării, a </w:t>
            </w:r>
            <w:r w:rsidRPr="008150E6">
              <w:rPr>
                <w:rFonts w:ascii="Verdana" w:hAnsi="Verdana"/>
                <w:sz w:val="22"/>
                <w:szCs w:val="22"/>
                <w:lang w:val="ro-RO"/>
              </w:rPr>
              <w:lastRenderedPageBreak/>
              <w:t>revocării suspendării, încetării plăţii venitului lunar de completare şi recuperării, după caz, a plăţilor efectuate se stabileşte prin decizii ale directorilor executivi ai agenţiilor pentru ocuparea forţei de muncă, inclusiv în situaţia în care beneficiarii venitului lunar de completare prestează activităţi fără forme legale.</w:t>
            </w:r>
          </w:p>
          <w:p w:rsidR="008150E6" w:rsidRDefault="008150E6" w:rsidP="000A0DD5">
            <w:pPr>
              <w:jc w:val="both"/>
              <w:rPr>
                <w:rFonts w:ascii="Verdana" w:hAnsi="Verdana"/>
                <w:sz w:val="22"/>
                <w:szCs w:val="22"/>
                <w:lang w:val="ro-RO"/>
              </w:rPr>
            </w:pPr>
            <w:r w:rsidRPr="008150E6">
              <w:rPr>
                <w:rFonts w:ascii="Verdana" w:hAnsi="Verdana"/>
                <w:sz w:val="22"/>
                <w:szCs w:val="22"/>
                <w:lang w:val="ro-RO"/>
              </w:rPr>
              <w:t>(4)Agenţiile pentru ocuparea forţei de muncă au obligaţia prelucrării datelor cu caracter personal în cadrul activităţilor prevăzute la alin. (1) şi (2), cu respectarea prevederilor legale referitoare la protecţia persoanelor cu privire la prelucrarea datelor cu caracter personal şi libera circulaţie a acestor date.</w:t>
            </w:r>
          </w:p>
          <w:p w:rsidR="00C11571" w:rsidRPr="008150E6" w:rsidRDefault="00C11571" w:rsidP="000A0DD5">
            <w:pPr>
              <w:jc w:val="both"/>
              <w:rPr>
                <w:rFonts w:ascii="Verdana" w:hAnsi="Verdana"/>
                <w:sz w:val="22"/>
                <w:szCs w:val="22"/>
                <w:lang w:val="ro-RO"/>
              </w:rPr>
            </w:pPr>
          </w:p>
        </w:tc>
        <w:tc>
          <w:tcPr>
            <w:tcW w:w="4395" w:type="dxa"/>
          </w:tcPr>
          <w:p w:rsidR="008150E6" w:rsidRDefault="008150E6" w:rsidP="00676D8F">
            <w:pPr>
              <w:jc w:val="both"/>
              <w:rPr>
                <w:rFonts w:ascii="Verdana" w:hAnsi="Verdana"/>
                <w:sz w:val="22"/>
                <w:szCs w:val="22"/>
                <w:lang w:val="ro-RO"/>
              </w:rPr>
            </w:pPr>
          </w:p>
          <w:p w:rsidR="008150E6" w:rsidRPr="008150E6" w:rsidRDefault="008150E6" w:rsidP="00676D8F">
            <w:pPr>
              <w:jc w:val="both"/>
              <w:rPr>
                <w:rFonts w:ascii="Verdana" w:hAnsi="Verdana"/>
                <w:sz w:val="22"/>
                <w:szCs w:val="22"/>
                <w:lang w:val="ro-RO"/>
              </w:rPr>
            </w:pPr>
            <w:r>
              <w:rPr>
                <w:rFonts w:ascii="Verdana" w:hAnsi="Verdana"/>
                <w:sz w:val="22"/>
                <w:szCs w:val="22"/>
                <w:lang w:val="ro-RO"/>
              </w:rPr>
              <w:t>__</w:t>
            </w:r>
          </w:p>
        </w:tc>
        <w:tc>
          <w:tcPr>
            <w:tcW w:w="3969" w:type="dxa"/>
          </w:tcPr>
          <w:p w:rsidR="008150E6" w:rsidRDefault="008150E6" w:rsidP="00676D8F">
            <w:pPr>
              <w:pStyle w:val="Bodytext30"/>
              <w:shd w:val="clear" w:color="auto" w:fill="auto"/>
              <w:spacing w:before="0" w:after="0" w:line="240" w:lineRule="auto"/>
              <w:jc w:val="both"/>
              <w:rPr>
                <w:rFonts w:ascii="Verdana" w:hAnsi="Verdana" w:cs="Times New Roman"/>
                <w:sz w:val="22"/>
                <w:szCs w:val="22"/>
              </w:rPr>
            </w:pPr>
          </w:p>
          <w:p w:rsidR="008150E6" w:rsidRPr="008150E6" w:rsidRDefault="008150E6" w:rsidP="00676D8F">
            <w:pPr>
              <w:pStyle w:val="Bodytext30"/>
              <w:shd w:val="clear" w:color="auto" w:fill="auto"/>
              <w:spacing w:before="0" w:after="0" w:line="240" w:lineRule="auto"/>
              <w:jc w:val="both"/>
              <w:rPr>
                <w:rFonts w:ascii="Verdana" w:hAnsi="Verdana" w:cs="Times New Roman"/>
                <w:b w:val="0"/>
                <w:sz w:val="22"/>
                <w:szCs w:val="22"/>
              </w:rPr>
            </w:pPr>
            <w:r w:rsidRPr="008150E6">
              <w:rPr>
                <w:rFonts w:ascii="Verdana" w:hAnsi="Verdana" w:cs="Times New Roman"/>
                <w:b w:val="0"/>
                <w:sz w:val="22"/>
                <w:szCs w:val="22"/>
              </w:rPr>
              <w:t xml:space="preserve">Nemodificat </w:t>
            </w:r>
          </w:p>
        </w:tc>
        <w:tc>
          <w:tcPr>
            <w:tcW w:w="1701" w:type="dxa"/>
          </w:tcPr>
          <w:p w:rsidR="008150E6" w:rsidRPr="008150E6" w:rsidRDefault="008150E6" w:rsidP="000A0DD5">
            <w:pPr>
              <w:jc w:val="both"/>
              <w:rPr>
                <w:rFonts w:ascii="Verdana" w:hAnsi="Verdana"/>
                <w:sz w:val="22"/>
                <w:szCs w:val="22"/>
                <w:lang w:val="ro-RO"/>
              </w:rPr>
            </w:pPr>
          </w:p>
        </w:tc>
      </w:tr>
      <w:tr w:rsidR="00C11571" w:rsidRPr="008150E6" w:rsidTr="004074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C11571" w:rsidRPr="008150E6" w:rsidRDefault="00C11571" w:rsidP="004074CB">
            <w:pPr>
              <w:numPr>
                <w:ilvl w:val="0"/>
                <w:numId w:val="16"/>
              </w:numPr>
              <w:ind w:left="0" w:firstLine="0"/>
              <w:jc w:val="center"/>
              <w:rPr>
                <w:rFonts w:ascii="Verdana" w:hAnsi="Verdana"/>
                <w:b/>
                <w:sz w:val="22"/>
                <w:szCs w:val="22"/>
                <w:lang w:val="ro-RO"/>
              </w:rPr>
            </w:pPr>
          </w:p>
        </w:tc>
        <w:tc>
          <w:tcPr>
            <w:tcW w:w="3969" w:type="dxa"/>
          </w:tcPr>
          <w:p w:rsidR="00C11571" w:rsidRPr="008150E6" w:rsidRDefault="00C11571" w:rsidP="000A0DD5">
            <w:pPr>
              <w:jc w:val="both"/>
              <w:rPr>
                <w:rFonts w:ascii="Verdana" w:hAnsi="Verdana"/>
                <w:sz w:val="22"/>
                <w:szCs w:val="22"/>
                <w:lang w:val="ro-RO"/>
              </w:rPr>
            </w:pPr>
          </w:p>
          <w:p w:rsidR="00C11571" w:rsidRPr="008150E6" w:rsidRDefault="00C11571" w:rsidP="000A0DD5">
            <w:pPr>
              <w:jc w:val="both"/>
              <w:rPr>
                <w:rFonts w:ascii="Verdana" w:hAnsi="Verdana"/>
                <w:sz w:val="22"/>
                <w:szCs w:val="22"/>
                <w:lang w:val="ro-RO"/>
              </w:rPr>
            </w:pPr>
            <w:r w:rsidRPr="008150E6">
              <w:rPr>
                <w:rFonts w:ascii="Verdana" w:hAnsi="Verdana"/>
                <w:sz w:val="22"/>
                <w:szCs w:val="22"/>
                <w:lang w:val="ro-RO"/>
              </w:rPr>
              <w:t xml:space="preserve">Art. 15 -(1)Sumele necesare pentru acordarea dreptului prevăzut la art. 1 alin. (1) se suportă din bugetul asigurărilor pentru şomaj, de la capitolul "Asigurări şi asistenţă socială", titlul "Asistenţă socială", articolul </w:t>
            </w:r>
            <w:r w:rsidRPr="008150E6">
              <w:rPr>
                <w:rFonts w:ascii="Verdana" w:hAnsi="Verdana"/>
                <w:sz w:val="22"/>
                <w:szCs w:val="22"/>
                <w:lang w:val="ro-RO"/>
              </w:rPr>
              <w:lastRenderedPageBreak/>
              <w:t>"Asigurări sociale".</w:t>
            </w:r>
          </w:p>
          <w:p w:rsidR="00C11571" w:rsidRDefault="00C11571" w:rsidP="000A0DD5">
            <w:pPr>
              <w:jc w:val="both"/>
              <w:rPr>
                <w:rFonts w:ascii="Verdana" w:hAnsi="Verdana"/>
                <w:sz w:val="22"/>
                <w:szCs w:val="22"/>
                <w:lang w:val="ro-RO"/>
              </w:rPr>
            </w:pPr>
            <w:r w:rsidRPr="008150E6">
              <w:rPr>
                <w:rFonts w:ascii="Verdana" w:hAnsi="Verdana"/>
                <w:sz w:val="22"/>
                <w:szCs w:val="22"/>
                <w:lang w:val="ro-RO"/>
              </w:rPr>
              <w:t>(2)Din resursele financiare prevăzute la alin. (1) operatorii economici prevăzuţi în anexă pot beneficia de aplicarea măsurilor de protecţie pentru salariaţii disponibilizaţi colectiv în baza unui singur plan de disponibilizare prezentat în cursul aceluiaşi an, întocmit în baza prevederilor prezentei ordonanţe de urgenţă, respectiv în baza planului de disponibilizare prevăzut la art. 1 alin. (1).</w:t>
            </w:r>
          </w:p>
          <w:p w:rsidR="00C11571" w:rsidRPr="008150E6" w:rsidRDefault="00C11571" w:rsidP="000A0DD5">
            <w:pPr>
              <w:jc w:val="both"/>
              <w:rPr>
                <w:rFonts w:ascii="Verdana" w:hAnsi="Verdana"/>
                <w:sz w:val="22"/>
                <w:szCs w:val="22"/>
                <w:lang w:val="ro-RO"/>
              </w:rPr>
            </w:pPr>
          </w:p>
        </w:tc>
        <w:tc>
          <w:tcPr>
            <w:tcW w:w="4395" w:type="dxa"/>
          </w:tcPr>
          <w:p w:rsidR="00C11571" w:rsidRDefault="00C11571" w:rsidP="00676D8F">
            <w:pPr>
              <w:jc w:val="both"/>
              <w:rPr>
                <w:rFonts w:ascii="Verdana" w:hAnsi="Verdana"/>
                <w:sz w:val="22"/>
                <w:szCs w:val="22"/>
                <w:lang w:val="ro-RO"/>
              </w:rPr>
            </w:pPr>
          </w:p>
          <w:p w:rsidR="00C11571" w:rsidRPr="008150E6" w:rsidRDefault="00C11571" w:rsidP="00676D8F">
            <w:pPr>
              <w:jc w:val="both"/>
              <w:rPr>
                <w:rFonts w:ascii="Verdana" w:hAnsi="Verdana"/>
                <w:sz w:val="22"/>
                <w:szCs w:val="22"/>
                <w:lang w:val="ro-RO"/>
              </w:rPr>
            </w:pPr>
            <w:r>
              <w:rPr>
                <w:rFonts w:ascii="Verdana" w:hAnsi="Verdana"/>
                <w:sz w:val="22"/>
                <w:szCs w:val="22"/>
                <w:lang w:val="ro-RO"/>
              </w:rPr>
              <w:t>__</w:t>
            </w:r>
          </w:p>
        </w:tc>
        <w:tc>
          <w:tcPr>
            <w:tcW w:w="3969" w:type="dxa"/>
          </w:tcPr>
          <w:p w:rsidR="00C11571" w:rsidRDefault="00C11571" w:rsidP="00676D8F">
            <w:pPr>
              <w:pStyle w:val="Bodytext30"/>
              <w:shd w:val="clear" w:color="auto" w:fill="auto"/>
              <w:spacing w:before="0" w:after="0" w:line="240" w:lineRule="auto"/>
              <w:jc w:val="both"/>
              <w:rPr>
                <w:rFonts w:ascii="Verdana" w:hAnsi="Verdana" w:cs="Times New Roman"/>
                <w:sz w:val="22"/>
                <w:szCs w:val="22"/>
              </w:rPr>
            </w:pPr>
          </w:p>
          <w:p w:rsidR="00C11571" w:rsidRPr="008150E6" w:rsidRDefault="00C11571" w:rsidP="00676D8F">
            <w:pPr>
              <w:pStyle w:val="Bodytext30"/>
              <w:shd w:val="clear" w:color="auto" w:fill="auto"/>
              <w:spacing w:before="0" w:after="0" w:line="240" w:lineRule="auto"/>
              <w:jc w:val="both"/>
              <w:rPr>
                <w:rFonts w:ascii="Verdana" w:hAnsi="Verdana" w:cs="Times New Roman"/>
                <w:b w:val="0"/>
                <w:sz w:val="22"/>
                <w:szCs w:val="22"/>
              </w:rPr>
            </w:pPr>
            <w:r w:rsidRPr="008150E6">
              <w:rPr>
                <w:rFonts w:ascii="Verdana" w:hAnsi="Verdana" w:cs="Times New Roman"/>
                <w:b w:val="0"/>
                <w:sz w:val="22"/>
                <w:szCs w:val="22"/>
              </w:rPr>
              <w:t xml:space="preserve">Nemodificat </w:t>
            </w:r>
          </w:p>
        </w:tc>
        <w:tc>
          <w:tcPr>
            <w:tcW w:w="1701" w:type="dxa"/>
          </w:tcPr>
          <w:p w:rsidR="00C11571" w:rsidRPr="008150E6" w:rsidRDefault="00C11571" w:rsidP="000A0DD5">
            <w:pPr>
              <w:jc w:val="both"/>
              <w:rPr>
                <w:rFonts w:ascii="Verdana" w:hAnsi="Verdana"/>
                <w:sz w:val="22"/>
                <w:szCs w:val="22"/>
                <w:lang w:val="ro-RO"/>
              </w:rPr>
            </w:pPr>
          </w:p>
        </w:tc>
      </w:tr>
      <w:tr w:rsidR="00C11571" w:rsidRPr="008150E6" w:rsidTr="004074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C11571" w:rsidRPr="008150E6" w:rsidRDefault="00C11571" w:rsidP="004074CB">
            <w:pPr>
              <w:numPr>
                <w:ilvl w:val="0"/>
                <w:numId w:val="16"/>
              </w:numPr>
              <w:ind w:left="0" w:firstLine="0"/>
              <w:jc w:val="center"/>
              <w:rPr>
                <w:rFonts w:ascii="Verdana" w:hAnsi="Verdana"/>
                <w:b/>
                <w:sz w:val="22"/>
                <w:szCs w:val="22"/>
                <w:lang w:val="ro-RO"/>
              </w:rPr>
            </w:pPr>
          </w:p>
        </w:tc>
        <w:tc>
          <w:tcPr>
            <w:tcW w:w="3969" w:type="dxa"/>
          </w:tcPr>
          <w:p w:rsidR="00C11571" w:rsidRPr="008150E6" w:rsidRDefault="00C11571" w:rsidP="000A0DD5">
            <w:pPr>
              <w:jc w:val="both"/>
              <w:rPr>
                <w:rFonts w:ascii="Verdana" w:hAnsi="Verdana"/>
                <w:sz w:val="22"/>
                <w:szCs w:val="22"/>
                <w:lang w:val="ro-RO"/>
              </w:rPr>
            </w:pPr>
          </w:p>
          <w:p w:rsidR="00C11571" w:rsidRPr="008150E6" w:rsidRDefault="00C11571" w:rsidP="000A0DD5">
            <w:pPr>
              <w:jc w:val="both"/>
              <w:rPr>
                <w:rFonts w:ascii="Verdana" w:hAnsi="Verdana"/>
                <w:sz w:val="22"/>
                <w:szCs w:val="22"/>
                <w:lang w:val="ro-RO"/>
              </w:rPr>
            </w:pPr>
            <w:r w:rsidRPr="008150E6">
              <w:rPr>
                <w:rFonts w:ascii="Verdana" w:hAnsi="Verdana"/>
                <w:sz w:val="22"/>
                <w:szCs w:val="22"/>
                <w:lang w:val="ro-RO"/>
              </w:rPr>
              <w:t>Art. 16 - Perioada prevăzută la art. 5 alin. (2) în care se acordă venit lunar de completare constituie stagiu de cotizare în sistemul public de pensii în situaţia în care persoana, în aceeaşi perioadă, nu realizează venituri reprezentând indemnizaţie de şomaj sau venituri de natură salarială ori alte venituri care, conform dispoziţiilor Legii nr. 263/2010, cu modificările şi completările ulterioare, se au în vedere la stabilirea pensiilor.</w:t>
            </w:r>
          </w:p>
        </w:tc>
        <w:tc>
          <w:tcPr>
            <w:tcW w:w="4395" w:type="dxa"/>
          </w:tcPr>
          <w:p w:rsidR="00C11571" w:rsidRDefault="00C11571" w:rsidP="00676D8F">
            <w:pPr>
              <w:jc w:val="both"/>
              <w:rPr>
                <w:rFonts w:ascii="Verdana" w:hAnsi="Verdana"/>
                <w:sz w:val="22"/>
                <w:szCs w:val="22"/>
                <w:lang w:val="ro-RO"/>
              </w:rPr>
            </w:pPr>
          </w:p>
          <w:p w:rsidR="00C11571" w:rsidRPr="008150E6" w:rsidRDefault="00C11571" w:rsidP="00676D8F">
            <w:pPr>
              <w:jc w:val="both"/>
              <w:rPr>
                <w:rFonts w:ascii="Verdana" w:hAnsi="Verdana"/>
                <w:sz w:val="22"/>
                <w:szCs w:val="22"/>
                <w:lang w:val="ro-RO"/>
              </w:rPr>
            </w:pPr>
            <w:r>
              <w:rPr>
                <w:rFonts w:ascii="Verdana" w:hAnsi="Verdana"/>
                <w:sz w:val="22"/>
                <w:szCs w:val="22"/>
                <w:lang w:val="ro-RO"/>
              </w:rPr>
              <w:t>__</w:t>
            </w:r>
          </w:p>
        </w:tc>
        <w:tc>
          <w:tcPr>
            <w:tcW w:w="3969" w:type="dxa"/>
          </w:tcPr>
          <w:p w:rsidR="00C11571" w:rsidRDefault="00C11571" w:rsidP="00676D8F">
            <w:pPr>
              <w:pStyle w:val="Bodytext30"/>
              <w:shd w:val="clear" w:color="auto" w:fill="auto"/>
              <w:spacing w:before="0" w:after="0" w:line="240" w:lineRule="auto"/>
              <w:jc w:val="both"/>
              <w:rPr>
                <w:rFonts w:ascii="Verdana" w:hAnsi="Verdana" w:cs="Times New Roman"/>
                <w:sz w:val="22"/>
                <w:szCs w:val="22"/>
              </w:rPr>
            </w:pPr>
          </w:p>
          <w:p w:rsidR="00C11571" w:rsidRPr="008150E6" w:rsidRDefault="00C11571" w:rsidP="00676D8F">
            <w:pPr>
              <w:pStyle w:val="Bodytext30"/>
              <w:shd w:val="clear" w:color="auto" w:fill="auto"/>
              <w:spacing w:before="0" w:after="0" w:line="240" w:lineRule="auto"/>
              <w:jc w:val="both"/>
              <w:rPr>
                <w:rFonts w:ascii="Verdana" w:hAnsi="Verdana" w:cs="Times New Roman"/>
                <w:b w:val="0"/>
                <w:sz w:val="22"/>
                <w:szCs w:val="22"/>
              </w:rPr>
            </w:pPr>
            <w:r w:rsidRPr="008150E6">
              <w:rPr>
                <w:rFonts w:ascii="Verdana" w:hAnsi="Verdana" w:cs="Times New Roman"/>
                <w:b w:val="0"/>
                <w:sz w:val="22"/>
                <w:szCs w:val="22"/>
              </w:rPr>
              <w:t xml:space="preserve">Nemodificat </w:t>
            </w:r>
          </w:p>
        </w:tc>
        <w:tc>
          <w:tcPr>
            <w:tcW w:w="1701" w:type="dxa"/>
          </w:tcPr>
          <w:p w:rsidR="00C11571" w:rsidRPr="008150E6" w:rsidRDefault="00C11571" w:rsidP="000A0DD5">
            <w:pPr>
              <w:jc w:val="both"/>
              <w:rPr>
                <w:rFonts w:ascii="Verdana" w:hAnsi="Verdana"/>
                <w:sz w:val="22"/>
                <w:szCs w:val="22"/>
                <w:lang w:val="ro-RO"/>
              </w:rPr>
            </w:pPr>
          </w:p>
        </w:tc>
      </w:tr>
      <w:tr w:rsidR="00C11571" w:rsidRPr="008150E6" w:rsidTr="004074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C11571" w:rsidRPr="008150E6" w:rsidRDefault="00C11571" w:rsidP="004074CB">
            <w:pPr>
              <w:numPr>
                <w:ilvl w:val="0"/>
                <w:numId w:val="16"/>
              </w:numPr>
              <w:ind w:left="0" w:firstLine="0"/>
              <w:jc w:val="center"/>
              <w:rPr>
                <w:rFonts w:ascii="Verdana" w:hAnsi="Verdana"/>
                <w:b/>
                <w:sz w:val="22"/>
                <w:szCs w:val="22"/>
                <w:lang w:val="ro-RO"/>
              </w:rPr>
            </w:pPr>
          </w:p>
        </w:tc>
        <w:tc>
          <w:tcPr>
            <w:tcW w:w="3969" w:type="dxa"/>
          </w:tcPr>
          <w:p w:rsidR="00C11571" w:rsidRPr="008150E6" w:rsidRDefault="00C11571" w:rsidP="000A0DD5">
            <w:pPr>
              <w:jc w:val="both"/>
              <w:rPr>
                <w:rFonts w:ascii="Verdana" w:hAnsi="Verdana"/>
                <w:sz w:val="22"/>
                <w:szCs w:val="22"/>
                <w:lang w:val="ro-RO"/>
              </w:rPr>
            </w:pPr>
          </w:p>
          <w:p w:rsidR="00C11571" w:rsidRPr="008150E6" w:rsidRDefault="00C11571" w:rsidP="000A0DD5">
            <w:pPr>
              <w:jc w:val="both"/>
              <w:rPr>
                <w:rFonts w:ascii="Verdana" w:hAnsi="Verdana"/>
                <w:sz w:val="22"/>
                <w:szCs w:val="22"/>
                <w:lang w:val="ro-RO"/>
              </w:rPr>
            </w:pPr>
            <w:r w:rsidRPr="008150E6">
              <w:rPr>
                <w:rFonts w:ascii="Verdana" w:hAnsi="Verdana"/>
                <w:sz w:val="22"/>
                <w:szCs w:val="22"/>
                <w:lang w:val="ro-RO"/>
              </w:rPr>
              <w:t>Art. 17 - (1) Venitul corespunzător perioadei în care s-a încasat venitul lunar de completare utilizat la stabilirea drepturilor de pensie prevăzute de Legea nr. 263/2010, cu modificările şi completările ulterioare, este egal cu câştigul salarial individual mediu net pe ultimele 3 luni de activitate anterior concedierii, stabilit pe baza clauzelor din contractul individual de muncă, dar nu mai mare decât câştigul salarial mediu lunar net pe economie din luna în care s-a efectuat concedierea, comunicat de Institutul Naţional de Statistică.</w:t>
            </w:r>
          </w:p>
          <w:p w:rsidR="00C11571" w:rsidRPr="008150E6" w:rsidRDefault="00C11571" w:rsidP="000A0DD5">
            <w:pPr>
              <w:jc w:val="both"/>
              <w:rPr>
                <w:rFonts w:ascii="Verdana" w:hAnsi="Verdana"/>
                <w:sz w:val="22"/>
                <w:szCs w:val="22"/>
                <w:lang w:val="ro-RO"/>
              </w:rPr>
            </w:pPr>
            <w:r w:rsidRPr="008150E6">
              <w:rPr>
                <w:rFonts w:ascii="Verdana" w:hAnsi="Verdana"/>
                <w:sz w:val="22"/>
                <w:szCs w:val="22"/>
                <w:lang w:val="ro-RO"/>
              </w:rPr>
              <w:t>(2)Prevederile alin. (1) nu se aplică în situaţia în care persoanele care beneficiază de venit lunar de completare realizează şi venituri reprezentând indemnizaţie de şomaj sau venituri de natură salarială sau alte venituri care, conform dispoziţiilor Legii nr. 263/2010, cu modificările şi completările ulterioare, se au în vedere la stabilirea pensiilor.</w:t>
            </w:r>
          </w:p>
          <w:p w:rsidR="00C11571" w:rsidRPr="008150E6" w:rsidRDefault="00C11571" w:rsidP="000A0DD5">
            <w:pPr>
              <w:jc w:val="both"/>
              <w:rPr>
                <w:rFonts w:ascii="Verdana" w:hAnsi="Verdana"/>
                <w:sz w:val="22"/>
                <w:szCs w:val="22"/>
                <w:lang w:val="ro-RO"/>
              </w:rPr>
            </w:pPr>
            <w:r w:rsidRPr="008150E6">
              <w:rPr>
                <w:rFonts w:ascii="Verdana" w:hAnsi="Verdana"/>
                <w:sz w:val="22"/>
                <w:szCs w:val="22"/>
                <w:lang w:val="ro-RO"/>
              </w:rPr>
              <w:lastRenderedPageBreak/>
              <w:t>(3)În vederea certificării de către casele teritoriale de pensii a stagiului de cotizare recunoscut în condiţiile art. 16 începând cu data încetării plăţii venitului lunar de completare, agenţiile pentru ocuparea forţei de muncă vor elibera persoanelor solicitante adeverinţe care să ateste perioadele în care au beneficiat de acest drept, precum şi cuantumul venitului utilizat la stabilirea drepturilor de pensie în sistemul public de pensii, prevăzut la alin. ( 1).</w:t>
            </w:r>
          </w:p>
          <w:p w:rsidR="00C11571" w:rsidRDefault="00C11571" w:rsidP="000A0DD5">
            <w:pPr>
              <w:jc w:val="both"/>
              <w:rPr>
                <w:rFonts w:ascii="Verdana" w:hAnsi="Verdana"/>
                <w:sz w:val="22"/>
                <w:szCs w:val="22"/>
                <w:lang w:val="ro-RO"/>
              </w:rPr>
            </w:pPr>
            <w:r w:rsidRPr="008150E6">
              <w:rPr>
                <w:rFonts w:ascii="Verdana" w:hAnsi="Verdana"/>
                <w:sz w:val="22"/>
                <w:szCs w:val="22"/>
                <w:lang w:val="ro-RO"/>
              </w:rPr>
              <w:t>(4)Perioada prevăzută la art. 5 alin. (2), care constituie stagiu de cotizare conform art. 16, în care persoanele din sectorul minier, care dovedesc un stagiu de cotizare de cel puţin 17 ani in condiţii speciale, 13 ani şi 6 luni în zona I de radiaţii sau 15 ani în condiţii speciale în zona II de radiaţii, beneficiază de venit lunar de completare, constituie stagiu de cotizare realizat în condiţii speciale de muncă.</w:t>
            </w:r>
          </w:p>
          <w:p w:rsidR="00C11571" w:rsidRDefault="00C11571" w:rsidP="000A0DD5">
            <w:pPr>
              <w:jc w:val="both"/>
              <w:rPr>
                <w:rFonts w:ascii="Verdana" w:hAnsi="Verdana"/>
                <w:sz w:val="22"/>
                <w:szCs w:val="22"/>
                <w:lang w:val="ro-RO"/>
              </w:rPr>
            </w:pPr>
          </w:p>
          <w:p w:rsidR="00C11571" w:rsidRDefault="00C11571" w:rsidP="000A0DD5">
            <w:pPr>
              <w:jc w:val="both"/>
              <w:rPr>
                <w:rFonts w:ascii="Verdana" w:hAnsi="Verdana"/>
                <w:sz w:val="22"/>
                <w:szCs w:val="22"/>
                <w:lang w:val="ro-RO"/>
              </w:rPr>
            </w:pPr>
          </w:p>
          <w:p w:rsidR="00C11571" w:rsidRPr="008150E6" w:rsidRDefault="00C11571" w:rsidP="000A0DD5">
            <w:pPr>
              <w:jc w:val="both"/>
              <w:rPr>
                <w:rFonts w:ascii="Verdana" w:hAnsi="Verdana"/>
                <w:sz w:val="22"/>
                <w:szCs w:val="22"/>
                <w:lang w:val="ro-RO"/>
              </w:rPr>
            </w:pPr>
          </w:p>
        </w:tc>
        <w:tc>
          <w:tcPr>
            <w:tcW w:w="4395" w:type="dxa"/>
          </w:tcPr>
          <w:p w:rsidR="00C11571" w:rsidRDefault="00C11571" w:rsidP="00676D8F">
            <w:pPr>
              <w:jc w:val="both"/>
              <w:rPr>
                <w:rFonts w:ascii="Verdana" w:hAnsi="Verdana"/>
                <w:sz w:val="22"/>
                <w:szCs w:val="22"/>
                <w:lang w:val="ro-RO"/>
              </w:rPr>
            </w:pPr>
          </w:p>
          <w:p w:rsidR="00C11571" w:rsidRPr="008150E6" w:rsidRDefault="00C11571" w:rsidP="00676D8F">
            <w:pPr>
              <w:jc w:val="both"/>
              <w:rPr>
                <w:rFonts w:ascii="Verdana" w:hAnsi="Verdana"/>
                <w:sz w:val="22"/>
                <w:szCs w:val="22"/>
                <w:lang w:val="ro-RO"/>
              </w:rPr>
            </w:pPr>
            <w:r>
              <w:rPr>
                <w:rFonts w:ascii="Verdana" w:hAnsi="Verdana"/>
                <w:sz w:val="22"/>
                <w:szCs w:val="22"/>
                <w:lang w:val="ro-RO"/>
              </w:rPr>
              <w:t>__</w:t>
            </w:r>
          </w:p>
        </w:tc>
        <w:tc>
          <w:tcPr>
            <w:tcW w:w="3969" w:type="dxa"/>
          </w:tcPr>
          <w:p w:rsidR="00C11571" w:rsidRDefault="00C11571" w:rsidP="00676D8F">
            <w:pPr>
              <w:pStyle w:val="Bodytext30"/>
              <w:shd w:val="clear" w:color="auto" w:fill="auto"/>
              <w:spacing w:before="0" w:after="0" w:line="240" w:lineRule="auto"/>
              <w:jc w:val="both"/>
              <w:rPr>
                <w:rFonts w:ascii="Verdana" w:hAnsi="Verdana" w:cs="Times New Roman"/>
                <w:sz w:val="22"/>
                <w:szCs w:val="22"/>
              </w:rPr>
            </w:pPr>
          </w:p>
          <w:p w:rsidR="00C11571" w:rsidRPr="008150E6" w:rsidRDefault="00C11571" w:rsidP="00676D8F">
            <w:pPr>
              <w:pStyle w:val="Bodytext30"/>
              <w:shd w:val="clear" w:color="auto" w:fill="auto"/>
              <w:spacing w:before="0" w:after="0" w:line="240" w:lineRule="auto"/>
              <w:jc w:val="both"/>
              <w:rPr>
                <w:rFonts w:ascii="Verdana" w:hAnsi="Verdana" w:cs="Times New Roman"/>
                <w:b w:val="0"/>
                <w:sz w:val="22"/>
                <w:szCs w:val="22"/>
              </w:rPr>
            </w:pPr>
            <w:r w:rsidRPr="008150E6">
              <w:rPr>
                <w:rFonts w:ascii="Verdana" w:hAnsi="Verdana" w:cs="Times New Roman"/>
                <w:b w:val="0"/>
                <w:sz w:val="22"/>
                <w:szCs w:val="22"/>
              </w:rPr>
              <w:t xml:space="preserve">Nemodificat </w:t>
            </w:r>
          </w:p>
        </w:tc>
        <w:tc>
          <w:tcPr>
            <w:tcW w:w="1701" w:type="dxa"/>
          </w:tcPr>
          <w:p w:rsidR="00C11571" w:rsidRPr="008150E6" w:rsidRDefault="00C11571" w:rsidP="000A0DD5">
            <w:pPr>
              <w:jc w:val="both"/>
              <w:rPr>
                <w:rFonts w:ascii="Verdana" w:hAnsi="Verdana"/>
                <w:sz w:val="22"/>
                <w:szCs w:val="22"/>
                <w:lang w:val="ro-RO"/>
              </w:rPr>
            </w:pPr>
          </w:p>
        </w:tc>
      </w:tr>
      <w:tr w:rsidR="00C11571" w:rsidRPr="008150E6" w:rsidTr="004074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C11571" w:rsidRPr="008150E6" w:rsidRDefault="00C11571" w:rsidP="004074CB">
            <w:pPr>
              <w:numPr>
                <w:ilvl w:val="0"/>
                <w:numId w:val="16"/>
              </w:numPr>
              <w:ind w:left="0" w:firstLine="0"/>
              <w:jc w:val="center"/>
              <w:rPr>
                <w:rFonts w:ascii="Verdana" w:hAnsi="Verdana"/>
                <w:b/>
                <w:sz w:val="22"/>
                <w:szCs w:val="22"/>
                <w:lang w:val="ro-RO"/>
              </w:rPr>
            </w:pPr>
          </w:p>
        </w:tc>
        <w:tc>
          <w:tcPr>
            <w:tcW w:w="3969" w:type="dxa"/>
          </w:tcPr>
          <w:p w:rsidR="00C11571" w:rsidRPr="008150E6" w:rsidRDefault="00C11571" w:rsidP="000A0DD5">
            <w:pPr>
              <w:jc w:val="both"/>
              <w:rPr>
                <w:rFonts w:ascii="Verdana" w:hAnsi="Verdana"/>
                <w:sz w:val="22"/>
                <w:szCs w:val="22"/>
                <w:lang w:val="ro-RO"/>
              </w:rPr>
            </w:pPr>
          </w:p>
          <w:p w:rsidR="00C11571" w:rsidRPr="008150E6" w:rsidRDefault="00C11571" w:rsidP="000A0DD5">
            <w:pPr>
              <w:jc w:val="both"/>
              <w:rPr>
                <w:rFonts w:ascii="Verdana" w:hAnsi="Verdana"/>
                <w:sz w:val="22"/>
                <w:szCs w:val="22"/>
                <w:lang w:val="ro-RO"/>
              </w:rPr>
            </w:pPr>
            <w:r w:rsidRPr="008150E6">
              <w:rPr>
                <w:rFonts w:ascii="Verdana" w:hAnsi="Verdana"/>
                <w:sz w:val="22"/>
                <w:szCs w:val="22"/>
                <w:lang w:val="ro-RO"/>
              </w:rPr>
              <w:t>Art. 18 -(1)Venitul asigurat, utilizat pe perioada prevăzută la art. 5 alin. (2) la stabilirea drepturilor prevăzute de Ordonanţa de urgenţă a Guvernului nr. 158/2005 privind concediile şi indemnizaţiile de asigurări sociale de sănătate, aprobată cu modificări şi completări prin Legea nr. 399/2006, cu modificările şi completările ulterioare, este egal cu salariul de bază minim brut pe ţară garantat în plată în vigoare în perioada respectivă.</w:t>
            </w:r>
          </w:p>
          <w:p w:rsidR="00C11571" w:rsidRPr="008150E6" w:rsidRDefault="00C11571" w:rsidP="000A0DD5">
            <w:pPr>
              <w:jc w:val="both"/>
              <w:rPr>
                <w:rFonts w:ascii="Verdana" w:hAnsi="Verdana"/>
                <w:sz w:val="22"/>
                <w:szCs w:val="22"/>
                <w:lang w:val="ro-RO"/>
              </w:rPr>
            </w:pPr>
            <w:r w:rsidRPr="008150E6">
              <w:rPr>
                <w:rFonts w:ascii="Verdana" w:hAnsi="Verdana"/>
                <w:sz w:val="22"/>
                <w:szCs w:val="22"/>
                <w:lang w:val="ro-RO"/>
              </w:rPr>
              <w:t>(2)Prevederile alin. (1) nu se aplică în situaţia în care persoanele care beneficiază de venit lunar de completare realizează şi venituri de natură salarială sau alte venituri care, conform dispoziţiilor Ordonanţei de urgenţă a Guvernului nr. 158/2005, aprobată cu modificări şi completări prin Legea nr. 399/2006, cu modificările şi completările ulterioare, se au în vedere la stabilirea bazei de calcul al indemnizaţiilor de asigurări sociale de sănătate.</w:t>
            </w:r>
          </w:p>
          <w:p w:rsidR="00C11571" w:rsidRDefault="00C11571" w:rsidP="000A0DD5">
            <w:pPr>
              <w:jc w:val="both"/>
              <w:rPr>
                <w:rFonts w:ascii="Verdana" w:hAnsi="Verdana"/>
                <w:sz w:val="22"/>
                <w:szCs w:val="22"/>
                <w:lang w:val="ro-RO"/>
              </w:rPr>
            </w:pPr>
            <w:r w:rsidRPr="008150E6">
              <w:rPr>
                <w:rFonts w:ascii="Verdana" w:hAnsi="Verdana"/>
                <w:sz w:val="22"/>
                <w:szCs w:val="22"/>
                <w:lang w:val="ro-RO"/>
              </w:rPr>
              <w:lastRenderedPageBreak/>
              <w:t>(3)Agenţiile pentru ocuparea forţei de muncă judeţene sau a municipiului Bucureşti vor elibera persoanelor solicitante adeverinţe care să ateste perioadele în care au beneficiat exclusiv de venitul lunar de completare prevăzut la art. 5 alin. (3), precum şi cuantumul venitului utilizat la stabilirea drepturilor de pensie în sistemul public de pensii, prevăzut la alin. (2).</w:t>
            </w:r>
          </w:p>
          <w:p w:rsidR="00C11571" w:rsidRPr="008150E6" w:rsidRDefault="00C11571" w:rsidP="000A0DD5">
            <w:pPr>
              <w:jc w:val="both"/>
              <w:rPr>
                <w:rFonts w:ascii="Verdana" w:hAnsi="Verdana"/>
                <w:sz w:val="22"/>
                <w:szCs w:val="22"/>
                <w:lang w:val="ro-RO"/>
              </w:rPr>
            </w:pPr>
          </w:p>
        </w:tc>
        <w:tc>
          <w:tcPr>
            <w:tcW w:w="4395" w:type="dxa"/>
          </w:tcPr>
          <w:p w:rsidR="00C11571" w:rsidRDefault="00C11571" w:rsidP="00676D8F">
            <w:pPr>
              <w:jc w:val="both"/>
              <w:rPr>
                <w:rFonts w:ascii="Verdana" w:hAnsi="Verdana"/>
                <w:sz w:val="22"/>
                <w:szCs w:val="22"/>
                <w:lang w:val="ro-RO"/>
              </w:rPr>
            </w:pPr>
          </w:p>
          <w:p w:rsidR="00C11571" w:rsidRPr="008150E6" w:rsidRDefault="00C11571" w:rsidP="00676D8F">
            <w:pPr>
              <w:jc w:val="both"/>
              <w:rPr>
                <w:rFonts w:ascii="Verdana" w:hAnsi="Verdana"/>
                <w:sz w:val="22"/>
                <w:szCs w:val="22"/>
                <w:lang w:val="ro-RO"/>
              </w:rPr>
            </w:pPr>
            <w:r>
              <w:rPr>
                <w:rFonts w:ascii="Verdana" w:hAnsi="Verdana"/>
                <w:sz w:val="22"/>
                <w:szCs w:val="22"/>
                <w:lang w:val="ro-RO"/>
              </w:rPr>
              <w:t>__</w:t>
            </w:r>
          </w:p>
        </w:tc>
        <w:tc>
          <w:tcPr>
            <w:tcW w:w="3969" w:type="dxa"/>
          </w:tcPr>
          <w:p w:rsidR="00C11571" w:rsidRDefault="00C11571" w:rsidP="00676D8F">
            <w:pPr>
              <w:pStyle w:val="Bodytext30"/>
              <w:shd w:val="clear" w:color="auto" w:fill="auto"/>
              <w:spacing w:before="0" w:after="0" w:line="240" w:lineRule="auto"/>
              <w:jc w:val="both"/>
              <w:rPr>
                <w:rFonts w:ascii="Verdana" w:hAnsi="Verdana" w:cs="Times New Roman"/>
                <w:sz w:val="22"/>
                <w:szCs w:val="22"/>
              </w:rPr>
            </w:pPr>
          </w:p>
          <w:p w:rsidR="00C11571" w:rsidRPr="008150E6" w:rsidRDefault="00C11571" w:rsidP="00676D8F">
            <w:pPr>
              <w:pStyle w:val="Bodytext30"/>
              <w:shd w:val="clear" w:color="auto" w:fill="auto"/>
              <w:spacing w:before="0" w:after="0" w:line="240" w:lineRule="auto"/>
              <w:jc w:val="both"/>
              <w:rPr>
                <w:rFonts w:ascii="Verdana" w:hAnsi="Verdana" w:cs="Times New Roman"/>
                <w:b w:val="0"/>
                <w:sz w:val="22"/>
                <w:szCs w:val="22"/>
              </w:rPr>
            </w:pPr>
            <w:r w:rsidRPr="008150E6">
              <w:rPr>
                <w:rFonts w:ascii="Verdana" w:hAnsi="Verdana" w:cs="Times New Roman"/>
                <w:b w:val="0"/>
                <w:sz w:val="22"/>
                <w:szCs w:val="22"/>
              </w:rPr>
              <w:t xml:space="preserve">Nemodificat </w:t>
            </w:r>
          </w:p>
        </w:tc>
        <w:tc>
          <w:tcPr>
            <w:tcW w:w="1701" w:type="dxa"/>
          </w:tcPr>
          <w:p w:rsidR="00C11571" w:rsidRPr="008150E6" w:rsidRDefault="00C11571" w:rsidP="000A0DD5">
            <w:pPr>
              <w:jc w:val="both"/>
              <w:rPr>
                <w:rFonts w:ascii="Verdana" w:hAnsi="Verdana"/>
                <w:sz w:val="22"/>
                <w:szCs w:val="22"/>
                <w:lang w:val="ro-RO"/>
              </w:rPr>
            </w:pPr>
          </w:p>
        </w:tc>
      </w:tr>
      <w:tr w:rsidR="00C11571" w:rsidRPr="008150E6" w:rsidTr="004074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C11571" w:rsidRPr="008150E6" w:rsidRDefault="00C11571" w:rsidP="004074CB">
            <w:pPr>
              <w:numPr>
                <w:ilvl w:val="0"/>
                <w:numId w:val="16"/>
              </w:numPr>
              <w:ind w:left="0" w:firstLine="0"/>
              <w:jc w:val="center"/>
              <w:rPr>
                <w:rFonts w:ascii="Verdana" w:hAnsi="Verdana"/>
                <w:b/>
                <w:sz w:val="22"/>
                <w:szCs w:val="22"/>
                <w:lang w:val="ro-RO"/>
              </w:rPr>
            </w:pPr>
          </w:p>
        </w:tc>
        <w:tc>
          <w:tcPr>
            <w:tcW w:w="3969" w:type="dxa"/>
          </w:tcPr>
          <w:p w:rsidR="00C11571" w:rsidRPr="008150E6" w:rsidRDefault="00C11571" w:rsidP="000A0DD5">
            <w:pPr>
              <w:jc w:val="both"/>
              <w:rPr>
                <w:rFonts w:ascii="Verdana" w:hAnsi="Verdana"/>
                <w:sz w:val="22"/>
                <w:szCs w:val="22"/>
                <w:lang w:val="ro-RO"/>
              </w:rPr>
            </w:pPr>
          </w:p>
          <w:p w:rsidR="00C11571" w:rsidRDefault="00C11571" w:rsidP="000A0DD5">
            <w:pPr>
              <w:jc w:val="both"/>
              <w:rPr>
                <w:rFonts w:ascii="Verdana" w:hAnsi="Verdana"/>
                <w:sz w:val="22"/>
                <w:szCs w:val="22"/>
                <w:lang w:val="ro-RO"/>
              </w:rPr>
            </w:pPr>
            <w:r w:rsidRPr="008150E6">
              <w:rPr>
                <w:rFonts w:ascii="Verdana" w:hAnsi="Verdana"/>
                <w:sz w:val="22"/>
                <w:szCs w:val="22"/>
                <w:lang w:val="ro-RO"/>
              </w:rPr>
              <w:t>Art. 19 - Venitului lunar de completare i se aplică acelaşi regim de impozitare prevăzut pentru indemnizaţia de şomaj.</w:t>
            </w:r>
          </w:p>
          <w:p w:rsidR="00C11571" w:rsidRPr="008150E6" w:rsidRDefault="00C11571" w:rsidP="000A0DD5">
            <w:pPr>
              <w:jc w:val="both"/>
              <w:rPr>
                <w:rFonts w:ascii="Verdana" w:hAnsi="Verdana"/>
                <w:sz w:val="22"/>
                <w:szCs w:val="22"/>
                <w:lang w:val="ro-RO"/>
              </w:rPr>
            </w:pPr>
          </w:p>
        </w:tc>
        <w:tc>
          <w:tcPr>
            <w:tcW w:w="4395" w:type="dxa"/>
          </w:tcPr>
          <w:p w:rsidR="00C11571" w:rsidRDefault="00C11571" w:rsidP="00676D8F">
            <w:pPr>
              <w:jc w:val="both"/>
              <w:rPr>
                <w:rFonts w:ascii="Verdana" w:hAnsi="Verdana"/>
                <w:sz w:val="22"/>
                <w:szCs w:val="22"/>
                <w:lang w:val="ro-RO"/>
              </w:rPr>
            </w:pPr>
          </w:p>
          <w:p w:rsidR="00C11571" w:rsidRPr="008150E6" w:rsidRDefault="00C11571" w:rsidP="00676D8F">
            <w:pPr>
              <w:jc w:val="both"/>
              <w:rPr>
                <w:rFonts w:ascii="Verdana" w:hAnsi="Verdana"/>
                <w:sz w:val="22"/>
                <w:szCs w:val="22"/>
                <w:lang w:val="ro-RO"/>
              </w:rPr>
            </w:pPr>
            <w:r>
              <w:rPr>
                <w:rFonts w:ascii="Verdana" w:hAnsi="Verdana"/>
                <w:sz w:val="22"/>
                <w:szCs w:val="22"/>
                <w:lang w:val="ro-RO"/>
              </w:rPr>
              <w:t>__</w:t>
            </w:r>
          </w:p>
        </w:tc>
        <w:tc>
          <w:tcPr>
            <w:tcW w:w="3969" w:type="dxa"/>
          </w:tcPr>
          <w:p w:rsidR="00C11571" w:rsidRDefault="00C11571" w:rsidP="00676D8F">
            <w:pPr>
              <w:pStyle w:val="Bodytext30"/>
              <w:shd w:val="clear" w:color="auto" w:fill="auto"/>
              <w:spacing w:before="0" w:after="0" w:line="240" w:lineRule="auto"/>
              <w:jc w:val="both"/>
              <w:rPr>
                <w:rFonts w:ascii="Verdana" w:hAnsi="Verdana" w:cs="Times New Roman"/>
                <w:sz w:val="22"/>
                <w:szCs w:val="22"/>
              </w:rPr>
            </w:pPr>
          </w:p>
          <w:p w:rsidR="00C11571" w:rsidRPr="008150E6" w:rsidRDefault="00C11571" w:rsidP="00676D8F">
            <w:pPr>
              <w:pStyle w:val="Bodytext30"/>
              <w:shd w:val="clear" w:color="auto" w:fill="auto"/>
              <w:spacing w:before="0" w:after="0" w:line="240" w:lineRule="auto"/>
              <w:jc w:val="both"/>
              <w:rPr>
                <w:rFonts w:ascii="Verdana" w:hAnsi="Verdana" w:cs="Times New Roman"/>
                <w:b w:val="0"/>
                <w:sz w:val="22"/>
                <w:szCs w:val="22"/>
              </w:rPr>
            </w:pPr>
            <w:r w:rsidRPr="008150E6">
              <w:rPr>
                <w:rFonts w:ascii="Verdana" w:hAnsi="Verdana" w:cs="Times New Roman"/>
                <w:b w:val="0"/>
                <w:sz w:val="22"/>
                <w:szCs w:val="22"/>
              </w:rPr>
              <w:t xml:space="preserve">Nemodificat </w:t>
            </w:r>
          </w:p>
        </w:tc>
        <w:tc>
          <w:tcPr>
            <w:tcW w:w="1701" w:type="dxa"/>
          </w:tcPr>
          <w:p w:rsidR="00C11571" w:rsidRPr="008150E6" w:rsidRDefault="00C11571" w:rsidP="000A0DD5">
            <w:pPr>
              <w:jc w:val="both"/>
              <w:rPr>
                <w:rFonts w:ascii="Verdana" w:hAnsi="Verdana"/>
                <w:sz w:val="22"/>
                <w:szCs w:val="22"/>
                <w:lang w:val="ro-RO"/>
              </w:rPr>
            </w:pPr>
          </w:p>
        </w:tc>
      </w:tr>
      <w:tr w:rsidR="00C11571" w:rsidRPr="008150E6" w:rsidTr="004074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C11571" w:rsidRPr="008150E6" w:rsidRDefault="00C11571" w:rsidP="004074CB">
            <w:pPr>
              <w:numPr>
                <w:ilvl w:val="0"/>
                <w:numId w:val="16"/>
              </w:numPr>
              <w:ind w:left="0" w:firstLine="0"/>
              <w:jc w:val="center"/>
              <w:rPr>
                <w:rFonts w:ascii="Verdana" w:hAnsi="Verdana"/>
                <w:b/>
                <w:sz w:val="22"/>
                <w:szCs w:val="22"/>
                <w:lang w:val="ro-RO"/>
              </w:rPr>
            </w:pPr>
          </w:p>
        </w:tc>
        <w:tc>
          <w:tcPr>
            <w:tcW w:w="3969" w:type="dxa"/>
          </w:tcPr>
          <w:p w:rsidR="00C11571" w:rsidRPr="008150E6" w:rsidRDefault="00C11571" w:rsidP="000A0DD5">
            <w:pPr>
              <w:jc w:val="both"/>
              <w:rPr>
                <w:rFonts w:ascii="Verdana" w:hAnsi="Verdana"/>
                <w:sz w:val="22"/>
                <w:szCs w:val="22"/>
                <w:lang w:val="ro-RO"/>
              </w:rPr>
            </w:pPr>
          </w:p>
          <w:p w:rsidR="00C11571" w:rsidRPr="008150E6" w:rsidRDefault="00C11571" w:rsidP="000A0DD5">
            <w:pPr>
              <w:jc w:val="both"/>
              <w:rPr>
                <w:rFonts w:ascii="Verdana" w:hAnsi="Verdana"/>
                <w:sz w:val="22"/>
                <w:szCs w:val="22"/>
                <w:lang w:val="ro-RO"/>
              </w:rPr>
            </w:pPr>
            <w:r w:rsidRPr="008150E6">
              <w:rPr>
                <w:rFonts w:ascii="Verdana" w:hAnsi="Verdana"/>
                <w:sz w:val="22"/>
                <w:szCs w:val="22"/>
                <w:lang w:val="ro-RO"/>
              </w:rPr>
              <w:t>Art. 20 - (1)Angajatorii care au încadrat în muncă, conform legii, persoane din rândul beneficiarilor venitului lunar de completare au obligaţia de a anunţa în termen de 3 zile lucrătoare agenţiile pentru ocuparea forţei de muncă în evidenţa cărora s-au aflat aceste persoane.</w:t>
            </w:r>
          </w:p>
          <w:p w:rsidR="00C11571" w:rsidRPr="008150E6" w:rsidRDefault="00C11571" w:rsidP="000A0DD5">
            <w:pPr>
              <w:jc w:val="both"/>
              <w:rPr>
                <w:rFonts w:ascii="Verdana" w:hAnsi="Verdana"/>
                <w:sz w:val="22"/>
                <w:szCs w:val="22"/>
                <w:lang w:val="ro-RO"/>
              </w:rPr>
            </w:pPr>
            <w:r w:rsidRPr="008150E6">
              <w:rPr>
                <w:rFonts w:ascii="Verdana" w:hAnsi="Verdana"/>
                <w:sz w:val="22"/>
                <w:szCs w:val="22"/>
                <w:lang w:val="ro-RO"/>
              </w:rPr>
              <w:t xml:space="preserve">(2)Angajatorii care refuză încadrarea în muncă, în condiţiile </w:t>
            </w:r>
            <w:r w:rsidRPr="008150E6">
              <w:rPr>
                <w:rFonts w:ascii="Verdana" w:hAnsi="Verdana"/>
                <w:sz w:val="22"/>
                <w:szCs w:val="22"/>
                <w:lang w:val="ro-RO"/>
              </w:rPr>
              <w:lastRenderedPageBreak/>
              <w:t>legii, a persoanelor beneficiare de venit lunar de completare au obligaţia de a anunţa în termen de 3 zile lucrătoare agenţiilor pentru ocuparea forţei de muncă în evidenţa cărora s-au aflat aceste persoane motivul refuzului.</w:t>
            </w:r>
          </w:p>
          <w:p w:rsidR="00C11571" w:rsidRDefault="00C11571" w:rsidP="000A0DD5">
            <w:pPr>
              <w:jc w:val="both"/>
              <w:rPr>
                <w:rFonts w:ascii="Verdana" w:hAnsi="Verdana"/>
                <w:sz w:val="22"/>
                <w:szCs w:val="22"/>
                <w:lang w:val="ro-RO"/>
              </w:rPr>
            </w:pPr>
            <w:r w:rsidRPr="008150E6">
              <w:rPr>
                <w:rFonts w:ascii="Verdana" w:hAnsi="Verdana"/>
                <w:sz w:val="22"/>
                <w:szCs w:val="22"/>
                <w:lang w:val="ro-RO"/>
              </w:rPr>
              <w:t>(3)Operatorii economici prevăzuţi în anexă au obligaţia de a transmite agenţiilor pentru ocuparea forţei de muncă în termen de 3 zile lucrătoare de la aprobarea hotărârii Guvernului prevăzute la art. 2 planurile de disponibilizare întocmite conform prevederilor art. 1 alin. (3), precum şi tabelele nominale cu persoanele concediate colectiv.</w:t>
            </w:r>
          </w:p>
          <w:p w:rsidR="00C11571" w:rsidRPr="008150E6" w:rsidRDefault="00C11571" w:rsidP="000A0DD5">
            <w:pPr>
              <w:jc w:val="both"/>
              <w:rPr>
                <w:rFonts w:ascii="Verdana" w:hAnsi="Verdana"/>
                <w:sz w:val="22"/>
                <w:szCs w:val="22"/>
                <w:lang w:val="ro-RO"/>
              </w:rPr>
            </w:pPr>
          </w:p>
        </w:tc>
        <w:tc>
          <w:tcPr>
            <w:tcW w:w="4395" w:type="dxa"/>
          </w:tcPr>
          <w:p w:rsidR="00C11571" w:rsidRDefault="00C11571" w:rsidP="00676D8F">
            <w:pPr>
              <w:jc w:val="both"/>
              <w:rPr>
                <w:rFonts w:ascii="Verdana" w:hAnsi="Verdana"/>
                <w:sz w:val="22"/>
                <w:szCs w:val="22"/>
                <w:lang w:val="ro-RO"/>
              </w:rPr>
            </w:pPr>
          </w:p>
          <w:p w:rsidR="00C11571" w:rsidRPr="008150E6" w:rsidRDefault="00C11571" w:rsidP="00676D8F">
            <w:pPr>
              <w:jc w:val="both"/>
              <w:rPr>
                <w:rFonts w:ascii="Verdana" w:hAnsi="Verdana"/>
                <w:sz w:val="22"/>
                <w:szCs w:val="22"/>
                <w:lang w:val="ro-RO"/>
              </w:rPr>
            </w:pPr>
            <w:r>
              <w:rPr>
                <w:rFonts w:ascii="Verdana" w:hAnsi="Verdana"/>
                <w:sz w:val="22"/>
                <w:szCs w:val="22"/>
                <w:lang w:val="ro-RO"/>
              </w:rPr>
              <w:t>__</w:t>
            </w:r>
          </w:p>
        </w:tc>
        <w:tc>
          <w:tcPr>
            <w:tcW w:w="3969" w:type="dxa"/>
          </w:tcPr>
          <w:p w:rsidR="00C11571" w:rsidRDefault="00C11571" w:rsidP="00676D8F">
            <w:pPr>
              <w:pStyle w:val="Bodytext30"/>
              <w:shd w:val="clear" w:color="auto" w:fill="auto"/>
              <w:spacing w:before="0" w:after="0" w:line="240" w:lineRule="auto"/>
              <w:jc w:val="both"/>
              <w:rPr>
                <w:rFonts w:ascii="Verdana" w:hAnsi="Verdana" w:cs="Times New Roman"/>
                <w:sz w:val="22"/>
                <w:szCs w:val="22"/>
              </w:rPr>
            </w:pPr>
          </w:p>
          <w:p w:rsidR="00C11571" w:rsidRPr="008150E6" w:rsidRDefault="00C11571" w:rsidP="00676D8F">
            <w:pPr>
              <w:pStyle w:val="Bodytext30"/>
              <w:shd w:val="clear" w:color="auto" w:fill="auto"/>
              <w:spacing w:before="0" w:after="0" w:line="240" w:lineRule="auto"/>
              <w:jc w:val="both"/>
              <w:rPr>
                <w:rFonts w:ascii="Verdana" w:hAnsi="Verdana" w:cs="Times New Roman"/>
                <w:b w:val="0"/>
                <w:sz w:val="22"/>
                <w:szCs w:val="22"/>
              </w:rPr>
            </w:pPr>
            <w:r w:rsidRPr="008150E6">
              <w:rPr>
                <w:rFonts w:ascii="Verdana" w:hAnsi="Verdana" w:cs="Times New Roman"/>
                <w:b w:val="0"/>
                <w:sz w:val="22"/>
                <w:szCs w:val="22"/>
              </w:rPr>
              <w:t xml:space="preserve">Nemodificat </w:t>
            </w:r>
          </w:p>
        </w:tc>
        <w:tc>
          <w:tcPr>
            <w:tcW w:w="1701" w:type="dxa"/>
          </w:tcPr>
          <w:p w:rsidR="00C11571" w:rsidRPr="008150E6" w:rsidRDefault="00C11571" w:rsidP="000A0DD5">
            <w:pPr>
              <w:jc w:val="both"/>
              <w:rPr>
                <w:rFonts w:ascii="Verdana" w:hAnsi="Verdana"/>
                <w:sz w:val="22"/>
                <w:szCs w:val="22"/>
                <w:lang w:val="ro-RO"/>
              </w:rPr>
            </w:pPr>
          </w:p>
        </w:tc>
      </w:tr>
      <w:tr w:rsidR="00C11571" w:rsidRPr="00C11571" w:rsidTr="004074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C11571" w:rsidRPr="008150E6" w:rsidRDefault="00C11571" w:rsidP="004074CB">
            <w:pPr>
              <w:numPr>
                <w:ilvl w:val="0"/>
                <w:numId w:val="16"/>
              </w:numPr>
              <w:ind w:left="0" w:firstLine="0"/>
              <w:jc w:val="center"/>
              <w:rPr>
                <w:rFonts w:ascii="Verdana" w:hAnsi="Verdana"/>
                <w:b/>
                <w:sz w:val="22"/>
                <w:szCs w:val="22"/>
                <w:lang w:val="ro-RO"/>
              </w:rPr>
            </w:pPr>
          </w:p>
        </w:tc>
        <w:tc>
          <w:tcPr>
            <w:tcW w:w="3969" w:type="dxa"/>
          </w:tcPr>
          <w:p w:rsidR="00C11571" w:rsidRPr="008150E6" w:rsidRDefault="00C11571" w:rsidP="000A0DD5">
            <w:pPr>
              <w:jc w:val="both"/>
              <w:rPr>
                <w:rFonts w:ascii="Verdana" w:hAnsi="Verdana"/>
                <w:sz w:val="22"/>
                <w:szCs w:val="22"/>
                <w:lang w:val="ro-RO"/>
              </w:rPr>
            </w:pPr>
          </w:p>
          <w:p w:rsidR="00C11571" w:rsidRPr="008150E6" w:rsidRDefault="00C11571" w:rsidP="000A0DD5">
            <w:pPr>
              <w:jc w:val="both"/>
              <w:rPr>
                <w:rFonts w:ascii="Verdana" w:hAnsi="Verdana"/>
                <w:sz w:val="22"/>
                <w:szCs w:val="22"/>
                <w:lang w:val="ro-RO"/>
              </w:rPr>
            </w:pPr>
            <w:r w:rsidRPr="008150E6">
              <w:rPr>
                <w:rFonts w:ascii="Verdana" w:hAnsi="Verdana"/>
                <w:sz w:val="22"/>
                <w:szCs w:val="22"/>
                <w:lang w:val="ro-RO"/>
              </w:rPr>
              <w:t>Art.21</w:t>
            </w:r>
            <w:r>
              <w:rPr>
                <w:rFonts w:ascii="Verdana" w:hAnsi="Verdana"/>
                <w:sz w:val="22"/>
                <w:szCs w:val="22"/>
                <w:lang w:val="ro-RO"/>
              </w:rPr>
              <w:t>.</w:t>
            </w:r>
            <w:r w:rsidRPr="008150E6">
              <w:rPr>
                <w:rFonts w:ascii="Verdana" w:hAnsi="Verdana"/>
                <w:sz w:val="22"/>
                <w:szCs w:val="22"/>
                <w:lang w:val="ro-RO"/>
              </w:rPr>
              <w:t xml:space="preserve"> -</w:t>
            </w:r>
            <w:r>
              <w:rPr>
                <w:rFonts w:ascii="Verdana" w:hAnsi="Verdana"/>
                <w:sz w:val="22"/>
                <w:szCs w:val="22"/>
                <w:lang w:val="ro-RO"/>
              </w:rPr>
              <w:t xml:space="preserve"> </w:t>
            </w:r>
            <w:r w:rsidRPr="008150E6">
              <w:rPr>
                <w:rFonts w:ascii="Verdana" w:hAnsi="Verdana"/>
                <w:sz w:val="22"/>
                <w:szCs w:val="22"/>
                <w:lang w:val="ro-RO"/>
              </w:rPr>
              <w:t>(1)</w:t>
            </w:r>
            <w:r>
              <w:rPr>
                <w:rFonts w:ascii="Verdana" w:hAnsi="Verdana"/>
                <w:sz w:val="22"/>
                <w:szCs w:val="22"/>
                <w:lang w:val="ro-RO"/>
              </w:rPr>
              <w:t xml:space="preserve"> </w:t>
            </w:r>
            <w:r w:rsidRPr="008150E6">
              <w:rPr>
                <w:rFonts w:ascii="Verdana" w:hAnsi="Verdana"/>
                <w:sz w:val="22"/>
                <w:szCs w:val="22"/>
                <w:lang w:val="ro-RO"/>
              </w:rPr>
              <w:t>Constituie contravenţii următoarele fapte:</w:t>
            </w:r>
          </w:p>
          <w:p w:rsidR="00C11571" w:rsidRPr="008150E6" w:rsidRDefault="00C11571" w:rsidP="000A0DD5">
            <w:pPr>
              <w:jc w:val="both"/>
              <w:rPr>
                <w:rFonts w:ascii="Verdana" w:hAnsi="Verdana"/>
                <w:sz w:val="22"/>
                <w:szCs w:val="22"/>
                <w:lang w:val="ro-RO"/>
              </w:rPr>
            </w:pPr>
            <w:r w:rsidRPr="008150E6">
              <w:rPr>
                <w:rFonts w:ascii="Verdana" w:hAnsi="Verdana"/>
                <w:sz w:val="22"/>
                <w:szCs w:val="22"/>
                <w:lang w:val="ro-RO"/>
              </w:rPr>
              <w:t xml:space="preserve">a)nerespectarea de către angajatorii care au încadrat în muncă, conform legii, persoane din rândul beneficiarilor venitului lunar de completare privind anunţarea agenţiilor pentru ocuparea forţei de muncă, potrivit prevederilor art. 20 alin. </w:t>
            </w:r>
            <w:r w:rsidRPr="008150E6">
              <w:rPr>
                <w:rFonts w:ascii="Verdana" w:hAnsi="Verdana"/>
                <w:sz w:val="22"/>
                <w:szCs w:val="22"/>
                <w:lang w:val="ro-RO"/>
              </w:rPr>
              <w:lastRenderedPageBreak/>
              <w:t>(1) şi (2);</w:t>
            </w:r>
          </w:p>
          <w:p w:rsidR="00C11571" w:rsidRPr="008150E6" w:rsidRDefault="00C11571" w:rsidP="000A0DD5">
            <w:pPr>
              <w:jc w:val="both"/>
              <w:rPr>
                <w:rFonts w:ascii="Verdana" w:hAnsi="Verdana"/>
                <w:sz w:val="22"/>
                <w:szCs w:val="22"/>
                <w:lang w:val="ro-RO"/>
              </w:rPr>
            </w:pPr>
            <w:r w:rsidRPr="008150E6">
              <w:rPr>
                <w:rFonts w:ascii="Verdana" w:hAnsi="Verdana"/>
                <w:sz w:val="22"/>
                <w:szCs w:val="22"/>
                <w:lang w:val="ro-RO"/>
              </w:rPr>
              <w:t>b)nerespectarea de către operatorii economici prevăzuţi în anexă a obligaţiei de a comunica agenţiilor pentru ocuparea forţei de muncă în termenul prevăzut la art. 20 alin. (3) planurile de disponibilizare precum şi tabelele nominale cu persoanele concediate colectiv.</w:t>
            </w:r>
          </w:p>
          <w:p w:rsidR="00C11571" w:rsidRPr="008150E6" w:rsidRDefault="00C11571" w:rsidP="000A0DD5">
            <w:pPr>
              <w:jc w:val="both"/>
              <w:rPr>
                <w:rFonts w:ascii="Verdana" w:hAnsi="Verdana"/>
                <w:sz w:val="22"/>
                <w:szCs w:val="22"/>
                <w:lang w:val="ro-RO"/>
              </w:rPr>
            </w:pPr>
            <w:r w:rsidRPr="008150E6">
              <w:rPr>
                <w:rFonts w:ascii="Verdana" w:hAnsi="Verdana"/>
                <w:sz w:val="22"/>
                <w:szCs w:val="22"/>
                <w:lang w:val="ro-RO"/>
              </w:rPr>
              <w:t>(2)Contravenţiile prevăzute la alin. (1) se sancţionează după cum urmează:</w:t>
            </w:r>
          </w:p>
          <w:p w:rsidR="00C11571" w:rsidRPr="008150E6" w:rsidRDefault="00C11571" w:rsidP="000A0DD5">
            <w:pPr>
              <w:jc w:val="both"/>
              <w:rPr>
                <w:rFonts w:ascii="Verdana" w:hAnsi="Verdana"/>
                <w:sz w:val="22"/>
                <w:szCs w:val="22"/>
                <w:lang w:val="ro-RO"/>
              </w:rPr>
            </w:pPr>
            <w:r w:rsidRPr="008150E6">
              <w:rPr>
                <w:rFonts w:ascii="Verdana" w:hAnsi="Verdana"/>
                <w:sz w:val="22"/>
                <w:szCs w:val="22"/>
                <w:lang w:val="ro-RO"/>
              </w:rPr>
              <w:t>a)faptele prevăzute la lit. a), cu amendă de la 1.500 lei la 2.500 lei;</w:t>
            </w:r>
          </w:p>
          <w:p w:rsidR="00C11571" w:rsidRDefault="00C11571" w:rsidP="000A0DD5">
            <w:pPr>
              <w:jc w:val="both"/>
              <w:rPr>
                <w:rFonts w:ascii="Verdana" w:hAnsi="Verdana"/>
                <w:sz w:val="22"/>
                <w:szCs w:val="22"/>
                <w:lang w:val="ro-RO"/>
              </w:rPr>
            </w:pPr>
            <w:r w:rsidRPr="008150E6">
              <w:rPr>
                <w:rFonts w:ascii="Verdana" w:hAnsi="Verdana"/>
                <w:sz w:val="22"/>
                <w:szCs w:val="22"/>
                <w:lang w:val="ro-RO"/>
              </w:rPr>
              <w:t>b)fapta prevăzută la lit. b), cu amendă de la 2.500 lei la 5.000 lei.</w:t>
            </w:r>
          </w:p>
          <w:p w:rsidR="00C11571" w:rsidRPr="008150E6" w:rsidRDefault="00C11571" w:rsidP="000A0DD5">
            <w:pPr>
              <w:jc w:val="both"/>
              <w:rPr>
                <w:rFonts w:ascii="Verdana" w:hAnsi="Verdana"/>
                <w:sz w:val="22"/>
                <w:szCs w:val="22"/>
                <w:lang w:val="ro-RO"/>
              </w:rPr>
            </w:pPr>
          </w:p>
        </w:tc>
        <w:tc>
          <w:tcPr>
            <w:tcW w:w="4395" w:type="dxa"/>
          </w:tcPr>
          <w:p w:rsidR="00C11571" w:rsidRPr="008150E6" w:rsidRDefault="00C11571" w:rsidP="000A0DD5">
            <w:pPr>
              <w:jc w:val="both"/>
              <w:rPr>
                <w:rFonts w:ascii="Verdana" w:hAnsi="Verdana"/>
                <w:sz w:val="22"/>
                <w:szCs w:val="22"/>
                <w:lang w:val="ro-RO"/>
              </w:rPr>
            </w:pPr>
          </w:p>
        </w:tc>
        <w:tc>
          <w:tcPr>
            <w:tcW w:w="3969" w:type="dxa"/>
          </w:tcPr>
          <w:p w:rsidR="00C11571" w:rsidRDefault="00C11571" w:rsidP="000A0DD5">
            <w:pPr>
              <w:jc w:val="both"/>
              <w:rPr>
                <w:rFonts w:ascii="Verdana" w:hAnsi="Verdana"/>
                <w:sz w:val="22"/>
                <w:szCs w:val="22"/>
                <w:lang w:val="ro-RO"/>
              </w:rPr>
            </w:pPr>
          </w:p>
          <w:p w:rsidR="00C11571" w:rsidRPr="008150E6" w:rsidRDefault="00C11571" w:rsidP="000A0DD5">
            <w:pPr>
              <w:jc w:val="both"/>
              <w:rPr>
                <w:rFonts w:ascii="Verdana" w:hAnsi="Verdana"/>
                <w:sz w:val="22"/>
                <w:szCs w:val="22"/>
                <w:lang w:val="ro-RO"/>
              </w:rPr>
            </w:pPr>
            <w:r>
              <w:rPr>
                <w:rFonts w:ascii="Verdana" w:hAnsi="Verdana"/>
                <w:sz w:val="22"/>
                <w:szCs w:val="22"/>
                <w:lang w:val="ro-RO"/>
              </w:rPr>
              <w:t>-</w:t>
            </w:r>
            <w:r w:rsidRPr="008150E6">
              <w:rPr>
                <w:rFonts w:ascii="Verdana" w:hAnsi="Verdana"/>
                <w:sz w:val="22"/>
                <w:szCs w:val="22"/>
                <w:lang w:val="ro-RO"/>
              </w:rPr>
              <w:t xml:space="preserve"> </w:t>
            </w:r>
            <w:r w:rsidRPr="00C11571">
              <w:rPr>
                <w:rFonts w:ascii="Verdana" w:hAnsi="Verdana"/>
                <w:b/>
                <w:sz w:val="22"/>
                <w:szCs w:val="22"/>
                <w:lang w:val="ro-RO"/>
              </w:rPr>
              <w:t>La articolul 21 alin</w:t>
            </w:r>
            <w:r>
              <w:rPr>
                <w:rFonts w:ascii="Verdana" w:hAnsi="Verdana"/>
                <w:b/>
                <w:sz w:val="22"/>
                <w:szCs w:val="22"/>
                <w:lang w:val="ro-RO"/>
              </w:rPr>
              <w:t>e</w:t>
            </w:r>
            <w:r w:rsidRPr="00C11571">
              <w:rPr>
                <w:rFonts w:ascii="Verdana" w:hAnsi="Verdana"/>
                <w:b/>
                <w:sz w:val="22"/>
                <w:szCs w:val="22"/>
                <w:lang w:val="ro-RO"/>
              </w:rPr>
              <w:t>atul (1), litera a) se modifică şi va avea următorul cuprins:</w:t>
            </w:r>
          </w:p>
          <w:p w:rsidR="00C11571" w:rsidRDefault="00C11571" w:rsidP="000A0DD5">
            <w:pPr>
              <w:jc w:val="both"/>
              <w:rPr>
                <w:rFonts w:ascii="Verdana" w:hAnsi="Verdana"/>
                <w:sz w:val="22"/>
                <w:szCs w:val="22"/>
                <w:lang w:val="ro-RO"/>
              </w:rPr>
            </w:pPr>
            <w:r w:rsidRPr="008150E6">
              <w:rPr>
                <w:rFonts w:ascii="Verdana" w:hAnsi="Verdana"/>
                <w:sz w:val="22"/>
                <w:szCs w:val="22"/>
                <w:lang w:val="ro-RO"/>
              </w:rPr>
              <w:t xml:space="preserve">„a) nerespectarea de către angajatorii care au încadrat în muncă, conform legii, persoane din rândul beneficiarilor venitului lunar de completare </w:t>
            </w:r>
            <w:r w:rsidRPr="008150E6">
              <w:rPr>
                <w:rFonts w:ascii="Verdana" w:hAnsi="Verdana"/>
                <w:b/>
                <w:sz w:val="22"/>
                <w:szCs w:val="22"/>
                <w:lang w:val="ro-RO"/>
              </w:rPr>
              <w:t>a obligaţiei</w:t>
            </w:r>
            <w:r w:rsidRPr="008150E6">
              <w:rPr>
                <w:rFonts w:ascii="Verdana" w:hAnsi="Verdana"/>
                <w:sz w:val="22"/>
                <w:szCs w:val="22"/>
                <w:lang w:val="ro-RO"/>
              </w:rPr>
              <w:t xml:space="preserve"> privind anunţarea agenţiilor pentru ocuparea forţei de muncă, </w:t>
            </w:r>
            <w:r w:rsidRPr="008150E6">
              <w:rPr>
                <w:rFonts w:ascii="Verdana" w:hAnsi="Verdana"/>
                <w:sz w:val="22"/>
                <w:szCs w:val="22"/>
                <w:lang w:val="ro-RO"/>
              </w:rPr>
              <w:lastRenderedPageBreak/>
              <w:t>potrivit prevederilor art. 20 alin. (1) şi (2);”</w:t>
            </w:r>
          </w:p>
          <w:p w:rsidR="00C11571" w:rsidRDefault="00C11571" w:rsidP="000A0DD5">
            <w:pPr>
              <w:jc w:val="both"/>
              <w:rPr>
                <w:rFonts w:ascii="Verdana" w:hAnsi="Verdana"/>
                <w:sz w:val="22"/>
                <w:szCs w:val="22"/>
                <w:lang w:val="ro-RO"/>
              </w:rPr>
            </w:pPr>
          </w:p>
          <w:p w:rsidR="00C11571" w:rsidRPr="00C11571" w:rsidRDefault="00C11571" w:rsidP="000A0DD5">
            <w:pPr>
              <w:jc w:val="both"/>
              <w:rPr>
                <w:rFonts w:ascii="Verdana" w:hAnsi="Verdana"/>
                <w:i/>
                <w:sz w:val="22"/>
                <w:szCs w:val="22"/>
                <w:lang w:val="ro-RO"/>
              </w:rPr>
            </w:pPr>
            <w:r>
              <w:rPr>
                <w:rFonts w:ascii="Verdana" w:hAnsi="Verdana"/>
                <w:i/>
                <w:sz w:val="22"/>
                <w:szCs w:val="22"/>
                <w:lang w:val="ro-RO"/>
              </w:rPr>
              <w:t xml:space="preserve">Autori: membrii comisiei </w:t>
            </w:r>
          </w:p>
          <w:p w:rsidR="00C11571" w:rsidRPr="008150E6" w:rsidRDefault="00C11571" w:rsidP="000A0DD5">
            <w:pPr>
              <w:jc w:val="both"/>
              <w:rPr>
                <w:rFonts w:ascii="Verdana" w:hAnsi="Verdana"/>
                <w:sz w:val="22"/>
                <w:szCs w:val="22"/>
                <w:lang w:val="ro-RO"/>
              </w:rPr>
            </w:pPr>
          </w:p>
        </w:tc>
        <w:tc>
          <w:tcPr>
            <w:tcW w:w="1701" w:type="dxa"/>
          </w:tcPr>
          <w:p w:rsidR="00C11571" w:rsidRDefault="00C11571" w:rsidP="000A0DD5">
            <w:pPr>
              <w:jc w:val="both"/>
              <w:rPr>
                <w:rFonts w:ascii="Verdana" w:hAnsi="Verdana"/>
                <w:sz w:val="22"/>
                <w:szCs w:val="22"/>
                <w:lang w:val="ro-RO"/>
              </w:rPr>
            </w:pPr>
          </w:p>
          <w:p w:rsidR="00C11571" w:rsidRDefault="00C11571" w:rsidP="000A0DD5">
            <w:pPr>
              <w:jc w:val="both"/>
              <w:rPr>
                <w:rFonts w:ascii="Verdana" w:hAnsi="Verdana"/>
                <w:sz w:val="22"/>
                <w:szCs w:val="22"/>
                <w:lang w:val="ro-RO"/>
              </w:rPr>
            </w:pPr>
            <w:r>
              <w:rPr>
                <w:rFonts w:ascii="Verdana" w:hAnsi="Verdana"/>
                <w:sz w:val="22"/>
                <w:szCs w:val="22"/>
                <w:lang w:val="ro-RO"/>
              </w:rPr>
              <w:t>Pentru respectarea normelor de tehnică legislativă.</w:t>
            </w:r>
          </w:p>
          <w:p w:rsidR="00C11571" w:rsidRDefault="00C11571" w:rsidP="000A0DD5">
            <w:pPr>
              <w:jc w:val="both"/>
              <w:rPr>
                <w:rFonts w:ascii="Verdana" w:hAnsi="Verdana"/>
                <w:sz w:val="22"/>
                <w:szCs w:val="22"/>
                <w:lang w:val="ro-RO"/>
              </w:rPr>
            </w:pPr>
          </w:p>
          <w:p w:rsidR="00C11571" w:rsidRDefault="00C11571" w:rsidP="000A0DD5">
            <w:pPr>
              <w:jc w:val="both"/>
              <w:rPr>
                <w:rFonts w:ascii="Verdana" w:hAnsi="Verdana"/>
                <w:sz w:val="22"/>
                <w:szCs w:val="22"/>
                <w:lang w:val="ro-RO"/>
              </w:rPr>
            </w:pPr>
          </w:p>
          <w:p w:rsidR="00C11571" w:rsidRPr="008150E6" w:rsidRDefault="00C11571" w:rsidP="000A0DD5">
            <w:pPr>
              <w:jc w:val="both"/>
              <w:rPr>
                <w:rFonts w:ascii="Verdana" w:hAnsi="Verdana"/>
                <w:sz w:val="22"/>
                <w:szCs w:val="22"/>
                <w:lang w:val="ro-RO"/>
              </w:rPr>
            </w:pPr>
            <w:r>
              <w:rPr>
                <w:rFonts w:ascii="Verdana" w:hAnsi="Verdana"/>
                <w:sz w:val="22"/>
                <w:szCs w:val="22"/>
                <w:lang w:val="ro-RO"/>
              </w:rPr>
              <w:t>Corectarea unei erori materiale</w:t>
            </w:r>
          </w:p>
        </w:tc>
      </w:tr>
      <w:tr w:rsidR="00C11571" w:rsidRPr="008150E6" w:rsidTr="004074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C11571" w:rsidRPr="008150E6" w:rsidRDefault="00C11571" w:rsidP="004074CB">
            <w:pPr>
              <w:numPr>
                <w:ilvl w:val="0"/>
                <w:numId w:val="16"/>
              </w:numPr>
              <w:ind w:left="0" w:firstLine="0"/>
              <w:jc w:val="center"/>
              <w:rPr>
                <w:rFonts w:ascii="Verdana" w:hAnsi="Verdana"/>
                <w:b/>
                <w:sz w:val="22"/>
                <w:szCs w:val="22"/>
                <w:lang w:val="ro-RO"/>
              </w:rPr>
            </w:pPr>
          </w:p>
        </w:tc>
        <w:tc>
          <w:tcPr>
            <w:tcW w:w="3969" w:type="dxa"/>
          </w:tcPr>
          <w:p w:rsidR="00C11571" w:rsidRPr="008150E6" w:rsidRDefault="00C11571" w:rsidP="000A0DD5">
            <w:pPr>
              <w:jc w:val="both"/>
              <w:rPr>
                <w:rFonts w:ascii="Verdana" w:hAnsi="Verdana"/>
                <w:sz w:val="22"/>
                <w:szCs w:val="22"/>
                <w:lang w:val="ro-RO"/>
              </w:rPr>
            </w:pPr>
          </w:p>
          <w:p w:rsidR="00C11571" w:rsidRDefault="00C11571" w:rsidP="000A0DD5">
            <w:pPr>
              <w:jc w:val="both"/>
              <w:rPr>
                <w:rFonts w:ascii="Verdana" w:hAnsi="Verdana"/>
                <w:sz w:val="22"/>
                <w:szCs w:val="22"/>
                <w:lang w:val="ro-RO"/>
              </w:rPr>
            </w:pPr>
            <w:r w:rsidRPr="008150E6">
              <w:rPr>
                <w:rFonts w:ascii="Verdana" w:hAnsi="Verdana"/>
                <w:sz w:val="22"/>
                <w:szCs w:val="22"/>
                <w:lang w:val="ro-RO"/>
              </w:rPr>
              <w:t>Art. 22 – Constatarea contravenţiilor şi aplicarea sancţiunilor prevăzute la art. 21 se fac de către persoanele împuternicite din cadrul agenţiilor pentru ocuparea forţelor de muncă.</w:t>
            </w:r>
          </w:p>
          <w:p w:rsidR="00C11571" w:rsidRDefault="00C11571" w:rsidP="000A0DD5">
            <w:pPr>
              <w:jc w:val="both"/>
              <w:rPr>
                <w:rFonts w:ascii="Verdana" w:hAnsi="Verdana"/>
                <w:sz w:val="22"/>
                <w:szCs w:val="22"/>
                <w:lang w:val="ro-RO"/>
              </w:rPr>
            </w:pPr>
          </w:p>
          <w:p w:rsidR="00C11571" w:rsidRDefault="00C11571" w:rsidP="000A0DD5">
            <w:pPr>
              <w:jc w:val="both"/>
              <w:rPr>
                <w:rFonts w:ascii="Verdana" w:hAnsi="Verdana"/>
                <w:sz w:val="22"/>
                <w:szCs w:val="22"/>
                <w:lang w:val="ro-RO"/>
              </w:rPr>
            </w:pPr>
          </w:p>
          <w:p w:rsidR="00C11571" w:rsidRPr="008150E6" w:rsidRDefault="00C11571" w:rsidP="000A0DD5">
            <w:pPr>
              <w:jc w:val="both"/>
              <w:rPr>
                <w:rFonts w:ascii="Verdana" w:hAnsi="Verdana"/>
                <w:sz w:val="22"/>
                <w:szCs w:val="22"/>
                <w:lang w:val="ro-RO"/>
              </w:rPr>
            </w:pPr>
          </w:p>
        </w:tc>
        <w:tc>
          <w:tcPr>
            <w:tcW w:w="4395" w:type="dxa"/>
          </w:tcPr>
          <w:p w:rsidR="00C11571" w:rsidRDefault="00C11571" w:rsidP="00676D8F">
            <w:pPr>
              <w:jc w:val="both"/>
              <w:rPr>
                <w:rFonts w:ascii="Verdana" w:hAnsi="Verdana"/>
                <w:sz w:val="22"/>
                <w:szCs w:val="22"/>
                <w:lang w:val="ro-RO"/>
              </w:rPr>
            </w:pPr>
          </w:p>
          <w:p w:rsidR="00C11571" w:rsidRPr="008150E6" w:rsidRDefault="00C11571" w:rsidP="00676D8F">
            <w:pPr>
              <w:jc w:val="both"/>
              <w:rPr>
                <w:rFonts w:ascii="Verdana" w:hAnsi="Verdana"/>
                <w:sz w:val="22"/>
                <w:szCs w:val="22"/>
                <w:lang w:val="ro-RO"/>
              </w:rPr>
            </w:pPr>
            <w:r>
              <w:rPr>
                <w:rFonts w:ascii="Verdana" w:hAnsi="Verdana"/>
                <w:sz w:val="22"/>
                <w:szCs w:val="22"/>
                <w:lang w:val="ro-RO"/>
              </w:rPr>
              <w:t>__</w:t>
            </w:r>
          </w:p>
        </w:tc>
        <w:tc>
          <w:tcPr>
            <w:tcW w:w="3969" w:type="dxa"/>
          </w:tcPr>
          <w:p w:rsidR="00C11571" w:rsidRDefault="00C11571" w:rsidP="00676D8F">
            <w:pPr>
              <w:pStyle w:val="Bodytext30"/>
              <w:shd w:val="clear" w:color="auto" w:fill="auto"/>
              <w:spacing w:before="0" w:after="0" w:line="240" w:lineRule="auto"/>
              <w:jc w:val="both"/>
              <w:rPr>
                <w:rFonts w:ascii="Verdana" w:hAnsi="Verdana" w:cs="Times New Roman"/>
                <w:sz w:val="22"/>
                <w:szCs w:val="22"/>
              </w:rPr>
            </w:pPr>
          </w:p>
          <w:p w:rsidR="00C11571" w:rsidRPr="008150E6" w:rsidRDefault="00C11571" w:rsidP="00676D8F">
            <w:pPr>
              <w:pStyle w:val="Bodytext30"/>
              <w:shd w:val="clear" w:color="auto" w:fill="auto"/>
              <w:spacing w:before="0" w:after="0" w:line="240" w:lineRule="auto"/>
              <w:jc w:val="both"/>
              <w:rPr>
                <w:rFonts w:ascii="Verdana" w:hAnsi="Verdana" w:cs="Times New Roman"/>
                <w:b w:val="0"/>
                <w:sz w:val="22"/>
                <w:szCs w:val="22"/>
              </w:rPr>
            </w:pPr>
            <w:r w:rsidRPr="008150E6">
              <w:rPr>
                <w:rFonts w:ascii="Verdana" w:hAnsi="Verdana" w:cs="Times New Roman"/>
                <w:b w:val="0"/>
                <w:sz w:val="22"/>
                <w:szCs w:val="22"/>
              </w:rPr>
              <w:t xml:space="preserve">Nemodificat </w:t>
            </w:r>
          </w:p>
        </w:tc>
        <w:tc>
          <w:tcPr>
            <w:tcW w:w="1701" w:type="dxa"/>
          </w:tcPr>
          <w:p w:rsidR="00C11571" w:rsidRPr="008150E6" w:rsidRDefault="00C11571" w:rsidP="000A0DD5">
            <w:pPr>
              <w:jc w:val="both"/>
              <w:rPr>
                <w:rFonts w:ascii="Verdana" w:hAnsi="Verdana"/>
                <w:sz w:val="22"/>
                <w:szCs w:val="22"/>
                <w:lang w:val="ro-RO"/>
              </w:rPr>
            </w:pPr>
          </w:p>
        </w:tc>
      </w:tr>
      <w:tr w:rsidR="00C11571" w:rsidRPr="008150E6" w:rsidTr="004074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C11571" w:rsidRPr="008150E6" w:rsidRDefault="00C11571" w:rsidP="004074CB">
            <w:pPr>
              <w:numPr>
                <w:ilvl w:val="0"/>
                <w:numId w:val="16"/>
              </w:numPr>
              <w:ind w:left="0" w:firstLine="0"/>
              <w:jc w:val="center"/>
              <w:rPr>
                <w:rFonts w:ascii="Verdana" w:hAnsi="Verdana"/>
                <w:b/>
                <w:sz w:val="22"/>
                <w:szCs w:val="22"/>
                <w:lang w:val="ro-RO"/>
              </w:rPr>
            </w:pPr>
          </w:p>
        </w:tc>
        <w:tc>
          <w:tcPr>
            <w:tcW w:w="3969" w:type="dxa"/>
          </w:tcPr>
          <w:p w:rsidR="00C11571" w:rsidRPr="008150E6" w:rsidRDefault="00C11571" w:rsidP="000A0DD5">
            <w:pPr>
              <w:jc w:val="both"/>
              <w:rPr>
                <w:rFonts w:ascii="Verdana" w:hAnsi="Verdana"/>
                <w:sz w:val="22"/>
                <w:szCs w:val="22"/>
                <w:lang w:val="ro-RO"/>
              </w:rPr>
            </w:pPr>
          </w:p>
          <w:p w:rsidR="00C11571" w:rsidRDefault="00C11571" w:rsidP="000A0DD5">
            <w:pPr>
              <w:jc w:val="both"/>
              <w:rPr>
                <w:rFonts w:ascii="Verdana" w:hAnsi="Verdana"/>
                <w:sz w:val="22"/>
                <w:szCs w:val="22"/>
                <w:lang w:val="ro-RO"/>
              </w:rPr>
            </w:pPr>
            <w:r w:rsidRPr="008150E6">
              <w:rPr>
                <w:rFonts w:ascii="Verdana" w:hAnsi="Verdana"/>
                <w:sz w:val="22"/>
                <w:szCs w:val="22"/>
                <w:lang w:val="ro-RO"/>
              </w:rPr>
              <w:t>Art. 23 – Contravenţiilor prevăzute la art. 21 le sunt aplicabile dispoziţiile Ordonanţei Guvernului nr. 2/2001 privind regimul juridic al contravenţiilor, aprobată cu modificări şi completări prin Legea nr. 180/2002, cu modificările şi completările ulterioare.</w:t>
            </w:r>
          </w:p>
          <w:p w:rsidR="00C11571" w:rsidRPr="008150E6" w:rsidRDefault="00C11571" w:rsidP="000A0DD5">
            <w:pPr>
              <w:jc w:val="both"/>
              <w:rPr>
                <w:rFonts w:ascii="Verdana" w:hAnsi="Verdana"/>
                <w:sz w:val="22"/>
                <w:szCs w:val="22"/>
                <w:lang w:val="ro-RO"/>
              </w:rPr>
            </w:pPr>
          </w:p>
        </w:tc>
        <w:tc>
          <w:tcPr>
            <w:tcW w:w="4395" w:type="dxa"/>
          </w:tcPr>
          <w:p w:rsidR="00C11571" w:rsidRDefault="00C11571" w:rsidP="00676D8F">
            <w:pPr>
              <w:jc w:val="both"/>
              <w:rPr>
                <w:rFonts w:ascii="Verdana" w:hAnsi="Verdana"/>
                <w:sz w:val="22"/>
                <w:szCs w:val="22"/>
                <w:lang w:val="ro-RO"/>
              </w:rPr>
            </w:pPr>
          </w:p>
          <w:p w:rsidR="00C11571" w:rsidRPr="008150E6" w:rsidRDefault="00C11571" w:rsidP="00676D8F">
            <w:pPr>
              <w:jc w:val="both"/>
              <w:rPr>
                <w:rFonts w:ascii="Verdana" w:hAnsi="Verdana"/>
                <w:sz w:val="22"/>
                <w:szCs w:val="22"/>
                <w:lang w:val="ro-RO"/>
              </w:rPr>
            </w:pPr>
            <w:r>
              <w:rPr>
                <w:rFonts w:ascii="Verdana" w:hAnsi="Verdana"/>
                <w:sz w:val="22"/>
                <w:szCs w:val="22"/>
                <w:lang w:val="ro-RO"/>
              </w:rPr>
              <w:t>__</w:t>
            </w:r>
          </w:p>
        </w:tc>
        <w:tc>
          <w:tcPr>
            <w:tcW w:w="3969" w:type="dxa"/>
          </w:tcPr>
          <w:p w:rsidR="00C11571" w:rsidRDefault="00C11571" w:rsidP="00676D8F">
            <w:pPr>
              <w:pStyle w:val="Bodytext30"/>
              <w:shd w:val="clear" w:color="auto" w:fill="auto"/>
              <w:spacing w:before="0" w:after="0" w:line="240" w:lineRule="auto"/>
              <w:jc w:val="both"/>
              <w:rPr>
                <w:rFonts w:ascii="Verdana" w:hAnsi="Verdana" w:cs="Times New Roman"/>
                <w:sz w:val="22"/>
                <w:szCs w:val="22"/>
              </w:rPr>
            </w:pPr>
          </w:p>
          <w:p w:rsidR="00C11571" w:rsidRPr="008150E6" w:rsidRDefault="00C11571" w:rsidP="00676D8F">
            <w:pPr>
              <w:pStyle w:val="Bodytext30"/>
              <w:shd w:val="clear" w:color="auto" w:fill="auto"/>
              <w:spacing w:before="0" w:after="0" w:line="240" w:lineRule="auto"/>
              <w:jc w:val="both"/>
              <w:rPr>
                <w:rFonts w:ascii="Verdana" w:hAnsi="Verdana" w:cs="Times New Roman"/>
                <w:b w:val="0"/>
                <w:sz w:val="22"/>
                <w:szCs w:val="22"/>
              </w:rPr>
            </w:pPr>
            <w:r w:rsidRPr="008150E6">
              <w:rPr>
                <w:rFonts w:ascii="Verdana" w:hAnsi="Verdana" w:cs="Times New Roman"/>
                <w:b w:val="0"/>
                <w:sz w:val="22"/>
                <w:szCs w:val="22"/>
              </w:rPr>
              <w:t xml:space="preserve">Nemodificat </w:t>
            </w:r>
          </w:p>
        </w:tc>
        <w:tc>
          <w:tcPr>
            <w:tcW w:w="1701" w:type="dxa"/>
          </w:tcPr>
          <w:p w:rsidR="00C11571" w:rsidRPr="008150E6" w:rsidRDefault="00C11571" w:rsidP="000A0DD5">
            <w:pPr>
              <w:jc w:val="both"/>
              <w:rPr>
                <w:rFonts w:ascii="Verdana" w:hAnsi="Verdana"/>
                <w:sz w:val="22"/>
                <w:szCs w:val="22"/>
                <w:lang w:val="ro-RO"/>
              </w:rPr>
            </w:pPr>
          </w:p>
        </w:tc>
      </w:tr>
      <w:tr w:rsidR="00C11571" w:rsidRPr="008150E6" w:rsidTr="004074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C11571" w:rsidRPr="008150E6" w:rsidRDefault="00C11571" w:rsidP="004074CB">
            <w:pPr>
              <w:numPr>
                <w:ilvl w:val="0"/>
                <w:numId w:val="16"/>
              </w:numPr>
              <w:ind w:left="0" w:firstLine="0"/>
              <w:jc w:val="center"/>
              <w:rPr>
                <w:rFonts w:ascii="Verdana" w:hAnsi="Verdana"/>
                <w:b/>
                <w:sz w:val="22"/>
                <w:szCs w:val="22"/>
                <w:lang w:val="ro-RO"/>
              </w:rPr>
            </w:pPr>
          </w:p>
        </w:tc>
        <w:tc>
          <w:tcPr>
            <w:tcW w:w="3969" w:type="dxa"/>
          </w:tcPr>
          <w:p w:rsidR="00C11571" w:rsidRPr="008150E6" w:rsidRDefault="00C11571" w:rsidP="000A0DD5">
            <w:pPr>
              <w:jc w:val="both"/>
              <w:rPr>
                <w:rFonts w:ascii="Verdana" w:hAnsi="Verdana"/>
                <w:sz w:val="22"/>
                <w:szCs w:val="22"/>
                <w:lang w:val="ro-RO"/>
              </w:rPr>
            </w:pPr>
          </w:p>
          <w:p w:rsidR="00C11571" w:rsidRDefault="00C11571" w:rsidP="000A0DD5">
            <w:pPr>
              <w:jc w:val="both"/>
              <w:rPr>
                <w:rFonts w:ascii="Verdana" w:hAnsi="Verdana"/>
                <w:sz w:val="22"/>
                <w:szCs w:val="22"/>
                <w:lang w:val="ro-RO"/>
              </w:rPr>
            </w:pPr>
            <w:r w:rsidRPr="008150E6">
              <w:rPr>
                <w:rFonts w:ascii="Verdana" w:hAnsi="Verdana"/>
                <w:sz w:val="22"/>
                <w:szCs w:val="22"/>
                <w:lang w:val="ro-RO"/>
              </w:rPr>
              <w:t>Art. 24 - Sumele încasate din amenzile contravenţionale aplicate conform prezentei ordonanţe de urgenţă se fac venit la bugetul de stat.</w:t>
            </w:r>
          </w:p>
          <w:p w:rsidR="00C11571" w:rsidRPr="008150E6" w:rsidRDefault="00C11571" w:rsidP="000A0DD5">
            <w:pPr>
              <w:jc w:val="both"/>
              <w:rPr>
                <w:rFonts w:ascii="Verdana" w:hAnsi="Verdana"/>
                <w:sz w:val="22"/>
                <w:szCs w:val="22"/>
                <w:lang w:val="ro-RO"/>
              </w:rPr>
            </w:pPr>
          </w:p>
        </w:tc>
        <w:tc>
          <w:tcPr>
            <w:tcW w:w="4395" w:type="dxa"/>
          </w:tcPr>
          <w:p w:rsidR="00C11571" w:rsidRDefault="00C11571" w:rsidP="00676D8F">
            <w:pPr>
              <w:jc w:val="both"/>
              <w:rPr>
                <w:rFonts w:ascii="Verdana" w:hAnsi="Verdana"/>
                <w:sz w:val="22"/>
                <w:szCs w:val="22"/>
                <w:lang w:val="ro-RO"/>
              </w:rPr>
            </w:pPr>
          </w:p>
          <w:p w:rsidR="00C11571" w:rsidRPr="008150E6" w:rsidRDefault="00C11571" w:rsidP="00676D8F">
            <w:pPr>
              <w:jc w:val="both"/>
              <w:rPr>
                <w:rFonts w:ascii="Verdana" w:hAnsi="Verdana"/>
                <w:sz w:val="22"/>
                <w:szCs w:val="22"/>
                <w:lang w:val="ro-RO"/>
              </w:rPr>
            </w:pPr>
            <w:r>
              <w:rPr>
                <w:rFonts w:ascii="Verdana" w:hAnsi="Verdana"/>
                <w:sz w:val="22"/>
                <w:szCs w:val="22"/>
                <w:lang w:val="ro-RO"/>
              </w:rPr>
              <w:t>__</w:t>
            </w:r>
          </w:p>
        </w:tc>
        <w:tc>
          <w:tcPr>
            <w:tcW w:w="3969" w:type="dxa"/>
          </w:tcPr>
          <w:p w:rsidR="00C11571" w:rsidRDefault="00C11571" w:rsidP="00676D8F">
            <w:pPr>
              <w:pStyle w:val="Bodytext30"/>
              <w:shd w:val="clear" w:color="auto" w:fill="auto"/>
              <w:spacing w:before="0" w:after="0" w:line="240" w:lineRule="auto"/>
              <w:jc w:val="both"/>
              <w:rPr>
                <w:rFonts w:ascii="Verdana" w:hAnsi="Verdana" w:cs="Times New Roman"/>
                <w:sz w:val="22"/>
                <w:szCs w:val="22"/>
              </w:rPr>
            </w:pPr>
          </w:p>
          <w:p w:rsidR="00C11571" w:rsidRPr="008150E6" w:rsidRDefault="00C11571" w:rsidP="00676D8F">
            <w:pPr>
              <w:pStyle w:val="Bodytext30"/>
              <w:shd w:val="clear" w:color="auto" w:fill="auto"/>
              <w:spacing w:before="0" w:after="0" w:line="240" w:lineRule="auto"/>
              <w:jc w:val="both"/>
              <w:rPr>
                <w:rFonts w:ascii="Verdana" w:hAnsi="Verdana" w:cs="Times New Roman"/>
                <w:b w:val="0"/>
                <w:sz w:val="22"/>
                <w:szCs w:val="22"/>
              </w:rPr>
            </w:pPr>
            <w:r w:rsidRPr="008150E6">
              <w:rPr>
                <w:rFonts w:ascii="Verdana" w:hAnsi="Verdana" w:cs="Times New Roman"/>
                <w:b w:val="0"/>
                <w:sz w:val="22"/>
                <w:szCs w:val="22"/>
              </w:rPr>
              <w:t xml:space="preserve">Nemodificat </w:t>
            </w:r>
          </w:p>
        </w:tc>
        <w:tc>
          <w:tcPr>
            <w:tcW w:w="1701" w:type="dxa"/>
          </w:tcPr>
          <w:p w:rsidR="00C11571" w:rsidRPr="008150E6" w:rsidRDefault="00C11571" w:rsidP="000A0DD5">
            <w:pPr>
              <w:jc w:val="both"/>
              <w:rPr>
                <w:rFonts w:ascii="Verdana" w:hAnsi="Verdana"/>
                <w:sz w:val="22"/>
                <w:szCs w:val="22"/>
                <w:lang w:val="ro-RO"/>
              </w:rPr>
            </w:pPr>
          </w:p>
        </w:tc>
      </w:tr>
      <w:tr w:rsidR="00C11571" w:rsidRPr="008150E6" w:rsidTr="004074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C11571" w:rsidRPr="008150E6" w:rsidRDefault="00C11571" w:rsidP="004074CB">
            <w:pPr>
              <w:numPr>
                <w:ilvl w:val="0"/>
                <w:numId w:val="16"/>
              </w:numPr>
              <w:ind w:left="0" w:firstLine="0"/>
              <w:jc w:val="center"/>
              <w:rPr>
                <w:rFonts w:ascii="Verdana" w:hAnsi="Verdana"/>
                <w:b/>
                <w:sz w:val="22"/>
                <w:szCs w:val="22"/>
                <w:lang w:val="ro-RO"/>
              </w:rPr>
            </w:pPr>
          </w:p>
        </w:tc>
        <w:tc>
          <w:tcPr>
            <w:tcW w:w="3969" w:type="dxa"/>
          </w:tcPr>
          <w:p w:rsidR="00C11571" w:rsidRPr="008150E6" w:rsidRDefault="00C11571" w:rsidP="000A0DD5">
            <w:pPr>
              <w:jc w:val="both"/>
              <w:rPr>
                <w:rFonts w:ascii="Verdana" w:hAnsi="Verdana"/>
                <w:sz w:val="22"/>
                <w:szCs w:val="22"/>
                <w:lang w:val="ro-RO"/>
              </w:rPr>
            </w:pPr>
          </w:p>
          <w:p w:rsidR="00C11571" w:rsidRDefault="00C11571" w:rsidP="000A0DD5">
            <w:pPr>
              <w:jc w:val="both"/>
              <w:rPr>
                <w:rFonts w:ascii="Verdana" w:hAnsi="Verdana"/>
                <w:sz w:val="22"/>
                <w:szCs w:val="22"/>
                <w:lang w:val="ro-RO"/>
              </w:rPr>
            </w:pPr>
            <w:r w:rsidRPr="008150E6">
              <w:rPr>
                <w:rFonts w:ascii="Verdana" w:hAnsi="Verdana"/>
                <w:sz w:val="22"/>
                <w:szCs w:val="22"/>
                <w:lang w:val="ro-RO"/>
              </w:rPr>
              <w:t>Art. 25 - Litigiile determinate de modul de aplicare a prevederilor prezentei ordonanţe de urgenţă se soluţionează de către instanţele judecătoreşti competente, potrivit legii.</w:t>
            </w:r>
          </w:p>
          <w:p w:rsidR="00C11571" w:rsidRPr="008150E6" w:rsidRDefault="00C11571" w:rsidP="000A0DD5">
            <w:pPr>
              <w:jc w:val="both"/>
              <w:rPr>
                <w:rFonts w:ascii="Verdana" w:hAnsi="Verdana"/>
                <w:sz w:val="22"/>
                <w:szCs w:val="22"/>
                <w:lang w:val="ro-RO"/>
              </w:rPr>
            </w:pPr>
          </w:p>
        </w:tc>
        <w:tc>
          <w:tcPr>
            <w:tcW w:w="4395" w:type="dxa"/>
          </w:tcPr>
          <w:p w:rsidR="00C11571" w:rsidRDefault="00C11571" w:rsidP="00676D8F">
            <w:pPr>
              <w:jc w:val="both"/>
              <w:rPr>
                <w:rFonts w:ascii="Verdana" w:hAnsi="Verdana"/>
                <w:sz w:val="22"/>
                <w:szCs w:val="22"/>
                <w:lang w:val="ro-RO"/>
              </w:rPr>
            </w:pPr>
          </w:p>
          <w:p w:rsidR="00C11571" w:rsidRPr="008150E6" w:rsidRDefault="00C11571" w:rsidP="00676D8F">
            <w:pPr>
              <w:jc w:val="both"/>
              <w:rPr>
                <w:rFonts w:ascii="Verdana" w:hAnsi="Verdana"/>
                <w:sz w:val="22"/>
                <w:szCs w:val="22"/>
                <w:lang w:val="ro-RO"/>
              </w:rPr>
            </w:pPr>
            <w:r>
              <w:rPr>
                <w:rFonts w:ascii="Verdana" w:hAnsi="Verdana"/>
                <w:sz w:val="22"/>
                <w:szCs w:val="22"/>
                <w:lang w:val="ro-RO"/>
              </w:rPr>
              <w:t>__</w:t>
            </w:r>
          </w:p>
        </w:tc>
        <w:tc>
          <w:tcPr>
            <w:tcW w:w="3969" w:type="dxa"/>
          </w:tcPr>
          <w:p w:rsidR="00C11571" w:rsidRDefault="00C11571" w:rsidP="00676D8F">
            <w:pPr>
              <w:pStyle w:val="Bodytext30"/>
              <w:shd w:val="clear" w:color="auto" w:fill="auto"/>
              <w:spacing w:before="0" w:after="0" w:line="240" w:lineRule="auto"/>
              <w:jc w:val="both"/>
              <w:rPr>
                <w:rFonts w:ascii="Verdana" w:hAnsi="Verdana" w:cs="Times New Roman"/>
                <w:sz w:val="22"/>
                <w:szCs w:val="22"/>
              </w:rPr>
            </w:pPr>
          </w:p>
          <w:p w:rsidR="00C11571" w:rsidRPr="008150E6" w:rsidRDefault="00C11571" w:rsidP="00676D8F">
            <w:pPr>
              <w:pStyle w:val="Bodytext30"/>
              <w:shd w:val="clear" w:color="auto" w:fill="auto"/>
              <w:spacing w:before="0" w:after="0" w:line="240" w:lineRule="auto"/>
              <w:jc w:val="both"/>
              <w:rPr>
                <w:rFonts w:ascii="Verdana" w:hAnsi="Verdana" w:cs="Times New Roman"/>
                <w:b w:val="0"/>
                <w:sz w:val="22"/>
                <w:szCs w:val="22"/>
              </w:rPr>
            </w:pPr>
            <w:r w:rsidRPr="008150E6">
              <w:rPr>
                <w:rFonts w:ascii="Verdana" w:hAnsi="Verdana" w:cs="Times New Roman"/>
                <w:b w:val="0"/>
                <w:sz w:val="22"/>
                <w:szCs w:val="22"/>
              </w:rPr>
              <w:t xml:space="preserve">Nemodificat </w:t>
            </w:r>
          </w:p>
        </w:tc>
        <w:tc>
          <w:tcPr>
            <w:tcW w:w="1701" w:type="dxa"/>
          </w:tcPr>
          <w:p w:rsidR="00C11571" w:rsidRPr="008150E6" w:rsidRDefault="00C11571" w:rsidP="000A0DD5">
            <w:pPr>
              <w:jc w:val="both"/>
              <w:rPr>
                <w:rFonts w:ascii="Verdana" w:hAnsi="Verdana"/>
                <w:sz w:val="22"/>
                <w:szCs w:val="22"/>
                <w:lang w:val="ro-RO"/>
              </w:rPr>
            </w:pPr>
          </w:p>
        </w:tc>
      </w:tr>
      <w:tr w:rsidR="00C11571" w:rsidRPr="008150E6" w:rsidTr="00C115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20"/>
        </w:trPr>
        <w:tc>
          <w:tcPr>
            <w:tcW w:w="709" w:type="dxa"/>
          </w:tcPr>
          <w:p w:rsidR="00C11571" w:rsidRPr="008150E6" w:rsidRDefault="00C11571" w:rsidP="004074CB">
            <w:pPr>
              <w:numPr>
                <w:ilvl w:val="0"/>
                <w:numId w:val="16"/>
              </w:numPr>
              <w:ind w:left="0" w:firstLine="0"/>
              <w:jc w:val="center"/>
              <w:rPr>
                <w:rFonts w:ascii="Verdana" w:hAnsi="Verdana"/>
                <w:b/>
                <w:sz w:val="22"/>
                <w:szCs w:val="22"/>
                <w:lang w:val="ro-RO"/>
              </w:rPr>
            </w:pPr>
          </w:p>
        </w:tc>
        <w:tc>
          <w:tcPr>
            <w:tcW w:w="3969" w:type="dxa"/>
          </w:tcPr>
          <w:p w:rsidR="00C11571" w:rsidRPr="008150E6" w:rsidRDefault="00C11571" w:rsidP="000A0DD5">
            <w:pPr>
              <w:jc w:val="both"/>
              <w:rPr>
                <w:rFonts w:ascii="Verdana" w:hAnsi="Verdana"/>
                <w:sz w:val="22"/>
                <w:szCs w:val="22"/>
                <w:lang w:val="ro-RO"/>
              </w:rPr>
            </w:pPr>
          </w:p>
          <w:p w:rsidR="00C11571" w:rsidRPr="008150E6" w:rsidRDefault="00C11571" w:rsidP="000A0DD5">
            <w:pPr>
              <w:jc w:val="both"/>
              <w:rPr>
                <w:rFonts w:ascii="Verdana" w:hAnsi="Verdana"/>
                <w:sz w:val="22"/>
                <w:szCs w:val="22"/>
                <w:lang w:val="ro-RO"/>
              </w:rPr>
            </w:pPr>
            <w:r w:rsidRPr="008150E6">
              <w:rPr>
                <w:rFonts w:ascii="Verdana" w:hAnsi="Verdana"/>
                <w:sz w:val="22"/>
                <w:szCs w:val="22"/>
                <w:lang w:val="ro-RO"/>
              </w:rPr>
              <w:t>Art. 26 - Prezenta ordonanţă de urgenţă se aplică:</w:t>
            </w:r>
          </w:p>
          <w:p w:rsidR="00C11571" w:rsidRPr="008150E6" w:rsidRDefault="00C11571" w:rsidP="000A0DD5">
            <w:pPr>
              <w:jc w:val="both"/>
              <w:rPr>
                <w:rFonts w:ascii="Verdana" w:hAnsi="Verdana"/>
                <w:sz w:val="22"/>
                <w:szCs w:val="22"/>
                <w:lang w:val="ro-RO"/>
              </w:rPr>
            </w:pPr>
            <w:r w:rsidRPr="008150E6">
              <w:rPr>
                <w:rFonts w:ascii="Verdana" w:hAnsi="Verdana"/>
                <w:sz w:val="22"/>
                <w:szCs w:val="22"/>
                <w:lang w:val="ro-RO"/>
              </w:rPr>
              <w:t xml:space="preserve">a)până la data de 31 decembrie 2021 pentru persoanele </w:t>
            </w:r>
            <w:r w:rsidRPr="008150E6">
              <w:rPr>
                <w:rFonts w:ascii="Verdana" w:hAnsi="Verdana"/>
                <w:sz w:val="22"/>
                <w:szCs w:val="22"/>
                <w:lang w:val="ro-RO"/>
              </w:rPr>
              <w:lastRenderedPageBreak/>
              <w:t>disponibilizate prin concedieri colective, în cazul operatorului economic prevăzut la pct. 1 din anexă;</w:t>
            </w:r>
          </w:p>
          <w:p w:rsidR="00C11571" w:rsidRDefault="00C11571" w:rsidP="000A0DD5">
            <w:pPr>
              <w:jc w:val="both"/>
              <w:rPr>
                <w:rFonts w:ascii="Verdana" w:hAnsi="Verdana"/>
                <w:sz w:val="22"/>
                <w:szCs w:val="22"/>
                <w:lang w:val="ro-RO"/>
              </w:rPr>
            </w:pPr>
            <w:r w:rsidRPr="008150E6">
              <w:rPr>
                <w:rFonts w:ascii="Verdana" w:hAnsi="Verdana"/>
                <w:sz w:val="22"/>
                <w:szCs w:val="22"/>
                <w:lang w:val="ro-RO"/>
              </w:rPr>
              <w:t>b)până la data de 31 decembrie 2024 pentru persoanele disponibilizate prin concedieri colective, în cazul operatorului economic prevăzut la pct. 2 din anexă.</w:t>
            </w:r>
          </w:p>
          <w:p w:rsidR="00C11571" w:rsidRPr="008150E6" w:rsidRDefault="00C11571" w:rsidP="000A0DD5">
            <w:pPr>
              <w:jc w:val="both"/>
              <w:rPr>
                <w:rFonts w:ascii="Verdana" w:hAnsi="Verdana"/>
                <w:sz w:val="22"/>
                <w:szCs w:val="22"/>
                <w:lang w:val="ro-RO"/>
              </w:rPr>
            </w:pPr>
          </w:p>
        </w:tc>
        <w:tc>
          <w:tcPr>
            <w:tcW w:w="4395" w:type="dxa"/>
          </w:tcPr>
          <w:p w:rsidR="00C11571" w:rsidRDefault="00C11571" w:rsidP="00676D8F">
            <w:pPr>
              <w:jc w:val="both"/>
              <w:rPr>
                <w:rFonts w:ascii="Verdana" w:hAnsi="Verdana"/>
                <w:sz w:val="22"/>
                <w:szCs w:val="22"/>
                <w:lang w:val="ro-RO"/>
              </w:rPr>
            </w:pPr>
          </w:p>
          <w:p w:rsidR="00C11571" w:rsidRPr="008150E6" w:rsidRDefault="00C11571" w:rsidP="00676D8F">
            <w:pPr>
              <w:jc w:val="both"/>
              <w:rPr>
                <w:rFonts w:ascii="Verdana" w:hAnsi="Verdana"/>
                <w:sz w:val="22"/>
                <w:szCs w:val="22"/>
                <w:lang w:val="ro-RO"/>
              </w:rPr>
            </w:pPr>
            <w:r>
              <w:rPr>
                <w:rFonts w:ascii="Verdana" w:hAnsi="Verdana"/>
                <w:sz w:val="22"/>
                <w:szCs w:val="22"/>
                <w:lang w:val="ro-RO"/>
              </w:rPr>
              <w:t>__</w:t>
            </w:r>
          </w:p>
        </w:tc>
        <w:tc>
          <w:tcPr>
            <w:tcW w:w="3969" w:type="dxa"/>
          </w:tcPr>
          <w:p w:rsidR="00C11571" w:rsidRDefault="00C11571" w:rsidP="00676D8F">
            <w:pPr>
              <w:pStyle w:val="Bodytext30"/>
              <w:shd w:val="clear" w:color="auto" w:fill="auto"/>
              <w:spacing w:before="0" w:after="0" w:line="240" w:lineRule="auto"/>
              <w:jc w:val="both"/>
              <w:rPr>
                <w:rFonts w:ascii="Verdana" w:hAnsi="Verdana" w:cs="Times New Roman"/>
                <w:sz w:val="22"/>
                <w:szCs w:val="22"/>
              </w:rPr>
            </w:pPr>
          </w:p>
          <w:p w:rsidR="00C11571" w:rsidRPr="008150E6" w:rsidRDefault="00C11571" w:rsidP="00676D8F">
            <w:pPr>
              <w:pStyle w:val="Bodytext30"/>
              <w:shd w:val="clear" w:color="auto" w:fill="auto"/>
              <w:spacing w:before="0" w:after="0" w:line="240" w:lineRule="auto"/>
              <w:jc w:val="both"/>
              <w:rPr>
                <w:rFonts w:ascii="Verdana" w:hAnsi="Verdana" w:cs="Times New Roman"/>
                <w:b w:val="0"/>
                <w:sz w:val="22"/>
                <w:szCs w:val="22"/>
              </w:rPr>
            </w:pPr>
            <w:r w:rsidRPr="008150E6">
              <w:rPr>
                <w:rFonts w:ascii="Verdana" w:hAnsi="Verdana" w:cs="Times New Roman"/>
                <w:b w:val="0"/>
                <w:sz w:val="22"/>
                <w:szCs w:val="22"/>
              </w:rPr>
              <w:t xml:space="preserve">Nemodificat </w:t>
            </w:r>
          </w:p>
        </w:tc>
        <w:tc>
          <w:tcPr>
            <w:tcW w:w="1701" w:type="dxa"/>
          </w:tcPr>
          <w:p w:rsidR="00C11571" w:rsidRPr="008150E6" w:rsidRDefault="00C11571" w:rsidP="000A0DD5">
            <w:pPr>
              <w:jc w:val="both"/>
              <w:rPr>
                <w:rFonts w:ascii="Verdana" w:hAnsi="Verdana"/>
                <w:sz w:val="22"/>
                <w:szCs w:val="22"/>
                <w:lang w:val="ro-RO"/>
              </w:rPr>
            </w:pPr>
          </w:p>
        </w:tc>
      </w:tr>
      <w:tr w:rsidR="00C11571" w:rsidRPr="008150E6" w:rsidTr="004074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C11571" w:rsidRPr="008150E6" w:rsidRDefault="00C11571" w:rsidP="004074CB">
            <w:pPr>
              <w:numPr>
                <w:ilvl w:val="0"/>
                <w:numId w:val="16"/>
              </w:numPr>
              <w:ind w:left="0" w:firstLine="0"/>
              <w:jc w:val="center"/>
              <w:rPr>
                <w:rFonts w:ascii="Verdana" w:hAnsi="Verdana"/>
                <w:b/>
                <w:sz w:val="22"/>
                <w:szCs w:val="22"/>
                <w:lang w:val="ro-RO"/>
              </w:rPr>
            </w:pPr>
          </w:p>
        </w:tc>
        <w:tc>
          <w:tcPr>
            <w:tcW w:w="3969" w:type="dxa"/>
          </w:tcPr>
          <w:p w:rsidR="00C11571" w:rsidRPr="008150E6" w:rsidRDefault="00C11571" w:rsidP="000A0DD5">
            <w:pPr>
              <w:jc w:val="both"/>
              <w:rPr>
                <w:rFonts w:ascii="Verdana" w:hAnsi="Verdana"/>
                <w:sz w:val="22"/>
                <w:szCs w:val="22"/>
                <w:lang w:val="ro-RO"/>
              </w:rPr>
            </w:pPr>
          </w:p>
          <w:p w:rsidR="00C11571" w:rsidRPr="008150E6" w:rsidRDefault="00C11571" w:rsidP="000A0DD5">
            <w:pPr>
              <w:jc w:val="both"/>
              <w:rPr>
                <w:rFonts w:ascii="Verdana" w:hAnsi="Verdana"/>
                <w:sz w:val="22"/>
                <w:szCs w:val="22"/>
                <w:lang w:val="ro-RO"/>
              </w:rPr>
            </w:pPr>
            <w:r w:rsidRPr="008150E6">
              <w:rPr>
                <w:rFonts w:ascii="Verdana" w:hAnsi="Verdana"/>
                <w:sz w:val="22"/>
                <w:szCs w:val="22"/>
                <w:lang w:val="ro-RO"/>
              </w:rPr>
              <w:t>Art. 27 – În termen de 10 zile de la data intrării în vigoare a prezentei ordonanţe de urgenţă se vor aproba prin ordin comun al ministrului muncii şi protecţiei sociale şi al ministrului economiei, energiei şi mediului de afaceri normele metodologice de aplicare a acesteia.</w:t>
            </w:r>
          </w:p>
          <w:p w:rsidR="00C11571" w:rsidRDefault="00C11571" w:rsidP="000A0DD5">
            <w:pPr>
              <w:jc w:val="both"/>
              <w:rPr>
                <w:rFonts w:ascii="Verdana" w:hAnsi="Verdana"/>
                <w:sz w:val="22"/>
                <w:szCs w:val="22"/>
                <w:lang w:val="ro-RO"/>
              </w:rPr>
            </w:pPr>
          </w:p>
          <w:p w:rsidR="00C11571" w:rsidRDefault="00C11571" w:rsidP="000A0DD5">
            <w:pPr>
              <w:jc w:val="both"/>
              <w:rPr>
                <w:rFonts w:ascii="Verdana" w:hAnsi="Verdana"/>
                <w:sz w:val="22"/>
                <w:szCs w:val="22"/>
                <w:lang w:val="ro-RO"/>
              </w:rPr>
            </w:pPr>
          </w:p>
          <w:p w:rsidR="00C11571" w:rsidRDefault="00C11571" w:rsidP="000A0DD5">
            <w:pPr>
              <w:jc w:val="both"/>
              <w:rPr>
                <w:rFonts w:ascii="Verdana" w:hAnsi="Verdana"/>
                <w:sz w:val="22"/>
                <w:szCs w:val="22"/>
                <w:lang w:val="ro-RO"/>
              </w:rPr>
            </w:pPr>
          </w:p>
          <w:p w:rsidR="00C11571" w:rsidRDefault="00C11571" w:rsidP="000A0DD5">
            <w:pPr>
              <w:jc w:val="both"/>
              <w:rPr>
                <w:rFonts w:ascii="Verdana" w:hAnsi="Verdana"/>
                <w:sz w:val="22"/>
                <w:szCs w:val="22"/>
                <w:lang w:val="ro-RO"/>
              </w:rPr>
            </w:pPr>
          </w:p>
          <w:p w:rsidR="00C11571" w:rsidRDefault="00C11571" w:rsidP="000A0DD5">
            <w:pPr>
              <w:jc w:val="both"/>
              <w:rPr>
                <w:rFonts w:ascii="Verdana" w:hAnsi="Verdana"/>
                <w:sz w:val="22"/>
                <w:szCs w:val="22"/>
                <w:lang w:val="ro-RO"/>
              </w:rPr>
            </w:pPr>
          </w:p>
          <w:p w:rsidR="00C11571" w:rsidRDefault="00C11571" w:rsidP="000A0DD5">
            <w:pPr>
              <w:jc w:val="both"/>
              <w:rPr>
                <w:rFonts w:ascii="Verdana" w:hAnsi="Verdana"/>
                <w:sz w:val="22"/>
                <w:szCs w:val="22"/>
                <w:lang w:val="ro-RO"/>
              </w:rPr>
            </w:pPr>
          </w:p>
          <w:p w:rsidR="00C11571" w:rsidRDefault="00C11571" w:rsidP="000A0DD5">
            <w:pPr>
              <w:jc w:val="both"/>
              <w:rPr>
                <w:rFonts w:ascii="Verdana" w:hAnsi="Verdana"/>
                <w:sz w:val="22"/>
                <w:szCs w:val="22"/>
                <w:lang w:val="ro-RO"/>
              </w:rPr>
            </w:pPr>
          </w:p>
          <w:p w:rsidR="00C11571" w:rsidRDefault="00C11571" w:rsidP="000A0DD5">
            <w:pPr>
              <w:jc w:val="both"/>
              <w:rPr>
                <w:rFonts w:ascii="Verdana" w:hAnsi="Verdana"/>
                <w:sz w:val="22"/>
                <w:szCs w:val="22"/>
                <w:lang w:val="ro-RO"/>
              </w:rPr>
            </w:pPr>
          </w:p>
          <w:p w:rsidR="00C11571" w:rsidRDefault="00C11571" w:rsidP="000A0DD5">
            <w:pPr>
              <w:jc w:val="both"/>
              <w:rPr>
                <w:rFonts w:ascii="Verdana" w:hAnsi="Verdana"/>
                <w:sz w:val="22"/>
                <w:szCs w:val="22"/>
                <w:lang w:val="ro-RO"/>
              </w:rPr>
            </w:pPr>
          </w:p>
          <w:p w:rsidR="00C11571" w:rsidRPr="008150E6" w:rsidRDefault="00C11571" w:rsidP="000A0DD5">
            <w:pPr>
              <w:jc w:val="both"/>
              <w:rPr>
                <w:rFonts w:ascii="Verdana" w:hAnsi="Verdana"/>
                <w:sz w:val="22"/>
                <w:szCs w:val="22"/>
                <w:lang w:val="ro-RO"/>
              </w:rPr>
            </w:pPr>
          </w:p>
        </w:tc>
        <w:tc>
          <w:tcPr>
            <w:tcW w:w="4395" w:type="dxa"/>
          </w:tcPr>
          <w:p w:rsidR="00C11571" w:rsidRDefault="00C11571" w:rsidP="00676D8F">
            <w:pPr>
              <w:jc w:val="both"/>
              <w:rPr>
                <w:rFonts w:ascii="Verdana" w:hAnsi="Verdana"/>
                <w:sz w:val="22"/>
                <w:szCs w:val="22"/>
                <w:lang w:val="ro-RO"/>
              </w:rPr>
            </w:pPr>
          </w:p>
          <w:p w:rsidR="00C11571" w:rsidRPr="008150E6" w:rsidRDefault="00C11571" w:rsidP="00676D8F">
            <w:pPr>
              <w:jc w:val="both"/>
              <w:rPr>
                <w:rFonts w:ascii="Verdana" w:hAnsi="Verdana"/>
                <w:sz w:val="22"/>
                <w:szCs w:val="22"/>
                <w:lang w:val="ro-RO"/>
              </w:rPr>
            </w:pPr>
            <w:r>
              <w:rPr>
                <w:rFonts w:ascii="Verdana" w:hAnsi="Verdana"/>
                <w:sz w:val="22"/>
                <w:szCs w:val="22"/>
                <w:lang w:val="ro-RO"/>
              </w:rPr>
              <w:t>__</w:t>
            </w:r>
          </w:p>
        </w:tc>
        <w:tc>
          <w:tcPr>
            <w:tcW w:w="3969" w:type="dxa"/>
          </w:tcPr>
          <w:p w:rsidR="00C11571" w:rsidRDefault="00C11571" w:rsidP="00676D8F">
            <w:pPr>
              <w:pStyle w:val="Bodytext30"/>
              <w:shd w:val="clear" w:color="auto" w:fill="auto"/>
              <w:spacing w:before="0" w:after="0" w:line="240" w:lineRule="auto"/>
              <w:jc w:val="both"/>
              <w:rPr>
                <w:rFonts w:ascii="Verdana" w:hAnsi="Verdana" w:cs="Times New Roman"/>
                <w:sz w:val="22"/>
                <w:szCs w:val="22"/>
              </w:rPr>
            </w:pPr>
          </w:p>
          <w:p w:rsidR="00C11571" w:rsidRPr="008150E6" w:rsidRDefault="00C11571" w:rsidP="00676D8F">
            <w:pPr>
              <w:pStyle w:val="Bodytext30"/>
              <w:shd w:val="clear" w:color="auto" w:fill="auto"/>
              <w:spacing w:before="0" w:after="0" w:line="240" w:lineRule="auto"/>
              <w:jc w:val="both"/>
              <w:rPr>
                <w:rFonts w:ascii="Verdana" w:hAnsi="Verdana" w:cs="Times New Roman"/>
                <w:b w:val="0"/>
                <w:sz w:val="22"/>
                <w:szCs w:val="22"/>
              </w:rPr>
            </w:pPr>
            <w:r w:rsidRPr="008150E6">
              <w:rPr>
                <w:rFonts w:ascii="Verdana" w:hAnsi="Verdana" w:cs="Times New Roman"/>
                <w:b w:val="0"/>
                <w:sz w:val="22"/>
                <w:szCs w:val="22"/>
              </w:rPr>
              <w:t xml:space="preserve">Nemodificat </w:t>
            </w:r>
          </w:p>
        </w:tc>
        <w:tc>
          <w:tcPr>
            <w:tcW w:w="1701" w:type="dxa"/>
          </w:tcPr>
          <w:p w:rsidR="00C11571" w:rsidRPr="008150E6" w:rsidRDefault="00C11571" w:rsidP="000A0DD5">
            <w:pPr>
              <w:jc w:val="both"/>
              <w:rPr>
                <w:rFonts w:ascii="Verdana" w:hAnsi="Verdana"/>
                <w:sz w:val="22"/>
                <w:szCs w:val="22"/>
                <w:lang w:val="ro-RO"/>
              </w:rPr>
            </w:pPr>
          </w:p>
        </w:tc>
      </w:tr>
      <w:tr w:rsidR="00C11571" w:rsidRPr="008150E6" w:rsidTr="004074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C11571" w:rsidRPr="008150E6" w:rsidRDefault="00C11571" w:rsidP="004074CB">
            <w:pPr>
              <w:numPr>
                <w:ilvl w:val="0"/>
                <w:numId w:val="16"/>
              </w:numPr>
              <w:ind w:left="0" w:firstLine="0"/>
              <w:jc w:val="center"/>
              <w:rPr>
                <w:rFonts w:ascii="Verdana" w:hAnsi="Verdana"/>
                <w:b/>
                <w:sz w:val="22"/>
                <w:szCs w:val="22"/>
                <w:lang w:val="ro-RO"/>
              </w:rPr>
            </w:pPr>
          </w:p>
        </w:tc>
        <w:tc>
          <w:tcPr>
            <w:tcW w:w="3969" w:type="dxa"/>
          </w:tcPr>
          <w:p w:rsidR="00C11571" w:rsidRPr="008150E6" w:rsidRDefault="00C11571" w:rsidP="000A0DD5">
            <w:pPr>
              <w:jc w:val="both"/>
              <w:rPr>
                <w:rFonts w:ascii="Verdana" w:hAnsi="Verdana"/>
                <w:sz w:val="22"/>
                <w:szCs w:val="22"/>
                <w:lang w:val="ro-RO"/>
              </w:rPr>
            </w:pPr>
          </w:p>
          <w:p w:rsidR="00C11571" w:rsidRDefault="00C11571" w:rsidP="000A0DD5">
            <w:pPr>
              <w:jc w:val="both"/>
              <w:rPr>
                <w:rFonts w:ascii="Verdana" w:hAnsi="Verdana"/>
                <w:sz w:val="22"/>
                <w:szCs w:val="22"/>
                <w:lang w:val="ro-RO"/>
              </w:rPr>
            </w:pPr>
            <w:r w:rsidRPr="008150E6">
              <w:rPr>
                <w:rFonts w:ascii="Verdana" w:hAnsi="Verdana"/>
                <w:sz w:val="22"/>
                <w:szCs w:val="22"/>
                <w:lang w:val="ro-RO"/>
              </w:rPr>
              <w:t xml:space="preserve">ANEXĂ: </w:t>
            </w:r>
          </w:p>
          <w:p w:rsidR="00C11571" w:rsidRDefault="00C11571" w:rsidP="000A0DD5">
            <w:pPr>
              <w:jc w:val="both"/>
              <w:rPr>
                <w:rFonts w:ascii="Verdana" w:hAnsi="Verdana"/>
                <w:sz w:val="22"/>
                <w:szCs w:val="22"/>
                <w:lang w:val="ro-RO"/>
              </w:rPr>
            </w:pPr>
          </w:p>
          <w:p w:rsidR="00C11571" w:rsidRDefault="00C11571" w:rsidP="00C11571">
            <w:pPr>
              <w:jc w:val="center"/>
              <w:rPr>
                <w:rFonts w:ascii="Verdana" w:hAnsi="Verdana"/>
                <w:sz w:val="22"/>
                <w:szCs w:val="22"/>
                <w:lang w:val="ro-RO"/>
              </w:rPr>
            </w:pPr>
            <w:r w:rsidRPr="008150E6">
              <w:rPr>
                <w:rFonts w:ascii="Verdana" w:hAnsi="Verdana"/>
                <w:sz w:val="22"/>
                <w:szCs w:val="22"/>
                <w:lang w:val="ro-RO"/>
              </w:rPr>
              <w:t>LISTA operatorilor economici pentru care s-a aprobat acordarea ajutoarelor de stat pentru facilitarea închiderii minelor de cărbune necompetitive</w:t>
            </w:r>
          </w:p>
          <w:p w:rsidR="00C11571" w:rsidRPr="008150E6" w:rsidRDefault="00C11571" w:rsidP="00C11571">
            <w:pPr>
              <w:jc w:val="center"/>
              <w:rPr>
                <w:rFonts w:ascii="Verdana" w:hAnsi="Verdana"/>
                <w:sz w:val="22"/>
                <w:szCs w:val="22"/>
                <w:lang w:val="ro-RO"/>
              </w:rPr>
            </w:pPr>
          </w:p>
          <w:p w:rsidR="00C11571" w:rsidRPr="008150E6" w:rsidRDefault="00C11571" w:rsidP="000A0DD5">
            <w:pPr>
              <w:jc w:val="both"/>
              <w:rPr>
                <w:rFonts w:ascii="Verdana" w:hAnsi="Verdana"/>
                <w:sz w:val="22"/>
                <w:szCs w:val="22"/>
                <w:lang w:val="ro-RO"/>
              </w:rPr>
            </w:pPr>
            <w:r w:rsidRPr="008150E6">
              <w:rPr>
                <w:rFonts w:ascii="Verdana" w:hAnsi="Verdana"/>
                <w:sz w:val="22"/>
                <w:szCs w:val="22"/>
                <w:lang w:val="ro-RO"/>
              </w:rPr>
              <w:t>1.</w:t>
            </w:r>
            <w:r>
              <w:rPr>
                <w:rFonts w:ascii="Verdana" w:hAnsi="Verdana"/>
                <w:sz w:val="22"/>
                <w:szCs w:val="22"/>
                <w:lang w:val="ro-RO"/>
              </w:rPr>
              <w:t xml:space="preserve"> </w:t>
            </w:r>
            <w:r w:rsidRPr="008150E6">
              <w:rPr>
                <w:rFonts w:ascii="Verdana" w:hAnsi="Verdana"/>
                <w:sz w:val="22"/>
                <w:szCs w:val="22"/>
                <w:lang w:val="ro-RO"/>
              </w:rPr>
              <w:t>Societatea Naţională de Închideri Mine Valea Jiului - S.A.</w:t>
            </w:r>
          </w:p>
          <w:p w:rsidR="00C11571" w:rsidRPr="008150E6" w:rsidRDefault="00C11571" w:rsidP="000A0DD5">
            <w:pPr>
              <w:jc w:val="both"/>
              <w:rPr>
                <w:rFonts w:ascii="Verdana" w:hAnsi="Verdana"/>
                <w:sz w:val="22"/>
                <w:szCs w:val="22"/>
                <w:lang w:val="ro-RO"/>
              </w:rPr>
            </w:pPr>
            <w:r w:rsidRPr="008150E6">
              <w:rPr>
                <w:rFonts w:ascii="Verdana" w:hAnsi="Verdana"/>
                <w:sz w:val="22"/>
                <w:szCs w:val="22"/>
                <w:lang w:val="ro-RO"/>
              </w:rPr>
              <w:t>2.</w:t>
            </w:r>
            <w:r>
              <w:rPr>
                <w:rFonts w:ascii="Verdana" w:hAnsi="Verdana"/>
                <w:sz w:val="22"/>
                <w:szCs w:val="22"/>
                <w:lang w:val="ro-RO"/>
              </w:rPr>
              <w:t xml:space="preserve"> </w:t>
            </w:r>
            <w:r w:rsidRPr="008150E6">
              <w:rPr>
                <w:rFonts w:ascii="Verdana" w:hAnsi="Verdana"/>
                <w:sz w:val="22"/>
                <w:szCs w:val="22"/>
                <w:lang w:val="ro-RO"/>
              </w:rPr>
              <w:t>Societatea Complexul Energetic Hunedoara - S.A.</w:t>
            </w:r>
          </w:p>
          <w:p w:rsidR="00C11571" w:rsidRPr="008150E6" w:rsidRDefault="00C11571" w:rsidP="000A0DD5">
            <w:pPr>
              <w:jc w:val="both"/>
              <w:rPr>
                <w:rFonts w:ascii="Verdana" w:hAnsi="Verdana"/>
                <w:sz w:val="22"/>
                <w:szCs w:val="22"/>
                <w:lang w:val="ro-RO"/>
              </w:rPr>
            </w:pPr>
          </w:p>
        </w:tc>
        <w:tc>
          <w:tcPr>
            <w:tcW w:w="4395" w:type="dxa"/>
          </w:tcPr>
          <w:p w:rsidR="00C11571" w:rsidRDefault="00C11571" w:rsidP="00676D8F">
            <w:pPr>
              <w:jc w:val="both"/>
              <w:rPr>
                <w:rFonts w:ascii="Verdana" w:hAnsi="Verdana"/>
                <w:sz w:val="22"/>
                <w:szCs w:val="22"/>
                <w:lang w:val="ro-RO"/>
              </w:rPr>
            </w:pPr>
          </w:p>
          <w:p w:rsidR="00C11571" w:rsidRPr="008150E6" w:rsidRDefault="00C11571" w:rsidP="00676D8F">
            <w:pPr>
              <w:jc w:val="both"/>
              <w:rPr>
                <w:rFonts w:ascii="Verdana" w:hAnsi="Verdana"/>
                <w:sz w:val="22"/>
                <w:szCs w:val="22"/>
                <w:lang w:val="ro-RO"/>
              </w:rPr>
            </w:pPr>
            <w:r>
              <w:rPr>
                <w:rFonts w:ascii="Verdana" w:hAnsi="Verdana"/>
                <w:sz w:val="22"/>
                <w:szCs w:val="22"/>
                <w:lang w:val="ro-RO"/>
              </w:rPr>
              <w:t>__</w:t>
            </w:r>
          </w:p>
        </w:tc>
        <w:tc>
          <w:tcPr>
            <w:tcW w:w="3969" w:type="dxa"/>
          </w:tcPr>
          <w:p w:rsidR="00C11571" w:rsidRDefault="00C11571" w:rsidP="00676D8F">
            <w:pPr>
              <w:pStyle w:val="Bodytext30"/>
              <w:shd w:val="clear" w:color="auto" w:fill="auto"/>
              <w:spacing w:before="0" w:after="0" w:line="240" w:lineRule="auto"/>
              <w:jc w:val="both"/>
              <w:rPr>
                <w:rFonts w:ascii="Verdana" w:hAnsi="Verdana" w:cs="Times New Roman"/>
                <w:sz w:val="22"/>
                <w:szCs w:val="22"/>
              </w:rPr>
            </w:pPr>
          </w:p>
          <w:p w:rsidR="00C11571" w:rsidRPr="008150E6" w:rsidRDefault="00C11571" w:rsidP="00676D8F">
            <w:pPr>
              <w:pStyle w:val="Bodytext30"/>
              <w:shd w:val="clear" w:color="auto" w:fill="auto"/>
              <w:spacing w:before="0" w:after="0" w:line="240" w:lineRule="auto"/>
              <w:jc w:val="both"/>
              <w:rPr>
                <w:rFonts w:ascii="Verdana" w:hAnsi="Verdana" w:cs="Times New Roman"/>
                <w:b w:val="0"/>
                <w:sz w:val="22"/>
                <w:szCs w:val="22"/>
              </w:rPr>
            </w:pPr>
            <w:r w:rsidRPr="008150E6">
              <w:rPr>
                <w:rFonts w:ascii="Verdana" w:hAnsi="Verdana" w:cs="Times New Roman"/>
                <w:b w:val="0"/>
                <w:sz w:val="22"/>
                <w:szCs w:val="22"/>
              </w:rPr>
              <w:t>Nemodificat</w:t>
            </w:r>
            <w:r>
              <w:rPr>
                <w:rFonts w:ascii="Verdana" w:hAnsi="Verdana" w:cs="Times New Roman"/>
                <w:b w:val="0"/>
                <w:sz w:val="22"/>
                <w:szCs w:val="22"/>
              </w:rPr>
              <w:t>ă</w:t>
            </w:r>
            <w:r w:rsidRPr="008150E6">
              <w:rPr>
                <w:rFonts w:ascii="Verdana" w:hAnsi="Verdana" w:cs="Times New Roman"/>
                <w:b w:val="0"/>
                <w:sz w:val="22"/>
                <w:szCs w:val="22"/>
              </w:rPr>
              <w:t xml:space="preserve"> </w:t>
            </w:r>
          </w:p>
        </w:tc>
        <w:tc>
          <w:tcPr>
            <w:tcW w:w="1701" w:type="dxa"/>
          </w:tcPr>
          <w:p w:rsidR="00C11571" w:rsidRPr="008150E6" w:rsidRDefault="00C11571" w:rsidP="003D523B">
            <w:pPr>
              <w:jc w:val="both"/>
              <w:rPr>
                <w:rFonts w:ascii="Verdana" w:hAnsi="Verdana"/>
                <w:sz w:val="22"/>
                <w:szCs w:val="22"/>
                <w:lang w:val="ro-RO"/>
              </w:rPr>
            </w:pPr>
          </w:p>
        </w:tc>
      </w:tr>
    </w:tbl>
    <w:p w:rsidR="006275D2" w:rsidRDefault="006275D2" w:rsidP="004074CB">
      <w:pPr>
        <w:rPr>
          <w:rFonts w:ascii="Verdana" w:hAnsi="Verdana"/>
          <w:b/>
          <w:sz w:val="24"/>
          <w:szCs w:val="24"/>
          <w:lang w:val="ro-RO"/>
        </w:rPr>
      </w:pPr>
    </w:p>
    <w:p w:rsidR="006275D2" w:rsidRDefault="006275D2">
      <w:pPr>
        <w:rPr>
          <w:rFonts w:ascii="Verdana" w:hAnsi="Verdana"/>
          <w:b/>
          <w:sz w:val="24"/>
          <w:szCs w:val="24"/>
          <w:lang w:val="ro-RO"/>
        </w:rPr>
      </w:pPr>
      <w:r>
        <w:rPr>
          <w:rFonts w:ascii="Verdana" w:hAnsi="Verdana"/>
          <w:b/>
          <w:sz w:val="24"/>
          <w:szCs w:val="24"/>
          <w:lang w:val="ro-RO"/>
        </w:rPr>
        <w:br w:type="page"/>
      </w:r>
    </w:p>
    <w:p w:rsidR="004074CB" w:rsidRPr="00697678" w:rsidRDefault="004074CB" w:rsidP="004074CB">
      <w:pPr>
        <w:rPr>
          <w:rFonts w:ascii="Verdana" w:hAnsi="Verdana"/>
          <w:b/>
          <w:sz w:val="24"/>
          <w:szCs w:val="24"/>
          <w:lang w:val="ro-RO"/>
        </w:rPr>
      </w:pPr>
    </w:p>
    <w:p w:rsidR="00067340" w:rsidRDefault="00067340" w:rsidP="00067340">
      <w:pPr>
        <w:pStyle w:val="Heading2"/>
        <w:rPr>
          <w:rFonts w:ascii="Verdana" w:hAnsi="Verdana"/>
          <w:szCs w:val="24"/>
          <w:lang w:val="ro-RO"/>
        </w:rPr>
      </w:pPr>
      <w:r>
        <w:rPr>
          <w:rFonts w:ascii="Verdana" w:hAnsi="Verdana"/>
          <w:szCs w:val="24"/>
          <w:lang w:val="ro-RO"/>
        </w:rPr>
        <w:t>ANEXA NR.2</w:t>
      </w:r>
    </w:p>
    <w:p w:rsidR="00067340" w:rsidRPr="00986A61" w:rsidRDefault="00067340" w:rsidP="00067340">
      <w:pPr>
        <w:rPr>
          <w:lang w:val="ro-RO"/>
        </w:rPr>
      </w:pPr>
    </w:p>
    <w:p w:rsidR="00067340" w:rsidRPr="008B3C83" w:rsidRDefault="00067340" w:rsidP="00067340">
      <w:pPr>
        <w:pStyle w:val="Heading2"/>
        <w:rPr>
          <w:rFonts w:ascii="Verdana" w:hAnsi="Verdana"/>
          <w:szCs w:val="24"/>
          <w:lang w:val="ro-RO"/>
        </w:rPr>
      </w:pPr>
      <w:r>
        <w:rPr>
          <w:rFonts w:ascii="Verdana" w:hAnsi="Verdana"/>
          <w:szCs w:val="24"/>
          <w:lang w:val="ro-RO"/>
        </w:rPr>
        <w:t>A</w:t>
      </w:r>
      <w:r w:rsidRPr="008B3C83">
        <w:rPr>
          <w:rFonts w:ascii="Verdana" w:hAnsi="Verdana"/>
          <w:szCs w:val="24"/>
          <w:lang w:val="ro-RO"/>
        </w:rPr>
        <w:t xml:space="preserve">MENDAMENTE </w:t>
      </w:r>
      <w:r>
        <w:rPr>
          <w:rFonts w:ascii="Verdana" w:hAnsi="Verdana"/>
          <w:szCs w:val="24"/>
          <w:lang w:val="ro-RO"/>
        </w:rPr>
        <w:t>RESPINSE</w:t>
      </w:r>
    </w:p>
    <w:p w:rsidR="00067340" w:rsidRPr="008B3C83" w:rsidRDefault="00067340" w:rsidP="00067340">
      <w:pPr>
        <w:jc w:val="center"/>
        <w:rPr>
          <w:rFonts w:ascii="Verdana" w:hAnsi="Verdana"/>
          <w:b/>
          <w:sz w:val="24"/>
          <w:szCs w:val="24"/>
          <w:lang w:val="ro-RO"/>
        </w:rPr>
      </w:pPr>
    </w:p>
    <w:p w:rsidR="00067340" w:rsidRDefault="00067340" w:rsidP="00067340">
      <w:pPr>
        <w:pStyle w:val="Heading4"/>
        <w:jc w:val="center"/>
        <w:rPr>
          <w:rFonts w:ascii="Verdana" w:hAnsi="Verdana"/>
          <w:b w:val="0"/>
          <w:sz w:val="24"/>
          <w:szCs w:val="24"/>
          <w:lang w:val="ro-RO"/>
        </w:rPr>
      </w:pPr>
      <w:r w:rsidRPr="008B3C83">
        <w:rPr>
          <w:rFonts w:ascii="Verdana" w:hAnsi="Verdana"/>
          <w:b w:val="0"/>
          <w:sz w:val="24"/>
          <w:szCs w:val="24"/>
          <w:lang w:val="ro-RO"/>
        </w:rPr>
        <w:t xml:space="preserve">În urma dezbaterilor, Comisia </w:t>
      </w:r>
      <w:r>
        <w:rPr>
          <w:rFonts w:ascii="Verdana" w:hAnsi="Verdana"/>
          <w:b w:val="0"/>
          <w:sz w:val="24"/>
          <w:szCs w:val="24"/>
          <w:lang w:val="ro-RO"/>
        </w:rPr>
        <w:t>a respins</w:t>
      </w:r>
      <w:r w:rsidRPr="008B3C83">
        <w:rPr>
          <w:rFonts w:ascii="Verdana" w:hAnsi="Verdana"/>
          <w:b w:val="0"/>
          <w:sz w:val="24"/>
          <w:szCs w:val="24"/>
          <w:lang w:val="ro-RO"/>
        </w:rPr>
        <w:t xml:space="preserve"> următor</w:t>
      </w:r>
      <w:r w:rsidR="006275D2">
        <w:rPr>
          <w:rFonts w:ascii="Verdana" w:hAnsi="Verdana"/>
          <w:b w:val="0"/>
          <w:sz w:val="24"/>
          <w:szCs w:val="24"/>
          <w:lang w:val="ro-RO"/>
        </w:rPr>
        <w:t>u</w:t>
      </w:r>
      <w:r w:rsidRPr="008B3C83">
        <w:rPr>
          <w:rFonts w:ascii="Verdana" w:hAnsi="Verdana"/>
          <w:b w:val="0"/>
          <w:sz w:val="24"/>
          <w:szCs w:val="24"/>
          <w:lang w:val="ro-RO"/>
        </w:rPr>
        <w:t>l amendament:</w:t>
      </w:r>
    </w:p>
    <w:p w:rsidR="00067340" w:rsidRDefault="00067340" w:rsidP="00067340">
      <w:pPr>
        <w:rPr>
          <w:lang w:val="ro-RO"/>
        </w:rPr>
      </w:pPr>
    </w:p>
    <w:tbl>
      <w:tblPr>
        <w:tblW w:w="15026" w:type="dxa"/>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709"/>
        <w:gridCol w:w="4394"/>
        <w:gridCol w:w="4394"/>
        <w:gridCol w:w="3828"/>
        <w:gridCol w:w="1701"/>
      </w:tblGrid>
      <w:tr w:rsidR="00067340" w:rsidRPr="00C866BB" w:rsidTr="00EC1972">
        <w:trPr>
          <w:tblHeader/>
        </w:trPr>
        <w:tc>
          <w:tcPr>
            <w:tcW w:w="709" w:type="dxa"/>
            <w:vAlign w:val="center"/>
          </w:tcPr>
          <w:p w:rsidR="00067340" w:rsidRPr="00C866BB" w:rsidRDefault="00067340" w:rsidP="00EC1972">
            <w:pPr>
              <w:jc w:val="center"/>
              <w:rPr>
                <w:rFonts w:ascii="Verdana" w:hAnsi="Verdana"/>
                <w:b/>
                <w:sz w:val="22"/>
                <w:szCs w:val="22"/>
                <w:lang w:val="ro-RO"/>
              </w:rPr>
            </w:pPr>
            <w:r w:rsidRPr="00C866BB">
              <w:rPr>
                <w:rFonts w:ascii="Verdana" w:hAnsi="Verdana"/>
                <w:b/>
                <w:sz w:val="22"/>
                <w:szCs w:val="22"/>
                <w:lang w:val="ro-RO"/>
              </w:rPr>
              <w:t>Nr. crt.</w:t>
            </w:r>
          </w:p>
        </w:tc>
        <w:tc>
          <w:tcPr>
            <w:tcW w:w="4394" w:type="dxa"/>
            <w:vAlign w:val="center"/>
          </w:tcPr>
          <w:p w:rsidR="00067340" w:rsidRPr="00C866BB" w:rsidRDefault="00067340" w:rsidP="00EC1972">
            <w:pPr>
              <w:jc w:val="center"/>
              <w:rPr>
                <w:rFonts w:ascii="Verdana" w:hAnsi="Verdana"/>
                <w:b/>
                <w:sz w:val="22"/>
                <w:szCs w:val="22"/>
              </w:rPr>
            </w:pPr>
            <w:r w:rsidRPr="00C866BB">
              <w:rPr>
                <w:rFonts w:ascii="Verdana" w:hAnsi="Verdana"/>
                <w:b/>
                <w:sz w:val="22"/>
                <w:szCs w:val="22"/>
              </w:rPr>
              <w:t>Text</w:t>
            </w:r>
          </w:p>
          <w:p w:rsidR="00067340" w:rsidRPr="00C866BB" w:rsidRDefault="00067340" w:rsidP="00EC1972">
            <w:pPr>
              <w:jc w:val="center"/>
              <w:rPr>
                <w:rFonts w:ascii="Verdana" w:hAnsi="Verdana"/>
                <w:b/>
                <w:sz w:val="22"/>
                <w:szCs w:val="22"/>
                <w:lang w:val="ro-RO"/>
              </w:rPr>
            </w:pPr>
            <w:r w:rsidRPr="00C866BB">
              <w:rPr>
                <w:rFonts w:ascii="Verdana" w:hAnsi="Verdana"/>
                <w:b/>
                <w:sz w:val="22"/>
                <w:szCs w:val="22"/>
              </w:rPr>
              <w:t>iniţial</w:t>
            </w:r>
          </w:p>
        </w:tc>
        <w:tc>
          <w:tcPr>
            <w:tcW w:w="4394" w:type="dxa"/>
            <w:vAlign w:val="center"/>
          </w:tcPr>
          <w:p w:rsidR="00067340" w:rsidRPr="00C866BB" w:rsidRDefault="00067340" w:rsidP="00EC1972">
            <w:pPr>
              <w:pStyle w:val="Heading2"/>
              <w:rPr>
                <w:rFonts w:ascii="Verdana" w:hAnsi="Verdana"/>
                <w:sz w:val="22"/>
                <w:szCs w:val="22"/>
                <w:lang w:val="ro-RO"/>
              </w:rPr>
            </w:pPr>
            <w:r w:rsidRPr="00C866BB">
              <w:rPr>
                <w:rFonts w:ascii="Verdana" w:hAnsi="Verdana"/>
                <w:sz w:val="22"/>
                <w:szCs w:val="22"/>
                <w:lang w:val="ro-RO"/>
              </w:rPr>
              <w:t xml:space="preserve">Text </w:t>
            </w:r>
            <w:r w:rsidR="00B473B6">
              <w:rPr>
                <w:rFonts w:ascii="Verdana" w:hAnsi="Verdana"/>
                <w:sz w:val="22"/>
                <w:szCs w:val="22"/>
                <w:lang w:val="ro-RO"/>
              </w:rPr>
              <w:t>propus</w:t>
            </w:r>
          </w:p>
          <w:p w:rsidR="00067340" w:rsidRPr="00C866BB" w:rsidRDefault="00067340" w:rsidP="00EC1972">
            <w:pPr>
              <w:jc w:val="center"/>
              <w:rPr>
                <w:rFonts w:ascii="Verdana" w:hAnsi="Verdana"/>
                <w:b/>
                <w:sz w:val="22"/>
                <w:szCs w:val="22"/>
                <w:lang w:val="ro-RO"/>
              </w:rPr>
            </w:pPr>
            <w:r w:rsidRPr="00C866BB">
              <w:rPr>
                <w:rFonts w:ascii="Verdana" w:hAnsi="Verdana"/>
                <w:b/>
                <w:sz w:val="22"/>
                <w:szCs w:val="22"/>
                <w:lang w:val="ro-RO"/>
              </w:rPr>
              <w:t>(autor</w:t>
            </w:r>
            <w:r w:rsidR="00B473B6" w:rsidRPr="00C866BB">
              <w:rPr>
                <w:rFonts w:ascii="Verdana" w:hAnsi="Verdana"/>
                <w:sz w:val="22"/>
                <w:szCs w:val="22"/>
                <w:lang w:val="ro-RO"/>
              </w:rPr>
              <w:t xml:space="preserve"> </w:t>
            </w:r>
            <w:r w:rsidR="00B473B6" w:rsidRPr="00B473B6">
              <w:rPr>
                <w:rFonts w:ascii="Verdana" w:hAnsi="Verdana"/>
                <w:b/>
                <w:sz w:val="22"/>
                <w:szCs w:val="22"/>
                <w:lang w:val="ro-RO"/>
              </w:rPr>
              <w:t>amendament</w:t>
            </w:r>
            <w:r w:rsidRPr="00C866BB">
              <w:rPr>
                <w:rFonts w:ascii="Verdana" w:hAnsi="Verdana"/>
                <w:b/>
                <w:sz w:val="22"/>
                <w:szCs w:val="22"/>
                <w:lang w:val="ro-RO"/>
              </w:rPr>
              <w:t>)</w:t>
            </w:r>
          </w:p>
        </w:tc>
        <w:tc>
          <w:tcPr>
            <w:tcW w:w="3828" w:type="dxa"/>
            <w:vAlign w:val="center"/>
          </w:tcPr>
          <w:p w:rsidR="00067340" w:rsidRDefault="00067340" w:rsidP="00EC1972">
            <w:pPr>
              <w:jc w:val="center"/>
              <w:rPr>
                <w:rFonts w:ascii="Verdana" w:hAnsi="Verdana"/>
                <w:b/>
                <w:sz w:val="22"/>
                <w:szCs w:val="22"/>
                <w:lang w:val="ro-RO"/>
              </w:rPr>
            </w:pPr>
            <w:r>
              <w:rPr>
                <w:rFonts w:ascii="Verdana" w:hAnsi="Verdana"/>
                <w:b/>
                <w:sz w:val="22"/>
                <w:szCs w:val="22"/>
                <w:lang w:val="ro-RO"/>
              </w:rPr>
              <w:t>MOTIVARE</w:t>
            </w:r>
          </w:p>
          <w:p w:rsidR="00067340" w:rsidRPr="0077262A" w:rsidRDefault="00067340" w:rsidP="00EC1972">
            <w:pPr>
              <w:jc w:val="center"/>
              <w:rPr>
                <w:rFonts w:ascii="Verdana" w:hAnsi="Verdana"/>
                <w:i/>
                <w:sz w:val="22"/>
                <w:szCs w:val="22"/>
                <w:lang w:val="ro-RO"/>
              </w:rPr>
            </w:pPr>
            <w:r w:rsidRPr="0077262A">
              <w:rPr>
                <w:rFonts w:ascii="Verdana" w:hAnsi="Verdana"/>
                <w:b/>
                <w:i/>
                <w:sz w:val="22"/>
                <w:szCs w:val="22"/>
                <w:lang w:val="ro-RO"/>
              </w:rPr>
              <w:t>1. Argumente susţinere</w:t>
            </w:r>
          </w:p>
          <w:p w:rsidR="00067340" w:rsidRPr="00C866BB" w:rsidRDefault="00067340" w:rsidP="00EC1972">
            <w:pPr>
              <w:jc w:val="center"/>
              <w:rPr>
                <w:rFonts w:ascii="Verdana" w:hAnsi="Verdana"/>
                <w:b/>
                <w:sz w:val="22"/>
                <w:szCs w:val="22"/>
                <w:lang w:val="ro-RO"/>
              </w:rPr>
            </w:pPr>
            <w:r w:rsidRPr="0077262A">
              <w:rPr>
                <w:rFonts w:ascii="Verdana" w:hAnsi="Verdana"/>
                <w:b/>
                <w:i/>
                <w:sz w:val="22"/>
                <w:szCs w:val="22"/>
                <w:lang w:val="ro-RO"/>
              </w:rPr>
              <w:t>2. Argumente respingere</w:t>
            </w:r>
          </w:p>
        </w:tc>
        <w:tc>
          <w:tcPr>
            <w:tcW w:w="1701" w:type="dxa"/>
            <w:vAlign w:val="center"/>
          </w:tcPr>
          <w:p w:rsidR="00067340" w:rsidRPr="00C866BB" w:rsidRDefault="00067340" w:rsidP="00EC1972">
            <w:pPr>
              <w:jc w:val="center"/>
              <w:rPr>
                <w:rFonts w:ascii="Verdana" w:hAnsi="Verdana"/>
                <w:b/>
                <w:sz w:val="22"/>
                <w:szCs w:val="22"/>
                <w:lang w:val="ro-RO"/>
              </w:rPr>
            </w:pPr>
            <w:r w:rsidRPr="00C866BB">
              <w:rPr>
                <w:rFonts w:ascii="Verdana" w:hAnsi="Verdana"/>
                <w:b/>
                <w:sz w:val="22"/>
                <w:szCs w:val="22"/>
                <w:lang w:val="ro-RO"/>
              </w:rPr>
              <w:t>Camera decizională</w:t>
            </w:r>
          </w:p>
        </w:tc>
      </w:tr>
      <w:tr w:rsidR="00067340" w:rsidRPr="00C866BB" w:rsidTr="00EC19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067340" w:rsidRPr="00C866BB" w:rsidRDefault="00067340" w:rsidP="00067340">
            <w:pPr>
              <w:numPr>
                <w:ilvl w:val="0"/>
                <w:numId w:val="15"/>
              </w:numPr>
              <w:ind w:left="0" w:firstLine="0"/>
              <w:jc w:val="center"/>
              <w:rPr>
                <w:rFonts w:ascii="Verdana" w:hAnsi="Verdana"/>
                <w:b/>
                <w:sz w:val="22"/>
                <w:szCs w:val="22"/>
                <w:lang w:val="ro-RO"/>
              </w:rPr>
            </w:pPr>
          </w:p>
        </w:tc>
        <w:tc>
          <w:tcPr>
            <w:tcW w:w="4394" w:type="dxa"/>
          </w:tcPr>
          <w:p w:rsidR="006275D2" w:rsidRDefault="006275D2" w:rsidP="003D523B">
            <w:pPr>
              <w:jc w:val="both"/>
              <w:rPr>
                <w:rFonts w:ascii="Verdana" w:hAnsi="Verdana"/>
                <w:sz w:val="24"/>
                <w:szCs w:val="24"/>
                <w:lang w:val="ro-RO"/>
              </w:rPr>
            </w:pPr>
          </w:p>
          <w:p w:rsidR="006275D2" w:rsidRDefault="006275D2" w:rsidP="003D523B">
            <w:pPr>
              <w:jc w:val="both"/>
              <w:rPr>
                <w:rFonts w:ascii="Verdana" w:hAnsi="Verdana"/>
                <w:sz w:val="24"/>
                <w:szCs w:val="24"/>
                <w:lang w:val="ro-RO"/>
              </w:rPr>
            </w:pPr>
            <w:r>
              <w:rPr>
                <w:rFonts w:ascii="Verdana" w:hAnsi="Verdana"/>
                <w:sz w:val="24"/>
                <w:szCs w:val="24"/>
                <w:lang w:val="ro-RO"/>
              </w:rPr>
              <w:t>ANEXĂ:</w:t>
            </w:r>
          </w:p>
          <w:p w:rsidR="006275D2" w:rsidRDefault="006275D2" w:rsidP="003D523B">
            <w:pPr>
              <w:jc w:val="both"/>
              <w:rPr>
                <w:rFonts w:ascii="Verdana" w:hAnsi="Verdana"/>
                <w:sz w:val="24"/>
                <w:szCs w:val="24"/>
                <w:lang w:val="ro-RO"/>
              </w:rPr>
            </w:pPr>
          </w:p>
          <w:p w:rsidR="003D523B" w:rsidRPr="00D546E4" w:rsidRDefault="003D523B" w:rsidP="006275D2">
            <w:pPr>
              <w:jc w:val="center"/>
              <w:rPr>
                <w:rFonts w:ascii="Verdana" w:hAnsi="Verdana"/>
                <w:sz w:val="24"/>
                <w:szCs w:val="24"/>
                <w:lang w:val="ro-RO"/>
              </w:rPr>
            </w:pPr>
            <w:r w:rsidRPr="00D546E4">
              <w:rPr>
                <w:rFonts w:ascii="Verdana" w:hAnsi="Verdana"/>
                <w:sz w:val="24"/>
                <w:szCs w:val="24"/>
                <w:lang w:val="ro-RO"/>
              </w:rPr>
              <w:t>LISTA operatorilor economici pentru care s-a aprobat acordarea ajutoarelor de stat pentru facilitarea închiderii minelor de cărbune necompetitive</w:t>
            </w:r>
          </w:p>
          <w:p w:rsidR="00067340" w:rsidRPr="00C866BB" w:rsidRDefault="00067340" w:rsidP="00EC1972">
            <w:pPr>
              <w:pStyle w:val="BodyText"/>
              <w:rPr>
                <w:rFonts w:ascii="Verdana" w:hAnsi="Verdana"/>
                <w:sz w:val="22"/>
                <w:szCs w:val="22"/>
                <w:lang w:val="ro-RO"/>
              </w:rPr>
            </w:pPr>
          </w:p>
        </w:tc>
        <w:tc>
          <w:tcPr>
            <w:tcW w:w="4394" w:type="dxa"/>
          </w:tcPr>
          <w:p w:rsidR="003D523B" w:rsidRPr="0004768A" w:rsidRDefault="003D523B" w:rsidP="003D523B">
            <w:pPr>
              <w:jc w:val="both"/>
              <w:rPr>
                <w:rFonts w:ascii="Verdana" w:hAnsi="Verdana"/>
                <w:sz w:val="24"/>
                <w:szCs w:val="24"/>
                <w:lang w:val="it-IT"/>
              </w:rPr>
            </w:pPr>
          </w:p>
          <w:p w:rsidR="003D523B" w:rsidRPr="0004768A" w:rsidRDefault="003D523B" w:rsidP="003D523B">
            <w:pPr>
              <w:jc w:val="both"/>
              <w:rPr>
                <w:rFonts w:ascii="Verdana" w:hAnsi="Verdana"/>
                <w:sz w:val="24"/>
                <w:szCs w:val="24"/>
                <w:lang w:val="it-IT"/>
              </w:rPr>
            </w:pPr>
            <w:r w:rsidRPr="0004768A">
              <w:rPr>
                <w:rFonts w:ascii="Verdana" w:hAnsi="Verdana"/>
                <w:sz w:val="24"/>
                <w:szCs w:val="24"/>
                <w:lang w:val="it-IT"/>
              </w:rPr>
              <w:t>După punctul 2</w:t>
            </w:r>
            <w:r w:rsidR="00890E67" w:rsidRPr="0004768A">
              <w:rPr>
                <w:rFonts w:ascii="Verdana" w:hAnsi="Verdana"/>
                <w:sz w:val="24"/>
                <w:szCs w:val="24"/>
                <w:lang w:val="it-IT"/>
              </w:rPr>
              <w:t xml:space="preserve"> </w:t>
            </w:r>
            <w:r w:rsidRPr="0004768A">
              <w:rPr>
                <w:rFonts w:ascii="Verdana" w:hAnsi="Verdana"/>
                <w:sz w:val="24"/>
                <w:szCs w:val="24"/>
                <w:lang w:val="it-IT"/>
              </w:rPr>
              <w:t xml:space="preserve">al anexei se introduce un nou punct, </w:t>
            </w:r>
            <w:r w:rsidR="006275D2">
              <w:rPr>
                <w:rFonts w:ascii="Verdana" w:hAnsi="Verdana"/>
                <w:sz w:val="24"/>
                <w:szCs w:val="24"/>
                <w:lang w:val="it-IT"/>
              </w:rPr>
              <w:t>pct.3, cu următorul cuprins</w:t>
            </w:r>
            <w:r w:rsidRPr="0004768A">
              <w:rPr>
                <w:rFonts w:ascii="Verdana" w:hAnsi="Verdana"/>
                <w:sz w:val="24"/>
                <w:szCs w:val="24"/>
                <w:lang w:val="it-IT"/>
              </w:rPr>
              <w:t>:</w:t>
            </w:r>
          </w:p>
          <w:p w:rsidR="003D523B" w:rsidRPr="0004768A" w:rsidRDefault="003D523B" w:rsidP="003D523B">
            <w:pPr>
              <w:jc w:val="both"/>
              <w:rPr>
                <w:rFonts w:ascii="Verdana" w:hAnsi="Verdana"/>
                <w:sz w:val="24"/>
                <w:szCs w:val="24"/>
                <w:lang w:val="it-IT"/>
              </w:rPr>
            </w:pPr>
          </w:p>
          <w:p w:rsidR="003D523B" w:rsidRPr="0004768A" w:rsidRDefault="003D523B" w:rsidP="003D523B">
            <w:pPr>
              <w:jc w:val="both"/>
              <w:rPr>
                <w:rFonts w:ascii="Verdana" w:hAnsi="Verdana"/>
                <w:sz w:val="24"/>
                <w:szCs w:val="24"/>
                <w:lang w:val="it-IT"/>
              </w:rPr>
            </w:pPr>
          </w:p>
          <w:p w:rsidR="003D523B" w:rsidRPr="0004768A" w:rsidRDefault="003D523B" w:rsidP="003D523B">
            <w:pPr>
              <w:jc w:val="both"/>
              <w:rPr>
                <w:rFonts w:ascii="Verdana" w:hAnsi="Verdana"/>
                <w:sz w:val="24"/>
                <w:szCs w:val="24"/>
                <w:lang w:val="it-IT"/>
              </w:rPr>
            </w:pPr>
          </w:p>
          <w:p w:rsidR="003D523B" w:rsidRPr="0004768A" w:rsidRDefault="003D523B" w:rsidP="003D523B">
            <w:pPr>
              <w:jc w:val="both"/>
              <w:rPr>
                <w:rFonts w:ascii="Verdana" w:hAnsi="Verdana"/>
                <w:sz w:val="24"/>
                <w:szCs w:val="24"/>
                <w:lang w:val="it-IT"/>
              </w:rPr>
            </w:pPr>
            <w:r w:rsidRPr="0004768A">
              <w:rPr>
                <w:rFonts w:ascii="Verdana" w:hAnsi="Verdana"/>
                <w:sz w:val="24"/>
                <w:szCs w:val="24"/>
                <w:lang w:val="it-IT"/>
              </w:rPr>
              <w:t>3. Complexul Energetic Oltenia beneficiază de acordarea ajutoarelor de stat acordate pentru facilitarea minelor de cărbune necompetitive, respectiv de acordare a venitului lunar de completare persoanelor disponibilizate.</w:t>
            </w:r>
          </w:p>
          <w:p w:rsidR="003D523B" w:rsidRPr="0004768A" w:rsidRDefault="003D523B" w:rsidP="003D523B">
            <w:pPr>
              <w:jc w:val="both"/>
              <w:rPr>
                <w:rFonts w:ascii="Verdana" w:hAnsi="Verdana"/>
                <w:sz w:val="24"/>
                <w:szCs w:val="24"/>
                <w:lang w:val="it-IT"/>
              </w:rPr>
            </w:pPr>
          </w:p>
          <w:p w:rsidR="00067340" w:rsidRPr="00890E67" w:rsidRDefault="003D523B" w:rsidP="003D523B">
            <w:pPr>
              <w:jc w:val="both"/>
              <w:rPr>
                <w:rFonts w:ascii="Verdana" w:hAnsi="Verdana"/>
                <w:i/>
                <w:sz w:val="22"/>
                <w:szCs w:val="22"/>
                <w:lang w:val="ro-RO"/>
              </w:rPr>
            </w:pPr>
            <w:r w:rsidRPr="00890E67">
              <w:rPr>
                <w:rFonts w:ascii="Verdana" w:hAnsi="Verdana"/>
                <w:i/>
                <w:sz w:val="24"/>
                <w:szCs w:val="24"/>
              </w:rPr>
              <w:t>Autor: Deputat Mihai Weber (PSD)</w:t>
            </w:r>
          </w:p>
        </w:tc>
        <w:tc>
          <w:tcPr>
            <w:tcW w:w="3828" w:type="dxa"/>
          </w:tcPr>
          <w:p w:rsidR="00067340" w:rsidRPr="006275D2" w:rsidRDefault="00067340" w:rsidP="00B473B6">
            <w:pPr>
              <w:rPr>
                <w:rFonts w:ascii="Verdana" w:hAnsi="Verdana"/>
                <w:sz w:val="22"/>
                <w:szCs w:val="22"/>
                <w:lang w:val="ro-RO"/>
              </w:rPr>
            </w:pPr>
          </w:p>
          <w:p w:rsidR="003D523B" w:rsidRPr="006275D2" w:rsidRDefault="00B473B6" w:rsidP="003D523B">
            <w:pPr>
              <w:jc w:val="both"/>
              <w:rPr>
                <w:rFonts w:ascii="Verdana" w:hAnsi="Verdana"/>
                <w:sz w:val="22"/>
                <w:szCs w:val="22"/>
                <w:lang w:val="it-IT"/>
              </w:rPr>
            </w:pPr>
            <w:r w:rsidRPr="006275D2">
              <w:rPr>
                <w:rFonts w:ascii="Verdana" w:hAnsi="Verdana"/>
                <w:sz w:val="22"/>
                <w:szCs w:val="22"/>
                <w:lang w:val="ro-RO"/>
              </w:rPr>
              <w:t>1.</w:t>
            </w:r>
            <w:r w:rsidR="003D523B" w:rsidRPr="006275D2">
              <w:rPr>
                <w:rFonts w:ascii="Verdana" w:hAnsi="Verdana"/>
                <w:sz w:val="22"/>
                <w:szCs w:val="22"/>
                <w:lang w:val="it-IT"/>
              </w:rPr>
              <w:t xml:space="preserve"> Este necesară, pe de o parte, corelarea măsurilor pozitive de ordin legislativ aplicabile Complexului Energetic Oltenia. In acest sens, Guvernul României a aprobat Memorandumul privind ajutorarea Complexului Energetic Oltenia pentru achiziționarea certificatelor de carbon pe anul 2019.</w:t>
            </w:r>
          </w:p>
          <w:p w:rsidR="003D523B" w:rsidRPr="006275D2" w:rsidRDefault="003D523B" w:rsidP="003D523B">
            <w:pPr>
              <w:jc w:val="both"/>
              <w:rPr>
                <w:rFonts w:ascii="Verdana" w:hAnsi="Verdana"/>
                <w:sz w:val="22"/>
                <w:szCs w:val="22"/>
                <w:lang w:val="it-IT"/>
              </w:rPr>
            </w:pPr>
            <w:r w:rsidRPr="006275D2">
              <w:rPr>
                <w:rFonts w:ascii="Verdana" w:hAnsi="Verdana"/>
                <w:sz w:val="22"/>
                <w:szCs w:val="22"/>
                <w:lang w:val="it-IT"/>
              </w:rPr>
              <w:t xml:space="preserve">Pe de altă parte, este necesar un tratament juridic și economic egal pentru operatorii economici aflați în aceeași situație. Cum a fost aprobată acordarea ajutoarelor de stat pentru facilitarea închiderii minelor de cărbune necompetitive, respectiv acordarea venitului </w:t>
            </w:r>
            <w:r w:rsidRPr="006275D2">
              <w:rPr>
                <w:rFonts w:ascii="Verdana" w:hAnsi="Verdana"/>
                <w:sz w:val="22"/>
                <w:szCs w:val="22"/>
                <w:lang w:val="it-IT"/>
              </w:rPr>
              <w:lastRenderedPageBreak/>
              <w:t>lunar de completare, ca măsură de protecție socială pentru persoanele disponibilizate din cadrul Complexului Energetic Hunedoara, aceeași măsură se impune a fi aplicată și persoanelor disponibilizate din cadrul Complexul Energetic Oltenia.</w:t>
            </w:r>
          </w:p>
          <w:p w:rsidR="00B473B6" w:rsidRPr="006275D2" w:rsidRDefault="00B473B6" w:rsidP="00B473B6">
            <w:pPr>
              <w:rPr>
                <w:rFonts w:ascii="Verdana" w:hAnsi="Verdana"/>
                <w:sz w:val="22"/>
                <w:szCs w:val="22"/>
                <w:lang w:val="ro-RO"/>
              </w:rPr>
            </w:pPr>
          </w:p>
          <w:p w:rsidR="003D523B" w:rsidRPr="006275D2" w:rsidRDefault="00B473B6" w:rsidP="003D523B">
            <w:pPr>
              <w:jc w:val="both"/>
              <w:rPr>
                <w:rFonts w:ascii="Verdana" w:hAnsi="Verdana"/>
                <w:sz w:val="22"/>
                <w:szCs w:val="22"/>
              </w:rPr>
            </w:pPr>
            <w:r w:rsidRPr="006275D2">
              <w:rPr>
                <w:rFonts w:ascii="Verdana" w:hAnsi="Verdana"/>
                <w:sz w:val="22"/>
                <w:szCs w:val="22"/>
                <w:lang w:val="ro-RO"/>
              </w:rPr>
              <w:t>2.</w:t>
            </w:r>
            <w:r w:rsidR="003D523B" w:rsidRPr="006275D2">
              <w:rPr>
                <w:rFonts w:ascii="Verdana" w:hAnsi="Verdana"/>
                <w:sz w:val="22"/>
                <w:szCs w:val="22"/>
              </w:rPr>
              <w:t xml:space="preserve"> Pentru Complexul Energetic Oltenia nu există un plan similar de închidere.</w:t>
            </w:r>
          </w:p>
          <w:p w:rsidR="00B473B6" w:rsidRPr="006275D2" w:rsidRDefault="00B473B6" w:rsidP="00B473B6">
            <w:pPr>
              <w:rPr>
                <w:rFonts w:ascii="Verdana" w:hAnsi="Verdana"/>
                <w:sz w:val="22"/>
                <w:szCs w:val="22"/>
                <w:lang w:val="ro-RO"/>
              </w:rPr>
            </w:pPr>
          </w:p>
          <w:p w:rsidR="00067340" w:rsidRPr="006275D2" w:rsidRDefault="00067340" w:rsidP="00B473B6">
            <w:pPr>
              <w:jc w:val="both"/>
              <w:rPr>
                <w:rFonts w:ascii="Verdana" w:hAnsi="Verdana"/>
                <w:sz w:val="22"/>
                <w:szCs w:val="22"/>
                <w:lang w:val="ro-RO"/>
              </w:rPr>
            </w:pPr>
          </w:p>
        </w:tc>
        <w:tc>
          <w:tcPr>
            <w:tcW w:w="1701" w:type="dxa"/>
          </w:tcPr>
          <w:p w:rsidR="00067340" w:rsidRDefault="00067340" w:rsidP="00B473B6">
            <w:pPr>
              <w:jc w:val="center"/>
              <w:rPr>
                <w:rFonts w:ascii="Verdana" w:hAnsi="Verdana"/>
                <w:sz w:val="22"/>
                <w:szCs w:val="22"/>
                <w:lang w:val="ro-RO"/>
              </w:rPr>
            </w:pPr>
          </w:p>
          <w:p w:rsidR="006275D2" w:rsidRPr="00C866BB" w:rsidRDefault="006275D2" w:rsidP="00B473B6">
            <w:pPr>
              <w:jc w:val="center"/>
              <w:rPr>
                <w:rFonts w:ascii="Verdana" w:hAnsi="Verdana"/>
                <w:sz w:val="22"/>
                <w:szCs w:val="22"/>
                <w:lang w:val="ro-RO"/>
              </w:rPr>
            </w:pPr>
            <w:r>
              <w:rPr>
                <w:rFonts w:ascii="Verdana" w:hAnsi="Verdana"/>
                <w:sz w:val="22"/>
                <w:szCs w:val="22"/>
                <w:lang w:val="ro-RO"/>
              </w:rPr>
              <w:t>Camera Deputaţilor</w:t>
            </w:r>
          </w:p>
        </w:tc>
      </w:tr>
    </w:tbl>
    <w:p w:rsidR="00067340" w:rsidRDefault="00067340" w:rsidP="00067340">
      <w:pPr>
        <w:rPr>
          <w:lang w:val="ro-RO"/>
        </w:rPr>
      </w:pPr>
    </w:p>
    <w:p w:rsidR="00067340" w:rsidRPr="00D221F3" w:rsidRDefault="00067340" w:rsidP="00067340">
      <w:pPr>
        <w:jc w:val="center"/>
        <w:rPr>
          <w:rFonts w:ascii="Verdana" w:hAnsi="Verdana"/>
          <w:b/>
          <w:sz w:val="24"/>
          <w:szCs w:val="24"/>
          <w:lang w:val="ro-RO"/>
        </w:rPr>
      </w:pPr>
    </w:p>
    <w:p w:rsidR="00067340" w:rsidRDefault="00067340" w:rsidP="0048451E">
      <w:pPr>
        <w:spacing w:line="276" w:lineRule="auto"/>
        <w:jc w:val="center"/>
        <w:rPr>
          <w:rFonts w:ascii="Verdana" w:hAnsi="Verdana"/>
          <w:b/>
          <w:sz w:val="24"/>
          <w:szCs w:val="24"/>
          <w:lang w:val="ro-RO"/>
        </w:rPr>
      </w:pPr>
    </w:p>
    <w:sectPr w:rsidR="00067340" w:rsidSect="00067340">
      <w:pgSz w:w="16840" w:h="11907" w:orient="landscape" w:code="9"/>
      <w:pgMar w:top="1701" w:right="1134" w:bottom="1134" w:left="1701" w:header="720" w:footer="488"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7CAB" w:rsidRDefault="00A27CAB">
      <w:r>
        <w:separator/>
      </w:r>
    </w:p>
  </w:endnote>
  <w:endnote w:type="continuationSeparator" w:id="0">
    <w:p w:rsidR="00A27CAB" w:rsidRDefault="00A27CA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w:altName w:val="Bookman Old Style"/>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Founder Extended)">
    <w:altName w:val="Times New Roman"/>
    <w:panose1 w:val="00000000000000000000"/>
    <w:charset w:val="00"/>
    <w:family w:val="roman"/>
    <w:notTrueType/>
    <w:pitch w:val="default"/>
    <w:sig w:usb0="00000000" w:usb1="00000000" w:usb2="00000000" w:usb3="00000000" w:csb0="00000000"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Default="005F22DF" w:rsidP="002E2B4D">
    <w:pPr>
      <w:pStyle w:val="Footer"/>
      <w:framePr w:wrap="around" w:vAnchor="text" w:hAnchor="margin" w:xAlign="right" w:y="1"/>
      <w:rPr>
        <w:rStyle w:val="PageNumber"/>
      </w:rPr>
    </w:pPr>
    <w:r>
      <w:rPr>
        <w:rStyle w:val="PageNumber"/>
      </w:rPr>
      <w:fldChar w:fldCharType="begin"/>
    </w:r>
    <w:r w:rsidR="00092596">
      <w:rPr>
        <w:rStyle w:val="PageNumber"/>
      </w:rPr>
      <w:instrText xml:space="preserve">PAGE  </w:instrText>
    </w:r>
    <w:r>
      <w:rPr>
        <w:rStyle w:val="PageNumber"/>
      </w:rPr>
      <w:fldChar w:fldCharType="end"/>
    </w:r>
  </w:p>
  <w:p w:rsidR="00092596" w:rsidRDefault="00092596" w:rsidP="0009259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Pr="00773F40" w:rsidRDefault="005F22DF"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7C6C10">
      <w:rPr>
        <w:rStyle w:val="PageNumber"/>
        <w:rFonts w:ascii="Verdana" w:hAnsi="Verdana"/>
        <w:noProof/>
        <w:sz w:val="18"/>
        <w:szCs w:val="18"/>
        <w:lang w:val="ro-RO"/>
      </w:rPr>
      <w:t>38</w:t>
    </w:r>
    <w:r w:rsidRPr="00773F40">
      <w:rPr>
        <w:rStyle w:val="PageNumber"/>
        <w:rFonts w:ascii="Verdana" w:hAnsi="Verdana"/>
        <w:sz w:val="18"/>
        <w:szCs w:val="18"/>
        <w:lang w:val="ro-RO"/>
      </w:rPr>
      <w:fldChar w:fldCharType="end"/>
    </w:r>
    <w:r w:rsidR="00092596" w:rsidRPr="00773F40">
      <w:rPr>
        <w:rStyle w:val="PageNumber"/>
        <w:rFonts w:ascii="Verdana" w:hAnsi="Verdana"/>
        <w:sz w:val="18"/>
        <w:szCs w:val="18"/>
        <w:lang w:val="ro-RO"/>
      </w:rPr>
      <w:t>/</w:t>
    </w: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 NUMPAGES </w:instrText>
    </w:r>
    <w:r w:rsidRPr="00773F40">
      <w:rPr>
        <w:rStyle w:val="PageNumber"/>
        <w:rFonts w:ascii="Verdana" w:hAnsi="Verdana"/>
        <w:sz w:val="18"/>
        <w:szCs w:val="18"/>
        <w:lang w:val="ro-RO"/>
      </w:rPr>
      <w:fldChar w:fldCharType="separate"/>
    </w:r>
    <w:r w:rsidR="007C6C10">
      <w:rPr>
        <w:rStyle w:val="PageNumber"/>
        <w:rFonts w:ascii="Verdana" w:hAnsi="Verdana"/>
        <w:noProof/>
        <w:sz w:val="18"/>
        <w:szCs w:val="18"/>
        <w:lang w:val="ro-RO"/>
      </w:rPr>
      <w:t>38</w:t>
    </w:r>
    <w:r w:rsidRPr="00773F40">
      <w:rPr>
        <w:rStyle w:val="PageNumber"/>
        <w:rFonts w:ascii="Verdana" w:hAnsi="Verdana"/>
        <w:sz w:val="18"/>
        <w:szCs w:val="18"/>
        <w:lang w:val="ro-RO"/>
      </w:rPr>
      <w:fldChar w:fldCharType="end"/>
    </w:r>
  </w:p>
  <w:p w:rsidR="00C21C95" w:rsidRPr="00773F40" w:rsidRDefault="00C21C95" w:rsidP="002C6052">
    <w:pPr>
      <w:pStyle w:val="Footer"/>
      <w:spacing w:before="240"/>
      <w:ind w:right="357"/>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F40" w:rsidRPr="0004768A" w:rsidRDefault="005F22DF" w:rsidP="002052E8">
    <w:pPr>
      <w:pStyle w:val="Footer"/>
      <w:framePr w:wrap="around" w:vAnchor="text" w:hAnchor="margin" w:xAlign="right" w:y="1"/>
      <w:rPr>
        <w:rStyle w:val="PageNumber"/>
        <w:rFonts w:ascii="Verdana" w:hAnsi="Verdana"/>
        <w:sz w:val="18"/>
        <w:lang w:val="it-IT"/>
      </w:rPr>
    </w:pPr>
    <w:r w:rsidRPr="00A91100">
      <w:rPr>
        <w:rStyle w:val="PageNumber"/>
        <w:rFonts w:ascii="Verdana" w:hAnsi="Verdana"/>
        <w:sz w:val="18"/>
      </w:rPr>
      <w:fldChar w:fldCharType="begin"/>
    </w:r>
    <w:r w:rsidR="00773F40" w:rsidRPr="0004768A">
      <w:rPr>
        <w:rStyle w:val="PageNumber"/>
        <w:rFonts w:ascii="Verdana" w:hAnsi="Verdana"/>
        <w:sz w:val="18"/>
        <w:lang w:val="it-IT"/>
      </w:rPr>
      <w:instrText xml:space="preserve">PAGE  </w:instrText>
    </w:r>
    <w:r w:rsidRPr="00A91100">
      <w:rPr>
        <w:rStyle w:val="PageNumber"/>
        <w:rFonts w:ascii="Verdana" w:hAnsi="Verdana"/>
        <w:sz w:val="18"/>
      </w:rPr>
      <w:fldChar w:fldCharType="separate"/>
    </w:r>
    <w:r w:rsidR="007C6C10">
      <w:rPr>
        <w:rStyle w:val="PageNumber"/>
        <w:rFonts w:ascii="Verdana" w:hAnsi="Verdana"/>
        <w:noProof/>
        <w:sz w:val="18"/>
        <w:lang w:val="it-IT"/>
      </w:rPr>
      <w:t>1</w:t>
    </w:r>
    <w:r w:rsidRPr="00A91100">
      <w:rPr>
        <w:rStyle w:val="PageNumber"/>
        <w:rFonts w:ascii="Verdana" w:hAnsi="Verdana"/>
        <w:sz w:val="18"/>
      </w:rPr>
      <w:fldChar w:fldCharType="end"/>
    </w:r>
    <w:r w:rsidR="00773F40" w:rsidRPr="0004768A">
      <w:rPr>
        <w:rStyle w:val="PageNumber"/>
        <w:rFonts w:ascii="Verdana" w:hAnsi="Verdana"/>
        <w:sz w:val="18"/>
        <w:lang w:val="it-IT"/>
      </w:rPr>
      <w:t>/</w:t>
    </w:r>
    <w:r w:rsidRPr="00A91100">
      <w:rPr>
        <w:rStyle w:val="PageNumber"/>
        <w:rFonts w:ascii="Verdana" w:hAnsi="Verdana"/>
        <w:sz w:val="18"/>
      </w:rPr>
      <w:fldChar w:fldCharType="begin"/>
    </w:r>
    <w:r w:rsidR="00773F40" w:rsidRPr="0004768A">
      <w:rPr>
        <w:rStyle w:val="PageNumber"/>
        <w:rFonts w:ascii="Verdana" w:hAnsi="Verdana"/>
        <w:sz w:val="18"/>
        <w:lang w:val="it-IT"/>
      </w:rPr>
      <w:instrText xml:space="preserve"> NUMPAGES </w:instrText>
    </w:r>
    <w:r w:rsidRPr="00A91100">
      <w:rPr>
        <w:rStyle w:val="PageNumber"/>
        <w:rFonts w:ascii="Verdana" w:hAnsi="Verdana"/>
        <w:sz w:val="18"/>
      </w:rPr>
      <w:fldChar w:fldCharType="separate"/>
    </w:r>
    <w:r w:rsidR="007C6C10">
      <w:rPr>
        <w:rStyle w:val="PageNumber"/>
        <w:rFonts w:ascii="Verdana" w:hAnsi="Verdana"/>
        <w:noProof/>
        <w:sz w:val="18"/>
        <w:lang w:val="it-IT"/>
      </w:rPr>
      <w:t>38</w:t>
    </w:r>
    <w:r w:rsidRPr="00A91100">
      <w:rPr>
        <w:rStyle w:val="PageNumber"/>
        <w:rFonts w:ascii="Verdana" w:hAnsi="Verdana"/>
        <w:sz w:val="18"/>
      </w:rPr>
      <w:fldChar w:fldCharType="end"/>
    </w:r>
  </w:p>
  <w:p w:rsidR="00643C45" w:rsidRDefault="00643C45" w:rsidP="00643C45">
    <w:pPr>
      <w:pStyle w:val="Footer"/>
      <w:tabs>
        <w:tab w:val="left" w:pos="2931"/>
        <w:tab w:val="center" w:pos="4909"/>
      </w:tabs>
      <w:jc w:val="center"/>
      <w:rPr>
        <w:rFonts w:ascii="Verdana" w:hAnsi="Verdana"/>
        <w:sz w:val="18"/>
        <w:szCs w:val="16"/>
        <w:lang w:val="ro-RO"/>
      </w:rPr>
    </w:pPr>
  </w:p>
  <w:p w:rsidR="007535BF" w:rsidRPr="00AB36E5" w:rsidRDefault="007535BF" w:rsidP="007535BF">
    <w:pPr>
      <w:pStyle w:val="Footer"/>
      <w:tabs>
        <w:tab w:val="left" w:pos="2931"/>
        <w:tab w:val="center" w:pos="4909"/>
      </w:tabs>
      <w:spacing w:before="240"/>
      <w:ind w:right="360"/>
      <w:jc w:val="center"/>
      <w:rPr>
        <w:rFonts w:ascii="Verdana" w:hAnsi="Verdana"/>
        <w:sz w:val="18"/>
        <w:szCs w:val="16"/>
        <w:lang w:val="ro-RO"/>
      </w:rPr>
    </w:pPr>
    <w:r>
      <w:rPr>
        <w:rFonts w:ascii="Verdana" w:hAnsi="Verdana"/>
        <w:sz w:val="18"/>
        <w:szCs w:val="16"/>
        <w:lang w:val="ro-RO"/>
      </w:rPr>
      <w:t>Comisia pentru muncă şi protecţie socială</w:t>
    </w:r>
  </w:p>
  <w:p w:rsidR="00773F40" w:rsidRPr="007014EC" w:rsidRDefault="007535BF" w:rsidP="007535BF">
    <w:pPr>
      <w:pStyle w:val="Footer"/>
      <w:jc w:val="center"/>
      <w:rPr>
        <w:rFonts w:ascii="Verdana" w:hAnsi="Verdana"/>
        <w:sz w:val="18"/>
        <w:szCs w:val="16"/>
        <w:lang w:val="pt-PT"/>
      </w:rPr>
    </w:pPr>
    <w:r w:rsidRPr="00AB36E5">
      <w:rPr>
        <w:rFonts w:ascii="Verdana" w:hAnsi="Verdana"/>
        <w:sz w:val="18"/>
        <w:szCs w:val="16"/>
        <w:lang w:val="ro-RO"/>
      </w:rPr>
      <w:t xml:space="preserve">Telefon: </w:t>
    </w:r>
    <w:r>
      <w:rPr>
        <w:rFonts w:ascii="Verdana" w:hAnsi="Verdana"/>
        <w:sz w:val="18"/>
        <w:szCs w:val="16"/>
        <w:lang w:val="ro-RO"/>
      </w:rPr>
      <w:t>021.</w:t>
    </w:r>
    <w:r w:rsidRPr="00AB36E5">
      <w:rPr>
        <w:rFonts w:ascii="Verdana" w:hAnsi="Verdana"/>
        <w:sz w:val="18"/>
        <w:szCs w:val="16"/>
        <w:lang w:val="ro-RO"/>
      </w:rPr>
      <w:t>414</w:t>
    </w:r>
    <w:r>
      <w:rPr>
        <w:rFonts w:ascii="Verdana" w:hAnsi="Verdana"/>
        <w:sz w:val="18"/>
        <w:szCs w:val="16"/>
        <w:lang w:val="ro-RO"/>
      </w:rPr>
      <w:t>.11.30</w:t>
    </w:r>
    <w:r w:rsidRPr="00AB36E5">
      <w:rPr>
        <w:rFonts w:ascii="Verdana" w:hAnsi="Verdana"/>
        <w:sz w:val="18"/>
        <w:szCs w:val="16"/>
        <w:lang w:val="ro-RO"/>
      </w:rPr>
      <w:t xml:space="preserve">, </w:t>
    </w:r>
    <w:r>
      <w:rPr>
        <w:rFonts w:ascii="Verdana" w:hAnsi="Verdana"/>
        <w:sz w:val="18"/>
        <w:szCs w:val="16"/>
        <w:lang w:val="ro-RO"/>
      </w:rPr>
      <w:t>021.</w:t>
    </w:r>
    <w:r w:rsidRPr="00AB36E5">
      <w:rPr>
        <w:rFonts w:ascii="Verdana" w:hAnsi="Verdana"/>
        <w:sz w:val="18"/>
        <w:szCs w:val="16"/>
        <w:lang w:val="ro-RO"/>
      </w:rPr>
      <w:t>414</w:t>
    </w:r>
    <w:r>
      <w:rPr>
        <w:rFonts w:ascii="Verdana" w:hAnsi="Verdana"/>
        <w:sz w:val="18"/>
        <w:szCs w:val="16"/>
        <w:lang w:val="ro-RO"/>
      </w:rPr>
      <w:t>.11.31</w:t>
    </w:r>
    <w:r w:rsidRPr="00AB36E5">
      <w:rPr>
        <w:rFonts w:ascii="Verdana" w:hAnsi="Verdana"/>
        <w:sz w:val="18"/>
        <w:szCs w:val="16"/>
        <w:lang w:val="ro-RO"/>
      </w:rPr>
      <w:t xml:space="preserve">; Fax: </w:t>
    </w:r>
    <w:r>
      <w:rPr>
        <w:rFonts w:ascii="Verdana" w:hAnsi="Verdana"/>
        <w:sz w:val="18"/>
        <w:szCs w:val="16"/>
        <w:lang w:val="ro-RO"/>
      </w:rPr>
      <w:t>021.314.68</w:t>
    </w:r>
    <w:r w:rsidRPr="00AB36E5">
      <w:rPr>
        <w:rFonts w:ascii="Verdana" w:hAnsi="Verdana"/>
        <w:sz w:val="18"/>
        <w:szCs w:val="16"/>
        <w:lang w:val="ro-RO"/>
      </w:rPr>
      <w:t>.</w:t>
    </w:r>
    <w:r>
      <w:rPr>
        <w:rFonts w:ascii="Verdana" w:hAnsi="Verdana"/>
        <w:sz w:val="18"/>
        <w:szCs w:val="16"/>
        <w:lang w:val="ro-RO"/>
      </w:rPr>
      <w:t>69</w:t>
    </w:r>
    <w:r w:rsidRPr="00AB36E5">
      <w:rPr>
        <w:rFonts w:ascii="Verdana" w:hAnsi="Verdana"/>
        <w:sz w:val="18"/>
        <w:szCs w:val="16"/>
        <w:lang w:val="ro-RO"/>
      </w:rPr>
      <w:t xml:space="preserve">; e-mail: </w:t>
    </w:r>
    <w:r>
      <w:rPr>
        <w:rFonts w:ascii="Verdana" w:hAnsi="Verdana"/>
        <w:sz w:val="18"/>
        <w:szCs w:val="16"/>
        <w:lang w:val="ro-RO"/>
      </w:rPr>
      <w:t>cp07</w:t>
    </w:r>
    <w:r w:rsidRPr="007014EC">
      <w:rPr>
        <w:rFonts w:ascii="Verdana" w:hAnsi="Verdana"/>
        <w:sz w:val="18"/>
        <w:szCs w:val="16"/>
        <w:lang w:val="pt-PT"/>
      </w:rPr>
      <w:t>@cdep.ro</w:t>
    </w:r>
  </w:p>
  <w:p w:rsidR="00092596" w:rsidRPr="00092596" w:rsidRDefault="00092596" w:rsidP="00092596">
    <w:pPr>
      <w:pStyle w:val="Footer"/>
      <w:ind w:right="360"/>
      <w:rPr>
        <w:rFonts w:ascii="Times New Roman" w:hAnsi="Times New Roman"/>
        <w:lang w:val="ro-RO"/>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7CAB" w:rsidRDefault="00A27CAB">
      <w:r>
        <w:separator/>
      </w:r>
    </w:p>
  </w:footnote>
  <w:footnote w:type="continuationSeparator" w:id="0">
    <w:p w:rsidR="00A27CAB" w:rsidRDefault="00A27CA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45" w:rsidRDefault="005F22DF" w:rsidP="002E2B4D">
    <w:pPr>
      <w:pStyle w:val="Header"/>
      <w:framePr w:wrap="around" w:vAnchor="text" w:hAnchor="margin" w:xAlign="center" w:y="1"/>
      <w:rPr>
        <w:rStyle w:val="PageNumber"/>
      </w:rPr>
    </w:pPr>
    <w:r>
      <w:rPr>
        <w:rStyle w:val="PageNumber"/>
      </w:rPr>
      <w:fldChar w:fldCharType="begin"/>
    </w:r>
    <w:r w:rsidR="00120145">
      <w:rPr>
        <w:rStyle w:val="PageNumber"/>
      </w:rPr>
      <w:instrText xml:space="preserve">PAGE  </w:instrText>
    </w:r>
    <w:r>
      <w:rPr>
        <w:rStyle w:val="PageNumber"/>
      </w:rPr>
      <w:fldChar w:fldCharType="end"/>
    </w:r>
  </w:p>
  <w:p w:rsidR="00120145" w:rsidRDefault="0012014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11E11C82"/>
    <w:multiLevelType w:val="singleLevel"/>
    <w:tmpl w:val="0409000F"/>
    <w:lvl w:ilvl="0">
      <w:start w:val="1"/>
      <w:numFmt w:val="decimal"/>
      <w:lvlText w:val="%1."/>
      <w:legacy w:legacy="1" w:legacySpace="0" w:legacyIndent="360"/>
      <w:lvlJc w:val="left"/>
      <w:pPr>
        <w:ind w:left="360" w:hanging="360"/>
      </w:pPr>
    </w:lvl>
  </w:abstractNum>
  <w:abstractNum w:abstractNumId="2">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nsid w:val="4565749A"/>
    <w:multiLevelType w:val="singleLevel"/>
    <w:tmpl w:val="3CE45EA2"/>
    <w:lvl w:ilvl="0">
      <w:start w:val="14"/>
      <w:numFmt w:val="decimal"/>
      <w:lvlText w:val="%1."/>
      <w:lvlJc w:val="left"/>
      <w:pPr>
        <w:tabs>
          <w:tab w:val="num" w:pos="360"/>
        </w:tabs>
        <w:ind w:left="360" w:hanging="360"/>
      </w:pPr>
    </w:lvl>
  </w:abstractNum>
  <w:abstractNum w:abstractNumId="5">
    <w:nsid w:val="4CAA5BEE"/>
    <w:multiLevelType w:val="hybridMultilevel"/>
    <w:tmpl w:val="F1000E6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0465650"/>
    <w:multiLevelType w:val="singleLevel"/>
    <w:tmpl w:val="6CE032C2"/>
    <w:lvl w:ilvl="0">
      <w:start w:val="14"/>
      <w:numFmt w:val="decimal"/>
      <w:lvlText w:val="%1."/>
      <w:lvlJc w:val="left"/>
      <w:pPr>
        <w:tabs>
          <w:tab w:val="num" w:pos="360"/>
        </w:tabs>
        <w:ind w:left="360" w:hanging="360"/>
      </w:pPr>
    </w:lvl>
  </w:abstractNum>
  <w:abstractNum w:abstractNumId="7">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nsid w:val="551F5371"/>
    <w:multiLevelType w:val="hybridMultilevel"/>
    <w:tmpl w:val="A62EC986"/>
    <w:lvl w:ilvl="0" w:tplc="2812AC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63202CE"/>
    <w:multiLevelType w:val="singleLevel"/>
    <w:tmpl w:val="300EF1D8"/>
    <w:lvl w:ilvl="0">
      <w:start w:val="1"/>
      <w:numFmt w:val="decimal"/>
      <w:lvlText w:val="%1."/>
      <w:lvlJc w:val="left"/>
      <w:pPr>
        <w:tabs>
          <w:tab w:val="num" w:pos="360"/>
        </w:tabs>
        <w:ind w:left="360" w:hanging="360"/>
      </w:pPr>
    </w:lvl>
  </w:abstractNum>
  <w:abstractNum w:abstractNumId="10">
    <w:nsid w:val="61FE120A"/>
    <w:multiLevelType w:val="singleLevel"/>
    <w:tmpl w:val="3CE45EA2"/>
    <w:lvl w:ilvl="0">
      <w:start w:val="14"/>
      <w:numFmt w:val="decimal"/>
      <w:lvlText w:val="%1."/>
      <w:lvlJc w:val="left"/>
      <w:pPr>
        <w:tabs>
          <w:tab w:val="num" w:pos="360"/>
        </w:tabs>
        <w:ind w:left="360" w:hanging="360"/>
      </w:pPr>
    </w:lvl>
  </w:abstractNum>
  <w:abstractNum w:abstractNumId="11">
    <w:nsid w:val="62FB7F59"/>
    <w:multiLevelType w:val="hybridMultilevel"/>
    <w:tmpl w:val="941C69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72E46CB0"/>
    <w:multiLevelType w:val="hybridMultilevel"/>
    <w:tmpl w:val="BB9A9C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
    <w:lvlOverride w:ilvl="0">
      <w:lvl w:ilvl="0">
        <w:start w:val="1"/>
        <w:numFmt w:val="decimal"/>
        <w:lvlText w:val="%1."/>
        <w:legacy w:legacy="1" w:legacySpace="0" w:legacyIndent="360"/>
        <w:lvlJc w:val="left"/>
        <w:pPr>
          <w:ind w:left="360" w:hanging="360"/>
        </w:pPr>
      </w:lvl>
    </w:lvlOverride>
  </w:num>
  <w:num w:numId="3">
    <w:abstractNumId w:val="1"/>
    <w:lvlOverride w:ilvl="0">
      <w:lvl w:ilvl="0">
        <w:start w:val="1"/>
        <w:numFmt w:val="decimal"/>
        <w:lvlText w:val="%1."/>
        <w:legacy w:legacy="1" w:legacySpace="0" w:legacyIndent="360"/>
        <w:lvlJc w:val="left"/>
        <w:pPr>
          <w:ind w:left="360" w:hanging="360"/>
        </w:pPr>
      </w:lvl>
    </w:lvlOverride>
  </w:num>
  <w:num w:numId="4">
    <w:abstractNumId w:val="1"/>
    <w:lvlOverride w:ilvl="0">
      <w:lvl w:ilvl="0">
        <w:start w:val="1"/>
        <w:numFmt w:val="decimal"/>
        <w:lvlText w:val="%1."/>
        <w:legacy w:legacy="1" w:legacySpace="0" w:legacyIndent="360"/>
        <w:lvlJc w:val="left"/>
        <w:pPr>
          <w:ind w:left="360" w:hanging="360"/>
        </w:pPr>
      </w:lvl>
    </w:lvlOverride>
  </w:num>
  <w:num w:numId="5">
    <w:abstractNumId w:val="1"/>
    <w:lvlOverride w:ilvl="0">
      <w:lvl w:ilvl="0">
        <w:start w:val="1"/>
        <w:numFmt w:val="decimal"/>
        <w:lvlText w:val="%1."/>
        <w:legacy w:legacy="1" w:legacySpace="0" w:legacyIndent="360"/>
        <w:lvlJc w:val="left"/>
        <w:pPr>
          <w:ind w:left="360" w:hanging="360"/>
        </w:pPr>
      </w:lvl>
    </w:lvlOverride>
  </w:num>
  <w:num w:numId="6">
    <w:abstractNumId w:val="10"/>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2"/>
  </w:num>
  <w:num w:numId="9">
    <w:abstractNumId w:val="4"/>
  </w:num>
  <w:num w:numId="10">
    <w:abstractNumId w:val="9"/>
  </w:num>
  <w:num w:numId="11">
    <w:abstractNumId w:val="6"/>
  </w:num>
  <w:num w:numId="12">
    <w:abstractNumId w:val="7"/>
  </w:num>
  <w:num w:numId="13">
    <w:abstractNumId w:val="3"/>
  </w:num>
  <w:num w:numId="14">
    <w:abstractNumId w:val="12"/>
  </w:num>
  <w:num w:numId="15">
    <w:abstractNumId w:val="8"/>
  </w:num>
  <w:num w:numId="16">
    <w:abstractNumId w:val="5"/>
  </w:num>
  <w:num w:numId="17">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5B722A"/>
    <w:rsid w:val="00004B05"/>
    <w:rsid w:val="000071DD"/>
    <w:rsid w:val="00022A25"/>
    <w:rsid w:val="00025650"/>
    <w:rsid w:val="000349FE"/>
    <w:rsid w:val="00034DBD"/>
    <w:rsid w:val="000427F6"/>
    <w:rsid w:val="0004768A"/>
    <w:rsid w:val="00055767"/>
    <w:rsid w:val="000604CA"/>
    <w:rsid w:val="00067340"/>
    <w:rsid w:val="00081729"/>
    <w:rsid w:val="00083D63"/>
    <w:rsid w:val="00084146"/>
    <w:rsid w:val="00092596"/>
    <w:rsid w:val="000B14D1"/>
    <w:rsid w:val="000C2868"/>
    <w:rsid w:val="000E1DE3"/>
    <w:rsid w:val="000F308A"/>
    <w:rsid w:val="000F4B0E"/>
    <w:rsid w:val="000F4F7C"/>
    <w:rsid w:val="000F7087"/>
    <w:rsid w:val="0010638C"/>
    <w:rsid w:val="00107818"/>
    <w:rsid w:val="0011322E"/>
    <w:rsid w:val="0011558B"/>
    <w:rsid w:val="00120145"/>
    <w:rsid w:val="00120D0C"/>
    <w:rsid w:val="00127449"/>
    <w:rsid w:val="001444CD"/>
    <w:rsid w:val="001456C3"/>
    <w:rsid w:val="00184B7B"/>
    <w:rsid w:val="0019167D"/>
    <w:rsid w:val="001928AF"/>
    <w:rsid w:val="001928B1"/>
    <w:rsid w:val="00193BDA"/>
    <w:rsid w:val="00194558"/>
    <w:rsid w:val="001A31B4"/>
    <w:rsid w:val="001A7CCF"/>
    <w:rsid w:val="001D0B75"/>
    <w:rsid w:val="001D5D34"/>
    <w:rsid w:val="001E0D11"/>
    <w:rsid w:val="001E3851"/>
    <w:rsid w:val="001F0014"/>
    <w:rsid w:val="002052E8"/>
    <w:rsid w:val="002071BD"/>
    <w:rsid w:val="00220359"/>
    <w:rsid w:val="00220514"/>
    <w:rsid w:val="00222E6A"/>
    <w:rsid w:val="00227A0B"/>
    <w:rsid w:val="00230C04"/>
    <w:rsid w:val="00261E66"/>
    <w:rsid w:val="00264B69"/>
    <w:rsid w:val="00266575"/>
    <w:rsid w:val="00270151"/>
    <w:rsid w:val="002A038F"/>
    <w:rsid w:val="002B6CA2"/>
    <w:rsid w:val="002C584C"/>
    <w:rsid w:val="002C6052"/>
    <w:rsid w:val="002D09CF"/>
    <w:rsid w:val="002E2B4D"/>
    <w:rsid w:val="002F3235"/>
    <w:rsid w:val="003074A8"/>
    <w:rsid w:val="00312B10"/>
    <w:rsid w:val="0031774C"/>
    <w:rsid w:val="00343A3A"/>
    <w:rsid w:val="003463FD"/>
    <w:rsid w:val="00361A1B"/>
    <w:rsid w:val="00372A1E"/>
    <w:rsid w:val="00373CA3"/>
    <w:rsid w:val="00376AF5"/>
    <w:rsid w:val="003776FC"/>
    <w:rsid w:val="00391624"/>
    <w:rsid w:val="00395796"/>
    <w:rsid w:val="003A1BC2"/>
    <w:rsid w:val="003D048F"/>
    <w:rsid w:val="003D5205"/>
    <w:rsid w:val="003D523B"/>
    <w:rsid w:val="003D58B4"/>
    <w:rsid w:val="003E6717"/>
    <w:rsid w:val="003F244E"/>
    <w:rsid w:val="003F2ED6"/>
    <w:rsid w:val="00404CC2"/>
    <w:rsid w:val="004074CB"/>
    <w:rsid w:val="00412E98"/>
    <w:rsid w:val="00416FB8"/>
    <w:rsid w:val="00420EFB"/>
    <w:rsid w:val="0044330F"/>
    <w:rsid w:val="004434CD"/>
    <w:rsid w:val="004478F8"/>
    <w:rsid w:val="00466CAD"/>
    <w:rsid w:val="004745B5"/>
    <w:rsid w:val="0048451E"/>
    <w:rsid w:val="004876F8"/>
    <w:rsid w:val="00490A80"/>
    <w:rsid w:val="004A0EBF"/>
    <w:rsid w:val="004B0FD3"/>
    <w:rsid w:val="004B1633"/>
    <w:rsid w:val="004B38B3"/>
    <w:rsid w:val="004B4EB7"/>
    <w:rsid w:val="004B7E5C"/>
    <w:rsid w:val="004C55BE"/>
    <w:rsid w:val="004D1D6E"/>
    <w:rsid w:val="004D7217"/>
    <w:rsid w:val="004E3F30"/>
    <w:rsid w:val="004E6510"/>
    <w:rsid w:val="004E7937"/>
    <w:rsid w:val="00506FDB"/>
    <w:rsid w:val="005071A8"/>
    <w:rsid w:val="00513397"/>
    <w:rsid w:val="00520922"/>
    <w:rsid w:val="00553D46"/>
    <w:rsid w:val="00563454"/>
    <w:rsid w:val="00575CC8"/>
    <w:rsid w:val="005B722A"/>
    <w:rsid w:val="005D21D1"/>
    <w:rsid w:val="005E5CC3"/>
    <w:rsid w:val="005F22DF"/>
    <w:rsid w:val="005F3955"/>
    <w:rsid w:val="005F4B48"/>
    <w:rsid w:val="00600E02"/>
    <w:rsid w:val="0061577F"/>
    <w:rsid w:val="00617D18"/>
    <w:rsid w:val="006275D2"/>
    <w:rsid w:val="00642843"/>
    <w:rsid w:val="00643C45"/>
    <w:rsid w:val="0066370B"/>
    <w:rsid w:val="00664EF4"/>
    <w:rsid w:val="00672003"/>
    <w:rsid w:val="006748DB"/>
    <w:rsid w:val="00682975"/>
    <w:rsid w:val="00687BA7"/>
    <w:rsid w:val="00695BA9"/>
    <w:rsid w:val="006972D6"/>
    <w:rsid w:val="006A5D1A"/>
    <w:rsid w:val="006C16C9"/>
    <w:rsid w:val="006C1AB0"/>
    <w:rsid w:val="006C2D89"/>
    <w:rsid w:val="006D7032"/>
    <w:rsid w:val="006E1DCE"/>
    <w:rsid w:val="006E58E4"/>
    <w:rsid w:val="006F121C"/>
    <w:rsid w:val="006F4152"/>
    <w:rsid w:val="006F7B59"/>
    <w:rsid w:val="007014EC"/>
    <w:rsid w:val="00705DAB"/>
    <w:rsid w:val="00714301"/>
    <w:rsid w:val="00714E45"/>
    <w:rsid w:val="007305FA"/>
    <w:rsid w:val="00746F5F"/>
    <w:rsid w:val="0075342D"/>
    <w:rsid w:val="007535BF"/>
    <w:rsid w:val="0076299D"/>
    <w:rsid w:val="0077390E"/>
    <w:rsid w:val="00773F40"/>
    <w:rsid w:val="0078049F"/>
    <w:rsid w:val="007A53D8"/>
    <w:rsid w:val="007B1D93"/>
    <w:rsid w:val="007B402B"/>
    <w:rsid w:val="007B728F"/>
    <w:rsid w:val="007C4A6C"/>
    <w:rsid w:val="007C6C10"/>
    <w:rsid w:val="007D7A9F"/>
    <w:rsid w:val="007E5738"/>
    <w:rsid w:val="007F5C1C"/>
    <w:rsid w:val="0080108F"/>
    <w:rsid w:val="00804E9F"/>
    <w:rsid w:val="00804ED0"/>
    <w:rsid w:val="008150E6"/>
    <w:rsid w:val="00816294"/>
    <w:rsid w:val="00833A79"/>
    <w:rsid w:val="00833DA6"/>
    <w:rsid w:val="00852E2B"/>
    <w:rsid w:val="00863299"/>
    <w:rsid w:val="008633B2"/>
    <w:rsid w:val="0087526B"/>
    <w:rsid w:val="00890113"/>
    <w:rsid w:val="00890D4E"/>
    <w:rsid w:val="00890E67"/>
    <w:rsid w:val="008A0D4B"/>
    <w:rsid w:val="008A46C1"/>
    <w:rsid w:val="008B714D"/>
    <w:rsid w:val="008D7726"/>
    <w:rsid w:val="008E0B1D"/>
    <w:rsid w:val="008F074C"/>
    <w:rsid w:val="008F5AA9"/>
    <w:rsid w:val="00905635"/>
    <w:rsid w:val="00920C88"/>
    <w:rsid w:val="009306CC"/>
    <w:rsid w:val="00937173"/>
    <w:rsid w:val="00944619"/>
    <w:rsid w:val="00953A5E"/>
    <w:rsid w:val="009546E3"/>
    <w:rsid w:val="00956978"/>
    <w:rsid w:val="00967C7A"/>
    <w:rsid w:val="00972F79"/>
    <w:rsid w:val="00974F85"/>
    <w:rsid w:val="00976B5F"/>
    <w:rsid w:val="0098214C"/>
    <w:rsid w:val="00987A56"/>
    <w:rsid w:val="00994C4B"/>
    <w:rsid w:val="009A34D0"/>
    <w:rsid w:val="009D5305"/>
    <w:rsid w:val="009E2795"/>
    <w:rsid w:val="009E66E4"/>
    <w:rsid w:val="009E7521"/>
    <w:rsid w:val="009F45BC"/>
    <w:rsid w:val="00A0465A"/>
    <w:rsid w:val="00A05EA1"/>
    <w:rsid w:val="00A063BD"/>
    <w:rsid w:val="00A274C8"/>
    <w:rsid w:val="00A27CAB"/>
    <w:rsid w:val="00A356EA"/>
    <w:rsid w:val="00A47343"/>
    <w:rsid w:val="00A64618"/>
    <w:rsid w:val="00A71BF5"/>
    <w:rsid w:val="00A736AA"/>
    <w:rsid w:val="00A83DB1"/>
    <w:rsid w:val="00A91100"/>
    <w:rsid w:val="00AB36E5"/>
    <w:rsid w:val="00AC7CC6"/>
    <w:rsid w:val="00AD7F60"/>
    <w:rsid w:val="00AF76DA"/>
    <w:rsid w:val="00B043CB"/>
    <w:rsid w:val="00B473B6"/>
    <w:rsid w:val="00B557BC"/>
    <w:rsid w:val="00B65D06"/>
    <w:rsid w:val="00B7428C"/>
    <w:rsid w:val="00B87877"/>
    <w:rsid w:val="00B92935"/>
    <w:rsid w:val="00B97F7D"/>
    <w:rsid w:val="00BA16C8"/>
    <w:rsid w:val="00BA411F"/>
    <w:rsid w:val="00BB0893"/>
    <w:rsid w:val="00BC4B9F"/>
    <w:rsid w:val="00C03C5B"/>
    <w:rsid w:val="00C06926"/>
    <w:rsid w:val="00C11571"/>
    <w:rsid w:val="00C17C0B"/>
    <w:rsid w:val="00C21C95"/>
    <w:rsid w:val="00C2328F"/>
    <w:rsid w:val="00C53ED4"/>
    <w:rsid w:val="00C54159"/>
    <w:rsid w:val="00C54580"/>
    <w:rsid w:val="00C568A3"/>
    <w:rsid w:val="00C70D50"/>
    <w:rsid w:val="00C71A3B"/>
    <w:rsid w:val="00C80B6F"/>
    <w:rsid w:val="00C85349"/>
    <w:rsid w:val="00C85B8D"/>
    <w:rsid w:val="00C85EA1"/>
    <w:rsid w:val="00CB2B74"/>
    <w:rsid w:val="00CB75A8"/>
    <w:rsid w:val="00CC4356"/>
    <w:rsid w:val="00CE1729"/>
    <w:rsid w:val="00CF298E"/>
    <w:rsid w:val="00CF4BC4"/>
    <w:rsid w:val="00D059D8"/>
    <w:rsid w:val="00D15C28"/>
    <w:rsid w:val="00D3231B"/>
    <w:rsid w:val="00D37207"/>
    <w:rsid w:val="00D47BC5"/>
    <w:rsid w:val="00D63778"/>
    <w:rsid w:val="00D73B8C"/>
    <w:rsid w:val="00D74E8B"/>
    <w:rsid w:val="00DD0D1D"/>
    <w:rsid w:val="00DE4F4F"/>
    <w:rsid w:val="00E07ED5"/>
    <w:rsid w:val="00E1098A"/>
    <w:rsid w:val="00E161CE"/>
    <w:rsid w:val="00E17544"/>
    <w:rsid w:val="00E27462"/>
    <w:rsid w:val="00E3074A"/>
    <w:rsid w:val="00E347BC"/>
    <w:rsid w:val="00E4351C"/>
    <w:rsid w:val="00E4554D"/>
    <w:rsid w:val="00E51623"/>
    <w:rsid w:val="00E56592"/>
    <w:rsid w:val="00E656D9"/>
    <w:rsid w:val="00E90808"/>
    <w:rsid w:val="00E9245B"/>
    <w:rsid w:val="00EA0545"/>
    <w:rsid w:val="00EA1A3D"/>
    <w:rsid w:val="00EC1972"/>
    <w:rsid w:val="00ED0398"/>
    <w:rsid w:val="00ED29CD"/>
    <w:rsid w:val="00ED693C"/>
    <w:rsid w:val="00EE3C44"/>
    <w:rsid w:val="00EF052C"/>
    <w:rsid w:val="00F02795"/>
    <w:rsid w:val="00F043AB"/>
    <w:rsid w:val="00F07FF1"/>
    <w:rsid w:val="00F1397F"/>
    <w:rsid w:val="00F23CDC"/>
    <w:rsid w:val="00F25B06"/>
    <w:rsid w:val="00F35452"/>
    <w:rsid w:val="00F471BE"/>
    <w:rsid w:val="00F53DD3"/>
    <w:rsid w:val="00F5547C"/>
    <w:rsid w:val="00F5559C"/>
    <w:rsid w:val="00F650EF"/>
    <w:rsid w:val="00F658EC"/>
    <w:rsid w:val="00F8193C"/>
    <w:rsid w:val="00F83380"/>
    <w:rsid w:val="00F860A7"/>
    <w:rsid w:val="00F929E4"/>
    <w:rsid w:val="00FA4366"/>
    <w:rsid w:val="00FA46AA"/>
    <w:rsid w:val="00FB2D90"/>
    <w:rsid w:val="00FD3CCD"/>
    <w:rsid w:val="00FF0B64"/>
    <w:rsid w:val="00FF23FA"/>
    <w:rsid w:val="00FF5EA0"/>
    <w:rsid w:val="00FF77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7207"/>
    <w:rPr>
      <w:rFonts w:ascii="Bookman" w:hAnsi="Bookman"/>
      <w:sz w:val="28"/>
      <w:lang w:val="en-US" w:eastAsia="en-US"/>
    </w:rPr>
  </w:style>
  <w:style w:type="paragraph" w:styleId="Heading1">
    <w:name w:val="heading 1"/>
    <w:basedOn w:val="Normal"/>
    <w:next w:val="Normal"/>
    <w:qFormat/>
    <w:rsid w:val="00D37207"/>
    <w:pPr>
      <w:keepNext/>
      <w:outlineLvl w:val="0"/>
    </w:pPr>
    <w:rPr>
      <w:rFonts w:ascii="Kuenstler" w:hAnsi="Kuenstler"/>
      <w:b/>
      <w:sz w:val="74"/>
    </w:rPr>
  </w:style>
  <w:style w:type="paragraph" w:styleId="Heading2">
    <w:name w:val="heading 2"/>
    <w:basedOn w:val="Normal"/>
    <w:next w:val="Normal"/>
    <w:qFormat/>
    <w:rsid w:val="00D37207"/>
    <w:pPr>
      <w:keepNext/>
      <w:jc w:val="center"/>
      <w:outlineLvl w:val="1"/>
    </w:pPr>
    <w:rPr>
      <w:b/>
      <w:sz w:val="24"/>
    </w:rPr>
  </w:style>
  <w:style w:type="paragraph" w:styleId="Heading3">
    <w:name w:val="heading 3"/>
    <w:basedOn w:val="Normal"/>
    <w:next w:val="Normal"/>
    <w:qFormat/>
    <w:rsid w:val="00D37207"/>
    <w:pPr>
      <w:keepNext/>
      <w:ind w:left="567"/>
      <w:jc w:val="center"/>
      <w:outlineLvl w:val="2"/>
    </w:pPr>
    <w:rPr>
      <w:b/>
      <w:i/>
      <w:sz w:val="24"/>
    </w:rPr>
  </w:style>
  <w:style w:type="paragraph" w:styleId="Heading4">
    <w:name w:val="heading 4"/>
    <w:basedOn w:val="Normal"/>
    <w:next w:val="Normal"/>
    <w:link w:val="Heading4Char"/>
    <w:semiHidden/>
    <w:unhideWhenUsed/>
    <w:qFormat/>
    <w:rsid w:val="00067340"/>
    <w:pPr>
      <w:keepNext/>
      <w:spacing w:before="240" w:after="60"/>
      <w:outlineLvl w:val="3"/>
    </w:pPr>
    <w:rPr>
      <w:rFonts w:ascii="Calibri" w:hAnsi="Calibri"/>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37207"/>
    <w:pPr>
      <w:tabs>
        <w:tab w:val="center" w:pos="4320"/>
        <w:tab w:val="right" w:pos="8640"/>
      </w:tabs>
    </w:pPr>
  </w:style>
  <w:style w:type="paragraph" w:styleId="Footer">
    <w:name w:val="footer"/>
    <w:basedOn w:val="Normal"/>
    <w:rsid w:val="00D37207"/>
    <w:pPr>
      <w:tabs>
        <w:tab w:val="center" w:pos="4320"/>
        <w:tab w:val="right" w:pos="8640"/>
      </w:tabs>
    </w:pPr>
  </w:style>
  <w:style w:type="character" w:styleId="PageNumber">
    <w:name w:val="page number"/>
    <w:basedOn w:val="DefaultParagraphFont"/>
    <w:rsid w:val="00D37207"/>
  </w:style>
  <w:style w:type="paragraph" w:styleId="FootnoteText">
    <w:name w:val="footnote text"/>
    <w:basedOn w:val="Normal"/>
    <w:semiHidden/>
    <w:rsid w:val="00D37207"/>
    <w:pPr>
      <w:ind w:firstLine="1134"/>
      <w:jc w:val="both"/>
    </w:pPr>
    <w:rPr>
      <w:rFonts w:ascii="Benguiat" w:hAnsi="Benguiat"/>
      <w:sz w:val="20"/>
    </w:rPr>
  </w:style>
  <w:style w:type="character" w:styleId="Hyperlink">
    <w:name w:val="Hyperlink"/>
    <w:basedOn w:val="DefaultParagraphFont"/>
    <w:rsid w:val="00C85B8D"/>
    <w:rPr>
      <w:color w:val="0000FF"/>
      <w:u w:val="single"/>
    </w:rPr>
  </w:style>
  <w:style w:type="table" w:styleId="TableGrid">
    <w:name w:val="Table Grid"/>
    <w:basedOn w:val="TableNormal"/>
    <w:rsid w:val="00AC7C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rsid w:val="00081729"/>
    <w:pPr>
      <w:jc w:val="both"/>
    </w:pPr>
    <w:rPr>
      <w:rFonts w:ascii="Times New Roman" w:hAnsi="Times New Roman"/>
    </w:rPr>
  </w:style>
  <w:style w:type="character" w:customStyle="1" w:styleId="HeaderChar">
    <w:name w:val="Header Char"/>
    <w:basedOn w:val="DefaultParagraphFont"/>
    <w:link w:val="Header"/>
    <w:rsid w:val="00C54580"/>
    <w:rPr>
      <w:rFonts w:ascii="Bookman" w:hAnsi="Bookman"/>
      <w:sz w:val="28"/>
    </w:rPr>
  </w:style>
  <w:style w:type="character" w:styleId="Emphasis">
    <w:name w:val="Emphasis"/>
    <w:qFormat/>
    <w:rsid w:val="00E3074A"/>
    <w:rPr>
      <w:i/>
      <w:iCs/>
    </w:rPr>
  </w:style>
  <w:style w:type="paragraph" w:styleId="BodyText2">
    <w:name w:val="Body Text 2"/>
    <w:basedOn w:val="Normal"/>
    <w:link w:val="BodyText2Char"/>
    <w:rsid w:val="002C584C"/>
    <w:pPr>
      <w:spacing w:after="120" w:line="480" w:lineRule="auto"/>
    </w:pPr>
  </w:style>
  <w:style w:type="character" w:customStyle="1" w:styleId="BodyText2Char">
    <w:name w:val="Body Text 2 Char"/>
    <w:basedOn w:val="DefaultParagraphFont"/>
    <w:link w:val="BodyText2"/>
    <w:rsid w:val="002C584C"/>
    <w:rPr>
      <w:rFonts w:ascii="Bookman" w:hAnsi="Bookman"/>
      <w:sz w:val="28"/>
    </w:rPr>
  </w:style>
  <w:style w:type="character" w:customStyle="1" w:styleId="Heading4Char">
    <w:name w:val="Heading 4 Char"/>
    <w:basedOn w:val="DefaultParagraphFont"/>
    <w:link w:val="Heading4"/>
    <w:semiHidden/>
    <w:rsid w:val="00067340"/>
    <w:rPr>
      <w:rFonts w:ascii="Calibri" w:eastAsia="Times New Roman" w:hAnsi="Calibri" w:cs="Times New Roman"/>
      <w:b/>
      <w:bCs/>
      <w:sz w:val="28"/>
      <w:szCs w:val="28"/>
    </w:rPr>
  </w:style>
  <w:style w:type="paragraph" w:styleId="NormalWeb">
    <w:name w:val="Normal (Web)"/>
    <w:basedOn w:val="Normal"/>
    <w:rsid w:val="00067340"/>
    <w:pPr>
      <w:spacing w:before="100" w:beforeAutospacing="1" w:after="100" w:afterAutospacing="1"/>
    </w:pPr>
    <w:rPr>
      <w:rFonts w:ascii="Times New Roman" w:eastAsia="Simsun (Founder Extended)" w:hAnsi="Times New Roman"/>
      <w:color w:val="000000"/>
      <w:sz w:val="24"/>
      <w:szCs w:val="24"/>
      <w:lang w:eastAsia="zh-CN"/>
    </w:rPr>
  </w:style>
  <w:style w:type="character" w:customStyle="1" w:styleId="Bodytext3">
    <w:name w:val="Body text (3)_"/>
    <w:basedOn w:val="DefaultParagraphFont"/>
    <w:link w:val="Bodytext30"/>
    <w:rsid w:val="004074CB"/>
    <w:rPr>
      <w:rFonts w:ascii="Book Antiqua" w:eastAsia="Book Antiqua" w:hAnsi="Book Antiqua" w:cs="Book Antiqua"/>
      <w:b/>
      <w:bCs/>
      <w:sz w:val="25"/>
      <w:szCs w:val="25"/>
      <w:shd w:val="clear" w:color="auto" w:fill="FFFFFF"/>
    </w:rPr>
  </w:style>
  <w:style w:type="paragraph" w:customStyle="1" w:styleId="Bodytext30">
    <w:name w:val="Body text (3)"/>
    <w:basedOn w:val="Normal"/>
    <w:link w:val="Bodytext3"/>
    <w:rsid w:val="004074CB"/>
    <w:pPr>
      <w:widowControl w:val="0"/>
      <w:shd w:val="clear" w:color="auto" w:fill="FFFFFF"/>
      <w:spacing w:before="780" w:after="720" w:line="371" w:lineRule="exact"/>
      <w:jc w:val="center"/>
    </w:pPr>
    <w:rPr>
      <w:rFonts w:ascii="Book Antiqua" w:eastAsia="Book Antiqua" w:hAnsi="Book Antiqua" w:cs="Book Antiqua"/>
      <w:b/>
      <w:bCs/>
      <w:sz w:val="25"/>
      <w:szCs w:val="25"/>
      <w:lang w:val="ro-RO" w:eastAsia="ro-RO"/>
    </w:rPr>
  </w:style>
  <w:style w:type="paragraph" w:styleId="ListParagraph">
    <w:name w:val="List Paragraph"/>
    <w:basedOn w:val="Normal"/>
    <w:uiPriority w:val="34"/>
    <w:qFormat/>
    <w:rsid w:val="003D523B"/>
    <w:pPr>
      <w:ind w:left="720"/>
      <w:contextualSpacing/>
    </w:pPr>
  </w:style>
</w:styles>
</file>

<file path=word/webSettings.xml><?xml version="1.0" encoding="utf-8"?>
<w:webSettings xmlns:r="http://schemas.openxmlformats.org/officeDocument/2006/relationships" xmlns:w="http://schemas.openxmlformats.org/wordprocessingml/2006/main">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 w:id="750734228">
      <w:bodyDiv w:val="1"/>
      <w:marLeft w:val="0"/>
      <w:marRight w:val="0"/>
      <w:marTop w:val="0"/>
      <w:marBottom w:val="0"/>
      <w:divBdr>
        <w:top w:val="none" w:sz="0" w:space="0" w:color="auto"/>
        <w:left w:val="none" w:sz="0" w:space="0" w:color="auto"/>
        <w:bottom w:val="none" w:sz="0" w:space="0" w:color="auto"/>
        <w:right w:val="none" w:sz="0" w:space="0" w:color="auto"/>
      </w:divBdr>
    </w:div>
    <w:div w:id="1696300189">
      <w:bodyDiv w:val="1"/>
      <w:marLeft w:val="0"/>
      <w:marRight w:val="0"/>
      <w:marTop w:val="0"/>
      <w:marBottom w:val="0"/>
      <w:divBdr>
        <w:top w:val="none" w:sz="0" w:space="0" w:color="auto"/>
        <w:left w:val="none" w:sz="0" w:space="0" w:color="auto"/>
        <w:bottom w:val="none" w:sz="0" w:space="0" w:color="auto"/>
        <w:right w:val="none" w:sz="0" w:space="0" w:color="auto"/>
      </w:divBdr>
    </w:div>
    <w:div w:id="186636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cdep.ro/pls/dic/site.page?den=act2_1&amp;par1=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model_adresa</Template>
  <TotalTime>84</TotalTime>
  <Pages>1</Pages>
  <Words>5098</Words>
  <Characters>29061</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34091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lidia.vladescu</cp:lastModifiedBy>
  <cp:revision>8</cp:revision>
  <cp:lastPrinted>2020-04-29T06:48:00Z</cp:lastPrinted>
  <dcterms:created xsi:type="dcterms:W3CDTF">2020-04-28T09:19:00Z</dcterms:created>
  <dcterms:modified xsi:type="dcterms:W3CDTF">2020-04-29T06:49:00Z</dcterms:modified>
</cp:coreProperties>
</file>