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11F" w:rsidRPr="005E526C" w:rsidRDefault="00B73B21" w:rsidP="00BA411F">
      <w:pPr>
        <w:ind w:left="177" w:right="-114"/>
        <w:jc w:val="center"/>
        <w:rPr>
          <w:rFonts w:ascii="Verdana" w:hAnsi="Verdana"/>
          <w:b/>
          <w:sz w:val="22"/>
          <w:lang w:val="ro-RO"/>
        </w:rPr>
      </w:pPr>
      <w:r w:rsidRPr="005E526C">
        <w:rPr>
          <w:rFonts w:ascii="Verdana" w:hAnsi="Verdana"/>
          <w:b/>
          <w:noProof/>
          <w:sz w:val="22"/>
        </w:rPr>
        <w:drawing>
          <wp:inline distT="0" distB="0" distL="0" distR="0">
            <wp:extent cx="826770" cy="1002030"/>
            <wp:effectExtent l="1905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26770" cy="1002030"/>
                    </a:xfrm>
                    <a:prstGeom prst="rect">
                      <a:avLst/>
                    </a:prstGeom>
                    <a:noFill/>
                    <a:ln w="9525">
                      <a:noFill/>
                      <a:miter lim="800000"/>
                      <a:headEnd/>
                      <a:tailEnd/>
                    </a:ln>
                  </pic:spPr>
                </pic:pic>
              </a:graphicData>
            </a:graphic>
          </wp:inline>
        </w:drawing>
      </w:r>
    </w:p>
    <w:p w:rsidR="00BA411F" w:rsidRPr="005E526C" w:rsidRDefault="00BA411F" w:rsidP="00BA411F">
      <w:pPr>
        <w:ind w:left="177" w:right="-114"/>
        <w:jc w:val="center"/>
        <w:rPr>
          <w:rFonts w:ascii="Verdana" w:hAnsi="Verdana"/>
          <w:b/>
          <w:sz w:val="38"/>
          <w:szCs w:val="40"/>
          <w:lang w:val="ro-RO"/>
        </w:rPr>
      </w:pPr>
      <w:r w:rsidRPr="005E526C">
        <w:rPr>
          <w:rFonts w:ascii="Verdana" w:hAnsi="Verdana"/>
          <w:b/>
          <w:sz w:val="38"/>
          <w:szCs w:val="40"/>
          <w:lang w:val="ro-RO"/>
        </w:rPr>
        <w:t>Parlamentul României</w:t>
      </w:r>
    </w:p>
    <w:p w:rsidR="00BA411F" w:rsidRPr="005E526C" w:rsidRDefault="00BA411F" w:rsidP="00BA411F">
      <w:pPr>
        <w:ind w:left="177" w:right="-114"/>
        <w:jc w:val="center"/>
        <w:rPr>
          <w:rFonts w:ascii="Verdana" w:hAnsi="Verdana"/>
          <w:b/>
          <w:sz w:val="38"/>
          <w:szCs w:val="40"/>
          <w:lang w:val="ro-RO"/>
        </w:rPr>
      </w:pPr>
      <w:r w:rsidRPr="005E526C">
        <w:rPr>
          <w:rFonts w:ascii="Verdana" w:hAnsi="Verdana"/>
          <w:b/>
          <w:sz w:val="38"/>
          <w:szCs w:val="40"/>
          <w:lang w:val="ro-RO"/>
        </w:rPr>
        <w:t>Camera Deputaţilor</w:t>
      </w:r>
    </w:p>
    <w:p w:rsidR="00BA411F" w:rsidRPr="005E526C" w:rsidRDefault="00BA411F" w:rsidP="00BA411F">
      <w:pPr>
        <w:jc w:val="center"/>
        <w:rPr>
          <w:lang w:val="it-IT"/>
        </w:rPr>
      </w:pPr>
      <w:r w:rsidRPr="005E526C">
        <w:rPr>
          <w:rFonts w:ascii="Verdana" w:hAnsi="Verdana"/>
          <w:b/>
          <w:sz w:val="22"/>
          <w:szCs w:val="22"/>
          <w:lang w:val="ro-RO"/>
        </w:rPr>
        <w:t>Comisia pentru muncă şi protecţie socială</w:t>
      </w:r>
    </w:p>
    <w:p w:rsidR="00BA411F" w:rsidRPr="005E526C" w:rsidRDefault="00BA411F" w:rsidP="00BA411F">
      <w:pPr>
        <w:rPr>
          <w:rFonts w:ascii="Verdana" w:hAnsi="Verdana"/>
          <w:sz w:val="24"/>
          <w:szCs w:val="24"/>
          <w:lang w:val="ro-RO"/>
        </w:rPr>
      </w:pPr>
    </w:p>
    <w:tbl>
      <w:tblPr>
        <w:tblW w:w="4065" w:type="dxa"/>
        <w:tblLayout w:type="fixed"/>
        <w:tblLook w:val="04A0"/>
      </w:tblPr>
      <w:tblGrid>
        <w:gridCol w:w="851"/>
        <w:gridCol w:w="567"/>
        <w:gridCol w:w="2647"/>
      </w:tblGrid>
      <w:tr w:rsidR="00BA411F" w:rsidRPr="005E526C" w:rsidTr="00BA411F">
        <w:trPr>
          <w:trHeight w:val="259"/>
        </w:trPr>
        <w:tc>
          <w:tcPr>
            <w:tcW w:w="1417" w:type="dxa"/>
            <w:gridSpan w:val="2"/>
            <w:hideMark/>
          </w:tcPr>
          <w:p w:rsidR="00BA411F" w:rsidRPr="005E526C" w:rsidRDefault="00BA411F">
            <w:pPr>
              <w:jc w:val="right"/>
              <w:rPr>
                <w:rFonts w:ascii="Verdana" w:hAnsi="Verdana"/>
                <w:b/>
                <w:sz w:val="20"/>
                <w:szCs w:val="24"/>
                <w:lang w:val="ro-RO"/>
              </w:rPr>
            </w:pPr>
            <w:r w:rsidRPr="005E526C">
              <w:rPr>
                <w:rFonts w:ascii="Verdana" w:hAnsi="Verdana"/>
                <w:b/>
                <w:sz w:val="20"/>
                <w:szCs w:val="24"/>
                <w:lang w:val="ro-RO"/>
              </w:rPr>
              <w:t>Bucureşti,</w:t>
            </w:r>
          </w:p>
        </w:tc>
        <w:tc>
          <w:tcPr>
            <w:tcW w:w="2646" w:type="dxa"/>
          </w:tcPr>
          <w:p w:rsidR="00BA411F" w:rsidRPr="005E526C" w:rsidRDefault="009F05BB" w:rsidP="00D02B5E">
            <w:pPr>
              <w:rPr>
                <w:rFonts w:ascii="Verdana" w:hAnsi="Verdana"/>
                <w:sz w:val="20"/>
                <w:szCs w:val="24"/>
                <w:lang w:val="ro-RO"/>
              </w:rPr>
            </w:pPr>
            <w:r>
              <w:rPr>
                <w:rFonts w:ascii="Verdana" w:hAnsi="Verdana"/>
                <w:sz w:val="20"/>
                <w:szCs w:val="24"/>
                <w:lang w:val="ro-RO"/>
              </w:rPr>
              <w:t>7 septembrie 2020</w:t>
            </w:r>
          </w:p>
        </w:tc>
      </w:tr>
      <w:tr w:rsidR="00BA411F" w:rsidRPr="005E526C" w:rsidTr="00BA411F">
        <w:trPr>
          <w:gridBefore w:val="1"/>
          <w:wBefore w:w="850" w:type="dxa"/>
          <w:trHeight w:val="259"/>
        </w:trPr>
        <w:tc>
          <w:tcPr>
            <w:tcW w:w="567" w:type="dxa"/>
            <w:hideMark/>
          </w:tcPr>
          <w:p w:rsidR="00BA411F" w:rsidRPr="005E526C" w:rsidRDefault="00BA411F">
            <w:pPr>
              <w:rPr>
                <w:rFonts w:ascii="Verdana" w:hAnsi="Verdana"/>
                <w:b/>
                <w:sz w:val="20"/>
                <w:szCs w:val="24"/>
                <w:lang w:val="ro-RO"/>
              </w:rPr>
            </w:pPr>
            <w:r w:rsidRPr="005E526C">
              <w:rPr>
                <w:rFonts w:ascii="Verdana" w:hAnsi="Verdana"/>
                <w:b/>
                <w:sz w:val="20"/>
                <w:szCs w:val="24"/>
                <w:lang w:val="ro-RO"/>
              </w:rPr>
              <w:t>Nr.</w:t>
            </w:r>
          </w:p>
        </w:tc>
        <w:tc>
          <w:tcPr>
            <w:tcW w:w="2646" w:type="dxa"/>
            <w:hideMark/>
          </w:tcPr>
          <w:p w:rsidR="00BA411F" w:rsidRPr="005E526C" w:rsidRDefault="00BA411F" w:rsidP="00D02B5E">
            <w:pPr>
              <w:rPr>
                <w:rFonts w:ascii="Verdana" w:hAnsi="Verdana"/>
                <w:sz w:val="20"/>
                <w:szCs w:val="24"/>
                <w:lang w:val="ro-RO" w:eastAsia="ja-JP"/>
              </w:rPr>
            </w:pPr>
            <w:r w:rsidRPr="005E526C">
              <w:rPr>
                <w:rFonts w:ascii="Verdana" w:hAnsi="Verdana"/>
                <w:sz w:val="20"/>
                <w:szCs w:val="24"/>
                <w:lang w:val="ro-RO"/>
              </w:rPr>
              <w:t>4c-9/</w:t>
            </w:r>
            <w:r w:rsidR="006A1A4C">
              <w:rPr>
                <w:rFonts w:ascii="Verdana" w:hAnsi="Verdana"/>
                <w:sz w:val="20"/>
                <w:szCs w:val="24"/>
                <w:lang w:val="ro-RO"/>
              </w:rPr>
              <w:t>710</w:t>
            </w:r>
          </w:p>
        </w:tc>
      </w:tr>
    </w:tbl>
    <w:p w:rsidR="00BA411F" w:rsidRPr="005E526C" w:rsidRDefault="00BA411F" w:rsidP="00BA411F">
      <w:pPr>
        <w:rPr>
          <w:rFonts w:ascii="Verdana" w:hAnsi="Verdana"/>
          <w:sz w:val="24"/>
          <w:szCs w:val="24"/>
          <w:lang w:val="ro-RO"/>
        </w:rPr>
      </w:pPr>
    </w:p>
    <w:p w:rsidR="004D1D6E" w:rsidRPr="005E526C" w:rsidRDefault="004D1D6E" w:rsidP="00FC42D2">
      <w:pPr>
        <w:rPr>
          <w:rFonts w:ascii="Verdana" w:hAnsi="Verdana"/>
          <w:sz w:val="24"/>
          <w:szCs w:val="24"/>
          <w:lang w:val="ro-RO"/>
        </w:rPr>
      </w:pPr>
    </w:p>
    <w:p w:rsidR="00F860A7" w:rsidRPr="005E526C" w:rsidRDefault="00081729" w:rsidP="0048451E">
      <w:pPr>
        <w:spacing w:line="276" w:lineRule="auto"/>
        <w:jc w:val="center"/>
        <w:rPr>
          <w:rFonts w:ascii="Verdana" w:hAnsi="Verdana"/>
          <w:b/>
          <w:sz w:val="24"/>
          <w:szCs w:val="24"/>
          <w:lang w:val="ro-RO"/>
        </w:rPr>
      </w:pPr>
      <w:r w:rsidRPr="005E526C">
        <w:rPr>
          <w:rFonts w:ascii="Verdana" w:hAnsi="Verdana"/>
          <w:b/>
          <w:sz w:val="24"/>
          <w:szCs w:val="24"/>
          <w:lang w:val="ro-RO"/>
        </w:rPr>
        <w:t>Către</w:t>
      </w:r>
    </w:p>
    <w:p w:rsidR="00F860A7" w:rsidRPr="005E526C" w:rsidRDefault="00081729" w:rsidP="0048451E">
      <w:pPr>
        <w:spacing w:line="276" w:lineRule="auto"/>
        <w:jc w:val="center"/>
        <w:rPr>
          <w:rFonts w:ascii="Verdana" w:hAnsi="Verdana"/>
          <w:b/>
          <w:sz w:val="24"/>
          <w:szCs w:val="24"/>
          <w:lang w:val="ro-RO"/>
        </w:rPr>
      </w:pPr>
      <w:r w:rsidRPr="005E526C">
        <w:rPr>
          <w:rFonts w:ascii="Verdana" w:hAnsi="Verdana"/>
          <w:b/>
          <w:sz w:val="24"/>
          <w:szCs w:val="24"/>
          <w:lang w:val="ro-RO"/>
        </w:rPr>
        <w:t>BIROUL PERMANENT AL CAMEREI DEPUTAŢILOR</w:t>
      </w:r>
    </w:p>
    <w:p w:rsidR="003A1BC2" w:rsidRPr="005E526C" w:rsidRDefault="003A1BC2" w:rsidP="0048451E">
      <w:pPr>
        <w:spacing w:line="276" w:lineRule="auto"/>
        <w:jc w:val="center"/>
        <w:rPr>
          <w:rFonts w:ascii="Verdana" w:hAnsi="Verdana"/>
          <w:b/>
          <w:sz w:val="24"/>
          <w:szCs w:val="24"/>
          <w:lang w:val="ro-RO"/>
        </w:rPr>
      </w:pPr>
    </w:p>
    <w:p w:rsidR="007B728F" w:rsidRPr="005E526C" w:rsidRDefault="007B728F" w:rsidP="0048451E">
      <w:pPr>
        <w:spacing w:line="276" w:lineRule="auto"/>
        <w:ind w:left="851" w:right="-108"/>
        <w:rPr>
          <w:rFonts w:ascii="Verdana" w:hAnsi="Verdana"/>
          <w:sz w:val="24"/>
          <w:szCs w:val="24"/>
          <w:lang w:val="ro-RO"/>
        </w:rPr>
      </w:pPr>
    </w:p>
    <w:p w:rsidR="00974F85" w:rsidRPr="005E526C" w:rsidRDefault="00974F85" w:rsidP="00BF7A0A">
      <w:pPr>
        <w:spacing w:line="276" w:lineRule="auto"/>
        <w:ind w:left="1701" w:right="-108"/>
        <w:rPr>
          <w:rFonts w:ascii="Verdana" w:hAnsi="Verdana"/>
          <w:i/>
          <w:sz w:val="24"/>
          <w:szCs w:val="24"/>
          <w:lang w:val="ro-RO"/>
        </w:rPr>
      </w:pPr>
    </w:p>
    <w:p w:rsidR="000B12BD" w:rsidRPr="007B728F" w:rsidRDefault="000B12BD" w:rsidP="001F56CD">
      <w:pPr>
        <w:spacing w:line="276" w:lineRule="auto"/>
        <w:ind w:left="1701" w:right="-108"/>
        <w:rPr>
          <w:rFonts w:ascii="Verdana" w:hAnsi="Verdana"/>
          <w:i/>
          <w:sz w:val="24"/>
          <w:szCs w:val="24"/>
          <w:lang w:val="ro-RO"/>
        </w:rPr>
      </w:pPr>
    </w:p>
    <w:p w:rsidR="000B12BD" w:rsidRPr="00804BAD" w:rsidRDefault="000B12BD" w:rsidP="001F56CD">
      <w:pPr>
        <w:spacing w:line="276" w:lineRule="auto"/>
        <w:ind w:firstLine="720"/>
        <w:jc w:val="both"/>
        <w:rPr>
          <w:rFonts w:ascii="Verdana" w:hAnsi="Verdana"/>
          <w:sz w:val="24"/>
          <w:szCs w:val="24"/>
          <w:lang w:val="ro-RO"/>
        </w:rPr>
      </w:pPr>
      <w:r w:rsidRPr="00D02B5E">
        <w:rPr>
          <w:rFonts w:ascii="Verdana" w:hAnsi="Verdana"/>
          <w:sz w:val="24"/>
          <w:szCs w:val="24"/>
          <w:lang w:val="ro-RO"/>
        </w:rPr>
        <w:t xml:space="preserve">Vă înaintăm, alăturat, </w:t>
      </w:r>
      <w:r w:rsidRPr="00D02B5E">
        <w:rPr>
          <w:rFonts w:ascii="Verdana" w:hAnsi="Verdana"/>
          <w:b/>
          <w:sz w:val="24"/>
          <w:szCs w:val="24"/>
          <w:lang w:val="ro-RO"/>
        </w:rPr>
        <w:t>raportul</w:t>
      </w:r>
      <w:r w:rsidRPr="00D02B5E">
        <w:rPr>
          <w:rFonts w:ascii="Verdana" w:hAnsi="Verdana"/>
          <w:sz w:val="24"/>
          <w:szCs w:val="24"/>
          <w:lang w:val="ro-RO"/>
        </w:rPr>
        <w:t xml:space="preserve"> </w:t>
      </w:r>
      <w:r w:rsidR="001F1C9E" w:rsidRPr="00D02B5E">
        <w:rPr>
          <w:rFonts w:ascii="Verdana" w:hAnsi="Verdana"/>
          <w:b/>
          <w:sz w:val="24"/>
          <w:szCs w:val="24"/>
          <w:lang w:val="ro-RO"/>
        </w:rPr>
        <w:t>suplimentar</w:t>
      </w:r>
      <w:r>
        <w:rPr>
          <w:rFonts w:ascii="Verdana" w:hAnsi="Verdana"/>
          <w:sz w:val="24"/>
          <w:szCs w:val="24"/>
          <w:lang w:val="ro-RO"/>
        </w:rPr>
        <w:t xml:space="preserve"> </w:t>
      </w:r>
      <w:r w:rsidRPr="00D02B5E">
        <w:rPr>
          <w:rFonts w:ascii="Verdana" w:hAnsi="Verdana"/>
          <w:sz w:val="24"/>
          <w:szCs w:val="24"/>
          <w:lang w:val="ro-RO"/>
        </w:rPr>
        <w:t xml:space="preserve">asupra </w:t>
      </w:r>
      <w:r w:rsidR="00200AC4">
        <w:rPr>
          <w:rFonts w:ascii="Verdana" w:hAnsi="Verdana"/>
          <w:i/>
          <w:noProof/>
          <w:sz w:val="24"/>
          <w:szCs w:val="24"/>
          <w:lang w:val="ro-RO" w:eastAsia="ja-JP"/>
        </w:rPr>
        <w:t>proiectul</w:t>
      </w:r>
      <w:r w:rsidR="00CD27C3">
        <w:rPr>
          <w:rFonts w:ascii="Verdana" w:hAnsi="Verdana"/>
          <w:i/>
          <w:noProof/>
          <w:sz w:val="24"/>
          <w:szCs w:val="24"/>
          <w:lang w:val="ro-RO" w:eastAsia="ja-JP"/>
        </w:rPr>
        <w:t>u</w:t>
      </w:r>
      <w:r w:rsidR="00200AC4">
        <w:rPr>
          <w:rFonts w:ascii="Verdana" w:hAnsi="Verdana"/>
          <w:i/>
          <w:noProof/>
          <w:sz w:val="24"/>
          <w:szCs w:val="24"/>
          <w:lang w:val="ro-RO" w:eastAsia="ja-JP"/>
        </w:rPr>
        <w:t>i de Lege</w:t>
      </w:r>
      <w:r w:rsidRPr="00804BAD">
        <w:rPr>
          <w:rStyle w:val="Emphasis"/>
          <w:rFonts w:ascii="Verdana" w:hAnsi="Verdana"/>
          <w:noProof/>
          <w:sz w:val="24"/>
          <w:szCs w:val="24"/>
          <w:lang w:val="ro-RO"/>
        </w:rPr>
        <w:t xml:space="preserve"> </w:t>
      </w:r>
      <w:r w:rsidRPr="00521C8B">
        <w:rPr>
          <w:rFonts w:ascii="Verdana" w:hAnsi="Verdana"/>
          <w:i/>
          <w:sz w:val="24"/>
          <w:szCs w:val="24"/>
          <w:lang w:val="ro-RO"/>
        </w:rPr>
        <w:t>pentru modificarea art.65 alin.(5) din Legea nr.263/2010 privind sistemul unitar de pensii publice</w:t>
      </w:r>
      <w:r w:rsidRPr="00804BAD">
        <w:rPr>
          <w:rFonts w:ascii="Verdana" w:hAnsi="Verdana"/>
          <w:sz w:val="24"/>
          <w:szCs w:val="24"/>
          <w:lang w:val="ro-RO"/>
        </w:rPr>
        <w:t xml:space="preserve">, </w:t>
      </w:r>
      <w:r>
        <w:rPr>
          <w:rFonts w:ascii="Verdana" w:hAnsi="Verdana"/>
          <w:sz w:val="24"/>
          <w:szCs w:val="24"/>
          <w:lang w:val="ro-RO"/>
        </w:rPr>
        <w:t>re</w:t>
      </w:r>
      <w:r w:rsidRPr="00804BAD">
        <w:rPr>
          <w:rFonts w:ascii="Verdana" w:hAnsi="Verdana"/>
          <w:sz w:val="24"/>
          <w:szCs w:val="24"/>
          <w:lang w:val="ro-RO"/>
        </w:rPr>
        <w:t xml:space="preserve">trimis Comisiei pentru muncă şi protecţie socială cu adresa nr. </w:t>
      </w:r>
      <w:r w:rsidR="00D02B5E">
        <w:rPr>
          <w:rFonts w:ascii="Verdana" w:hAnsi="Verdana"/>
          <w:b/>
          <w:noProof/>
          <w:sz w:val="24"/>
          <w:szCs w:val="24"/>
          <w:lang w:val="ro-RO"/>
        </w:rPr>
        <w:t>P</w:t>
      </w:r>
      <w:r w:rsidR="00200AC4">
        <w:rPr>
          <w:rFonts w:ascii="Verdana" w:hAnsi="Verdana"/>
          <w:b/>
          <w:noProof/>
          <w:sz w:val="24"/>
          <w:szCs w:val="24"/>
          <w:lang w:val="ro-RO" w:eastAsia="ja-JP"/>
        </w:rPr>
        <w:t>L</w:t>
      </w:r>
      <w:r>
        <w:rPr>
          <w:rFonts w:ascii="Verdana" w:hAnsi="Verdana"/>
          <w:b/>
          <w:noProof/>
          <w:sz w:val="24"/>
          <w:szCs w:val="24"/>
          <w:lang w:val="ro-RO"/>
        </w:rPr>
        <w:t xml:space="preserve">x </w:t>
      </w:r>
      <w:r w:rsidR="00200AC4">
        <w:rPr>
          <w:rFonts w:ascii="Verdana" w:hAnsi="Verdana"/>
          <w:b/>
          <w:noProof/>
          <w:sz w:val="24"/>
          <w:szCs w:val="24"/>
          <w:lang w:val="ro-RO" w:eastAsia="ja-JP"/>
        </w:rPr>
        <w:t>87</w:t>
      </w:r>
      <w:r>
        <w:rPr>
          <w:rFonts w:ascii="Verdana" w:hAnsi="Verdana"/>
          <w:b/>
          <w:noProof/>
          <w:sz w:val="24"/>
          <w:szCs w:val="24"/>
          <w:lang w:val="ro-RO"/>
        </w:rPr>
        <w:t>/</w:t>
      </w:r>
      <w:r w:rsidRPr="00804BAD">
        <w:rPr>
          <w:rFonts w:ascii="Verdana" w:hAnsi="Verdana"/>
          <w:b/>
          <w:noProof/>
          <w:sz w:val="24"/>
          <w:szCs w:val="24"/>
          <w:lang w:val="ro-RO"/>
        </w:rPr>
        <w:t>201</w:t>
      </w:r>
      <w:r w:rsidR="00200AC4">
        <w:rPr>
          <w:rFonts w:ascii="Verdana" w:hAnsi="Verdana"/>
          <w:b/>
          <w:noProof/>
          <w:sz w:val="24"/>
          <w:szCs w:val="24"/>
          <w:lang w:val="ro-RO" w:eastAsia="ja-JP"/>
        </w:rPr>
        <w:t>7</w:t>
      </w:r>
      <w:r w:rsidRPr="00804BAD">
        <w:rPr>
          <w:rFonts w:ascii="Verdana" w:hAnsi="Verdana"/>
          <w:noProof/>
          <w:sz w:val="24"/>
          <w:szCs w:val="24"/>
          <w:lang w:val="ro-RO"/>
        </w:rPr>
        <w:t xml:space="preserve"> din </w:t>
      </w:r>
      <w:r w:rsidR="00200AC4">
        <w:rPr>
          <w:rFonts w:ascii="Verdana" w:hAnsi="Verdana"/>
          <w:noProof/>
          <w:sz w:val="24"/>
          <w:szCs w:val="24"/>
          <w:lang w:val="ro-RO" w:eastAsia="ja-JP"/>
        </w:rPr>
        <w:t>2 septembrie</w:t>
      </w:r>
      <w:r w:rsidR="00D02B5E">
        <w:rPr>
          <w:rFonts w:ascii="Verdana" w:hAnsi="Verdana" w:hint="eastAsia"/>
          <w:noProof/>
          <w:sz w:val="24"/>
          <w:szCs w:val="24"/>
          <w:lang w:val="ro-RO" w:eastAsia="ja-JP"/>
        </w:rPr>
        <w:t xml:space="preserve"> 2020</w:t>
      </w:r>
      <w:r w:rsidRPr="00804BAD">
        <w:rPr>
          <w:rFonts w:ascii="Verdana" w:hAnsi="Verdana"/>
          <w:noProof/>
          <w:sz w:val="24"/>
          <w:szCs w:val="24"/>
          <w:lang w:val="ro-RO"/>
        </w:rPr>
        <w:t xml:space="preserve">, </w:t>
      </w:r>
      <w:r w:rsidRPr="00804BAD">
        <w:rPr>
          <w:rFonts w:ascii="Verdana" w:hAnsi="Verdana"/>
          <w:sz w:val="24"/>
          <w:szCs w:val="24"/>
          <w:lang w:val="ro-RO"/>
        </w:rPr>
        <w:t xml:space="preserve">pentru </w:t>
      </w:r>
      <w:r>
        <w:rPr>
          <w:rFonts w:ascii="Verdana" w:hAnsi="Verdana"/>
          <w:sz w:val="24"/>
          <w:szCs w:val="24"/>
          <w:lang w:val="ro-RO"/>
        </w:rPr>
        <w:t>re</w:t>
      </w:r>
      <w:r w:rsidRPr="00804BAD">
        <w:rPr>
          <w:rFonts w:ascii="Verdana" w:hAnsi="Verdana"/>
          <w:sz w:val="24"/>
          <w:szCs w:val="24"/>
          <w:lang w:val="ro-RO"/>
        </w:rPr>
        <w:t>examinare în fond</w:t>
      </w:r>
      <w:r>
        <w:rPr>
          <w:rFonts w:ascii="Verdana" w:hAnsi="Verdana"/>
          <w:sz w:val="24"/>
          <w:szCs w:val="24"/>
          <w:lang w:val="ro-RO"/>
        </w:rPr>
        <w:t xml:space="preserve"> şi întocmirea unui nou raport</w:t>
      </w:r>
      <w:r w:rsidRPr="00804BAD">
        <w:rPr>
          <w:rFonts w:ascii="Verdana" w:hAnsi="Verdana"/>
          <w:sz w:val="24"/>
          <w:szCs w:val="24"/>
          <w:lang w:val="ro-RO"/>
        </w:rPr>
        <w:t>.</w:t>
      </w:r>
    </w:p>
    <w:p w:rsidR="000B12BD" w:rsidRDefault="000B12BD" w:rsidP="001F56CD">
      <w:pPr>
        <w:spacing w:line="276" w:lineRule="auto"/>
        <w:ind w:left="851" w:right="-311" w:firstLine="851"/>
        <w:jc w:val="both"/>
        <w:rPr>
          <w:rFonts w:ascii="Verdana" w:hAnsi="Verdana"/>
          <w:sz w:val="22"/>
          <w:szCs w:val="24"/>
          <w:lang w:val="ro-RO"/>
        </w:rPr>
      </w:pPr>
    </w:p>
    <w:p w:rsidR="00EB2BBF" w:rsidRPr="00D02B5E" w:rsidRDefault="001F56CD" w:rsidP="00EB2BBF">
      <w:pPr>
        <w:pStyle w:val="BodyText"/>
        <w:spacing w:line="276" w:lineRule="auto"/>
        <w:ind w:firstLine="720"/>
        <w:rPr>
          <w:rFonts w:ascii="Verdana" w:hAnsi="Verdana"/>
          <w:sz w:val="24"/>
          <w:szCs w:val="24"/>
          <w:lang w:val="ro-RO"/>
        </w:rPr>
      </w:pPr>
      <w:r w:rsidRPr="001F56CD">
        <w:rPr>
          <w:rFonts w:ascii="Verdana" w:hAnsi="Verdana"/>
          <w:sz w:val="24"/>
          <w:szCs w:val="24"/>
          <w:lang w:val="pt-PT"/>
        </w:rPr>
        <w:t xml:space="preserve">Menţionăm că proiectul de lege a fost retrimis </w:t>
      </w:r>
      <w:r w:rsidR="00EB2BBF" w:rsidRPr="001F56CD">
        <w:rPr>
          <w:rFonts w:ascii="Verdana" w:hAnsi="Verdana"/>
          <w:sz w:val="24"/>
          <w:szCs w:val="24"/>
          <w:lang w:val="pt-PT"/>
        </w:rPr>
        <w:t xml:space="preserve">Comisiei </w:t>
      </w:r>
      <w:r w:rsidRPr="001F56CD">
        <w:rPr>
          <w:rFonts w:ascii="Verdana" w:hAnsi="Verdana"/>
          <w:sz w:val="24"/>
          <w:szCs w:val="24"/>
          <w:lang w:val="pt-PT"/>
        </w:rPr>
        <w:t xml:space="preserve">în </w:t>
      </w:r>
      <w:r w:rsidRPr="00D02B5E">
        <w:rPr>
          <w:rFonts w:ascii="Verdana" w:hAnsi="Verdana"/>
          <w:sz w:val="24"/>
          <w:szCs w:val="24"/>
          <w:lang w:val="ro-RO"/>
        </w:rPr>
        <w:t>temeiul Regulamentul</w:t>
      </w:r>
      <w:r w:rsidR="00D02B5E">
        <w:rPr>
          <w:rFonts w:ascii="Verdana" w:hAnsi="Verdana"/>
          <w:sz w:val="24"/>
          <w:szCs w:val="24"/>
          <w:lang w:val="ro-RO"/>
        </w:rPr>
        <w:t>ui</w:t>
      </w:r>
      <w:r w:rsidRPr="00D02B5E">
        <w:rPr>
          <w:rFonts w:ascii="Verdana" w:hAnsi="Verdana"/>
          <w:sz w:val="24"/>
          <w:szCs w:val="24"/>
          <w:lang w:val="ro-RO"/>
        </w:rPr>
        <w:t xml:space="preserve"> Camerei Deputaţilor, republicat</w:t>
      </w:r>
      <w:r w:rsidR="00D02B5E">
        <w:rPr>
          <w:rFonts w:ascii="Verdana" w:hAnsi="Verdana"/>
          <w:sz w:val="24"/>
          <w:szCs w:val="24"/>
          <w:lang w:val="ro-RO"/>
        </w:rPr>
        <w:t>, conform înţelegerii Comitetului liderilor grupurilor parlamentare</w:t>
      </w:r>
      <w:r w:rsidRPr="00D02B5E">
        <w:rPr>
          <w:rFonts w:ascii="Verdana" w:hAnsi="Verdana"/>
          <w:sz w:val="24"/>
          <w:szCs w:val="24"/>
          <w:lang w:val="ro-RO"/>
        </w:rPr>
        <w:t>.</w:t>
      </w:r>
    </w:p>
    <w:p w:rsidR="00EB2BBF" w:rsidRPr="00D02B5E" w:rsidRDefault="00EB2BBF" w:rsidP="00EB2BBF">
      <w:pPr>
        <w:pStyle w:val="BodyText"/>
        <w:spacing w:line="276" w:lineRule="auto"/>
        <w:ind w:firstLine="720"/>
        <w:rPr>
          <w:rFonts w:ascii="Verdana" w:hAnsi="Verdana"/>
          <w:sz w:val="24"/>
          <w:szCs w:val="24"/>
          <w:lang w:val="ro-RO"/>
        </w:rPr>
      </w:pPr>
    </w:p>
    <w:p w:rsidR="00EB2BBF" w:rsidRPr="00D02B5E" w:rsidRDefault="00EB2BBF" w:rsidP="001F56CD">
      <w:pPr>
        <w:pStyle w:val="BodyText"/>
        <w:spacing w:line="276" w:lineRule="auto"/>
        <w:ind w:firstLine="720"/>
        <w:rPr>
          <w:rFonts w:ascii="Verdana" w:hAnsi="Verdana"/>
          <w:sz w:val="24"/>
          <w:szCs w:val="24"/>
          <w:lang w:val="ro-RO"/>
        </w:rPr>
      </w:pPr>
    </w:p>
    <w:p w:rsidR="00BA411F" w:rsidRPr="005E526C" w:rsidRDefault="00BA411F" w:rsidP="001F56CD">
      <w:pPr>
        <w:spacing w:line="276" w:lineRule="auto"/>
        <w:ind w:left="1701" w:right="-108"/>
        <w:rPr>
          <w:rFonts w:ascii="Verdana" w:hAnsi="Verdana"/>
          <w:i/>
          <w:sz w:val="24"/>
          <w:szCs w:val="24"/>
          <w:lang w:val="ro-RO"/>
        </w:rPr>
      </w:pPr>
    </w:p>
    <w:p w:rsidR="00BA411F" w:rsidRPr="005E526C" w:rsidRDefault="00BA411F" w:rsidP="001F56CD">
      <w:pPr>
        <w:spacing w:line="276" w:lineRule="auto"/>
        <w:ind w:left="851" w:firstLine="851"/>
        <w:jc w:val="both"/>
        <w:rPr>
          <w:rFonts w:ascii="Verdana" w:hAnsi="Verdana"/>
          <w:sz w:val="24"/>
          <w:szCs w:val="24"/>
          <w:lang w:val="ro-RO"/>
        </w:rPr>
      </w:pPr>
    </w:p>
    <w:p w:rsidR="006F121C" w:rsidRPr="005E526C" w:rsidRDefault="006F121C" w:rsidP="0048451E">
      <w:pPr>
        <w:spacing w:line="276" w:lineRule="auto"/>
        <w:ind w:left="851" w:right="-311" w:firstLine="851"/>
        <w:jc w:val="both"/>
        <w:rPr>
          <w:rFonts w:ascii="Verdana" w:hAnsi="Verdana"/>
          <w:sz w:val="22"/>
          <w:szCs w:val="24"/>
          <w:lang w:val="ro-RO"/>
        </w:rPr>
      </w:pPr>
    </w:p>
    <w:p w:rsidR="00CE1729" w:rsidRPr="005E526C" w:rsidRDefault="000E1DE3" w:rsidP="0048451E">
      <w:pPr>
        <w:spacing w:line="276" w:lineRule="auto"/>
        <w:jc w:val="center"/>
        <w:rPr>
          <w:rFonts w:ascii="Verdana" w:hAnsi="Verdana"/>
          <w:sz w:val="24"/>
          <w:szCs w:val="24"/>
          <w:lang w:val="ro-RO"/>
        </w:rPr>
      </w:pPr>
      <w:r w:rsidRPr="005E526C">
        <w:rPr>
          <w:rFonts w:ascii="Verdana" w:hAnsi="Verdana"/>
          <w:sz w:val="24"/>
          <w:szCs w:val="24"/>
          <w:lang w:val="ro-RO"/>
        </w:rPr>
        <w:t>PREŞEDINTE,</w:t>
      </w:r>
    </w:p>
    <w:p w:rsidR="00081729" w:rsidRPr="005E526C" w:rsidRDefault="00EE3C44" w:rsidP="0048451E">
      <w:pPr>
        <w:spacing w:line="276" w:lineRule="auto"/>
        <w:jc w:val="center"/>
        <w:rPr>
          <w:rFonts w:ascii="Verdana" w:hAnsi="Verdana"/>
          <w:b/>
          <w:sz w:val="24"/>
          <w:szCs w:val="24"/>
          <w:lang w:val="ro-RO"/>
        </w:rPr>
      </w:pPr>
      <w:r w:rsidRPr="005E526C">
        <w:rPr>
          <w:rFonts w:ascii="Verdana" w:hAnsi="Verdana"/>
          <w:b/>
          <w:sz w:val="24"/>
          <w:szCs w:val="24"/>
          <w:lang w:val="ro-RO"/>
        </w:rPr>
        <w:t>ADRIAN SOLOMON</w:t>
      </w:r>
    </w:p>
    <w:p w:rsidR="00067340" w:rsidRPr="005E526C" w:rsidRDefault="00067340" w:rsidP="0048451E">
      <w:pPr>
        <w:spacing w:line="276" w:lineRule="auto"/>
        <w:jc w:val="center"/>
        <w:rPr>
          <w:rFonts w:ascii="Verdana" w:hAnsi="Verdana"/>
          <w:b/>
          <w:sz w:val="24"/>
          <w:szCs w:val="24"/>
          <w:lang w:val="ro-RO"/>
        </w:rPr>
        <w:sectPr w:rsidR="00067340" w:rsidRPr="005E526C" w:rsidSect="00091169">
          <w:headerReference w:type="even" r:id="rId9"/>
          <w:footerReference w:type="even" r:id="rId10"/>
          <w:footerReference w:type="default" r:id="rId11"/>
          <w:footerReference w:type="first" r:id="rId12"/>
          <w:pgSz w:w="11907" w:h="16840" w:code="9"/>
          <w:pgMar w:top="1134" w:right="1134" w:bottom="1701" w:left="1701" w:header="720" w:footer="488" w:gutter="0"/>
          <w:cols w:space="720"/>
          <w:titlePg/>
        </w:sectPr>
      </w:pPr>
    </w:p>
    <w:p w:rsidR="00067340" w:rsidRPr="005E526C" w:rsidRDefault="00B73B21" w:rsidP="00067340">
      <w:pPr>
        <w:ind w:left="177" w:right="-114"/>
        <w:jc w:val="center"/>
        <w:rPr>
          <w:rFonts w:ascii="Verdana" w:hAnsi="Verdana"/>
          <w:b/>
          <w:sz w:val="22"/>
          <w:lang w:val="ro-RO"/>
        </w:rPr>
      </w:pPr>
      <w:r w:rsidRPr="005E526C">
        <w:rPr>
          <w:rFonts w:ascii="Verdana" w:hAnsi="Verdana"/>
          <w:b/>
          <w:noProof/>
          <w:sz w:val="22"/>
        </w:rPr>
        <w:lastRenderedPageBreak/>
        <w:drawing>
          <wp:inline distT="0" distB="0" distL="0" distR="0">
            <wp:extent cx="826770" cy="1002030"/>
            <wp:effectExtent l="19050" t="0" r="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8" cstate="print"/>
                    <a:srcRect/>
                    <a:stretch>
                      <a:fillRect/>
                    </a:stretch>
                  </pic:blipFill>
                  <pic:spPr bwMode="auto">
                    <a:xfrm>
                      <a:off x="0" y="0"/>
                      <a:ext cx="826770" cy="1002030"/>
                    </a:xfrm>
                    <a:prstGeom prst="rect">
                      <a:avLst/>
                    </a:prstGeom>
                    <a:noFill/>
                    <a:ln w="9525">
                      <a:noFill/>
                      <a:miter lim="800000"/>
                      <a:headEnd/>
                      <a:tailEnd/>
                    </a:ln>
                  </pic:spPr>
                </pic:pic>
              </a:graphicData>
            </a:graphic>
          </wp:inline>
        </w:drawing>
      </w:r>
    </w:p>
    <w:p w:rsidR="00067340" w:rsidRPr="005E526C" w:rsidRDefault="00067340" w:rsidP="00067340">
      <w:pPr>
        <w:ind w:left="177" w:right="-114"/>
        <w:jc w:val="center"/>
        <w:rPr>
          <w:rFonts w:ascii="Verdana" w:hAnsi="Verdana"/>
          <w:b/>
          <w:sz w:val="36"/>
          <w:szCs w:val="40"/>
          <w:lang w:val="ro-RO"/>
        </w:rPr>
      </w:pPr>
      <w:r w:rsidRPr="005E526C">
        <w:rPr>
          <w:rFonts w:ascii="Verdana" w:hAnsi="Verdana"/>
          <w:b/>
          <w:sz w:val="36"/>
          <w:szCs w:val="40"/>
          <w:lang w:val="ro-RO"/>
        </w:rPr>
        <w:t>Parlamentul României</w:t>
      </w:r>
    </w:p>
    <w:p w:rsidR="00067340" w:rsidRPr="005E526C" w:rsidRDefault="00067340" w:rsidP="00067340">
      <w:pPr>
        <w:ind w:left="177" w:right="-114"/>
        <w:jc w:val="center"/>
        <w:rPr>
          <w:rFonts w:ascii="Verdana" w:hAnsi="Verdana"/>
          <w:b/>
          <w:sz w:val="36"/>
          <w:szCs w:val="40"/>
          <w:lang w:val="ro-RO"/>
        </w:rPr>
      </w:pPr>
      <w:r w:rsidRPr="005E526C">
        <w:rPr>
          <w:rFonts w:ascii="Verdana" w:hAnsi="Verdana"/>
          <w:b/>
          <w:sz w:val="36"/>
          <w:szCs w:val="40"/>
          <w:lang w:val="ro-RO"/>
        </w:rPr>
        <w:t>Camera Deputaţilor</w:t>
      </w:r>
    </w:p>
    <w:p w:rsidR="00067340" w:rsidRPr="005E526C" w:rsidRDefault="00067340" w:rsidP="00067340">
      <w:pPr>
        <w:jc w:val="center"/>
        <w:rPr>
          <w:lang w:val="it-IT"/>
        </w:rPr>
      </w:pPr>
      <w:r w:rsidRPr="005E526C">
        <w:rPr>
          <w:rFonts w:ascii="Verdana" w:hAnsi="Verdana"/>
          <w:b/>
          <w:sz w:val="22"/>
          <w:szCs w:val="22"/>
          <w:lang w:val="ro-RO"/>
        </w:rPr>
        <w:t>Comisia pentru muncă şi protecţie socială</w:t>
      </w:r>
    </w:p>
    <w:p w:rsidR="00067340" w:rsidRPr="005E526C" w:rsidRDefault="00067340" w:rsidP="00067340">
      <w:pPr>
        <w:rPr>
          <w:rFonts w:ascii="Verdana" w:hAnsi="Verdana"/>
          <w:sz w:val="24"/>
          <w:szCs w:val="24"/>
          <w:lang w:val="ro-RO"/>
        </w:rPr>
      </w:pPr>
    </w:p>
    <w:tbl>
      <w:tblPr>
        <w:tblW w:w="4694" w:type="dxa"/>
        <w:tblLayout w:type="fixed"/>
        <w:tblLook w:val="04A0"/>
      </w:tblPr>
      <w:tblGrid>
        <w:gridCol w:w="851"/>
        <w:gridCol w:w="929"/>
        <w:gridCol w:w="2914"/>
      </w:tblGrid>
      <w:tr w:rsidR="00067340" w:rsidRPr="005E526C" w:rsidTr="00B473B6">
        <w:trPr>
          <w:trHeight w:val="259"/>
        </w:trPr>
        <w:tc>
          <w:tcPr>
            <w:tcW w:w="1780" w:type="dxa"/>
            <w:gridSpan w:val="2"/>
            <w:hideMark/>
          </w:tcPr>
          <w:p w:rsidR="00067340" w:rsidRPr="005E526C" w:rsidRDefault="00067340" w:rsidP="00EC1972">
            <w:pPr>
              <w:jc w:val="right"/>
              <w:rPr>
                <w:rFonts w:ascii="Verdana" w:hAnsi="Verdana"/>
                <w:b/>
                <w:sz w:val="20"/>
                <w:szCs w:val="24"/>
                <w:lang w:val="ro-RO"/>
              </w:rPr>
            </w:pPr>
            <w:r w:rsidRPr="005E526C">
              <w:rPr>
                <w:rFonts w:ascii="Verdana" w:hAnsi="Verdana"/>
                <w:b/>
                <w:sz w:val="20"/>
                <w:szCs w:val="24"/>
                <w:lang w:val="ro-RO"/>
              </w:rPr>
              <w:t>Bucureşti,</w:t>
            </w:r>
          </w:p>
        </w:tc>
        <w:tc>
          <w:tcPr>
            <w:tcW w:w="2914" w:type="dxa"/>
          </w:tcPr>
          <w:p w:rsidR="00067340" w:rsidRPr="005E526C" w:rsidRDefault="009F05BB" w:rsidP="006F1E38">
            <w:pPr>
              <w:rPr>
                <w:rFonts w:ascii="Verdana" w:hAnsi="Verdana"/>
                <w:sz w:val="20"/>
                <w:szCs w:val="24"/>
                <w:lang w:val="ro-RO"/>
              </w:rPr>
            </w:pPr>
            <w:r>
              <w:rPr>
                <w:rFonts w:ascii="Verdana" w:hAnsi="Verdana"/>
                <w:sz w:val="20"/>
                <w:szCs w:val="24"/>
                <w:lang w:val="ro-RO"/>
              </w:rPr>
              <w:t>7 septembrie 2020</w:t>
            </w:r>
          </w:p>
        </w:tc>
      </w:tr>
      <w:tr w:rsidR="00067340" w:rsidRPr="005E526C" w:rsidTr="00B473B6">
        <w:trPr>
          <w:gridBefore w:val="1"/>
          <w:wBefore w:w="851" w:type="dxa"/>
          <w:trHeight w:val="259"/>
        </w:trPr>
        <w:tc>
          <w:tcPr>
            <w:tcW w:w="929" w:type="dxa"/>
            <w:hideMark/>
          </w:tcPr>
          <w:p w:rsidR="00067340" w:rsidRPr="005E526C" w:rsidRDefault="00067340" w:rsidP="00EC1972">
            <w:pPr>
              <w:rPr>
                <w:rFonts w:ascii="Verdana" w:hAnsi="Verdana"/>
                <w:b/>
                <w:sz w:val="20"/>
                <w:szCs w:val="24"/>
                <w:lang w:val="ro-RO"/>
              </w:rPr>
            </w:pPr>
            <w:r w:rsidRPr="005E526C">
              <w:rPr>
                <w:rFonts w:ascii="Verdana" w:hAnsi="Verdana"/>
                <w:b/>
                <w:sz w:val="20"/>
                <w:szCs w:val="24"/>
                <w:lang w:val="ro-RO"/>
              </w:rPr>
              <w:t>Nr.</w:t>
            </w:r>
          </w:p>
        </w:tc>
        <w:tc>
          <w:tcPr>
            <w:tcW w:w="2914" w:type="dxa"/>
            <w:hideMark/>
          </w:tcPr>
          <w:p w:rsidR="00067340" w:rsidRPr="005E526C" w:rsidRDefault="00067340" w:rsidP="00EC1972">
            <w:pPr>
              <w:rPr>
                <w:rFonts w:ascii="Verdana" w:hAnsi="Verdana"/>
                <w:sz w:val="20"/>
                <w:szCs w:val="24"/>
                <w:lang w:val="ro-RO"/>
              </w:rPr>
            </w:pPr>
            <w:r w:rsidRPr="005E526C">
              <w:rPr>
                <w:rFonts w:ascii="Verdana" w:hAnsi="Verdana"/>
                <w:sz w:val="20"/>
                <w:szCs w:val="24"/>
                <w:lang w:val="ro-RO"/>
              </w:rPr>
              <w:t>4c-9/</w:t>
            </w:r>
            <w:r w:rsidR="006A1A4C">
              <w:rPr>
                <w:rFonts w:ascii="Verdana" w:hAnsi="Verdana"/>
                <w:sz w:val="20"/>
                <w:szCs w:val="24"/>
                <w:lang w:val="ro-RO"/>
              </w:rPr>
              <w:t>710</w:t>
            </w:r>
          </w:p>
        </w:tc>
      </w:tr>
    </w:tbl>
    <w:p w:rsidR="00067340" w:rsidRPr="005E526C" w:rsidRDefault="00067340" w:rsidP="00067340">
      <w:pPr>
        <w:ind w:left="851"/>
        <w:rPr>
          <w:rFonts w:ascii="Verdana" w:hAnsi="Verdana"/>
          <w:sz w:val="24"/>
          <w:szCs w:val="24"/>
          <w:lang w:val="ro-RO"/>
        </w:rPr>
      </w:pPr>
      <w:r w:rsidRPr="005E526C">
        <w:rPr>
          <w:rFonts w:ascii="Verdana" w:hAnsi="Verdana"/>
          <w:sz w:val="24"/>
          <w:szCs w:val="24"/>
          <w:lang w:val="ro-RO"/>
        </w:rPr>
        <w:tab/>
      </w:r>
    </w:p>
    <w:p w:rsidR="00EB2BBF" w:rsidRDefault="00EB2BBF" w:rsidP="00920C88">
      <w:pPr>
        <w:spacing w:line="276" w:lineRule="auto"/>
        <w:jc w:val="center"/>
        <w:rPr>
          <w:rFonts w:ascii="Verdana" w:hAnsi="Verdana"/>
          <w:b/>
          <w:sz w:val="24"/>
          <w:szCs w:val="24"/>
          <w:lang w:val="ro-RO"/>
        </w:rPr>
      </w:pPr>
    </w:p>
    <w:p w:rsidR="00067340" w:rsidRPr="005E526C" w:rsidRDefault="00067340" w:rsidP="00920C88">
      <w:pPr>
        <w:spacing w:line="276" w:lineRule="auto"/>
        <w:jc w:val="center"/>
        <w:rPr>
          <w:rFonts w:ascii="Verdana" w:hAnsi="Verdana"/>
          <w:b/>
          <w:sz w:val="24"/>
          <w:szCs w:val="24"/>
          <w:lang w:val="ro-RO"/>
        </w:rPr>
      </w:pPr>
      <w:r w:rsidRPr="005E526C">
        <w:rPr>
          <w:rFonts w:ascii="Verdana" w:hAnsi="Verdana"/>
          <w:b/>
          <w:sz w:val="24"/>
          <w:szCs w:val="24"/>
          <w:lang w:val="ro-RO"/>
        </w:rPr>
        <w:t>RAPORT</w:t>
      </w:r>
      <w:r w:rsidR="001F56CD">
        <w:rPr>
          <w:rFonts w:ascii="Verdana" w:hAnsi="Verdana"/>
          <w:b/>
          <w:sz w:val="24"/>
          <w:szCs w:val="24"/>
          <w:lang w:val="ro-RO"/>
        </w:rPr>
        <w:t xml:space="preserve"> </w:t>
      </w:r>
      <w:r w:rsidR="001F1C9E">
        <w:rPr>
          <w:rFonts w:ascii="Verdana" w:hAnsi="Verdana"/>
          <w:b/>
          <w:sz w:val="24"/>
          <w:szCs w:val="24"/>
          <w:lang w:val="ro-RO"/>
        </w:rPr>
        <w:t>SUPLIMENTAR</w:t>
      </w:r>
    </w:p>
    <w:p w:rsidR="00067340" w:rsidRPr="005E526C" w:rsidRDefault="00067340" w:rsidP="00920C88">
      <w:pPr>
        <w:pStyle w:val="BodyText"/>
        <w:spacing w:line="276" w:lineRule="auto"/>
        <w:jc w:val="center"/>
        <w:rPr>
          <w:rFonts w:ascii="Verdana" w:hAnsi="Verdana"/>
          <w:b/>
          <w:sz w:val="24"/>
          <w:szCs w:val="24"/>
          <w:lang w:val="ro-RO"/>
        </w:rPr>
      </w:pPr>
      <w:r w:rsidRPr="005E526C">
        <w:rPr>
          <w:rFonts w:ascii="Verdana" w:hAnsi="Verdana"/>
          <w:b/>
          <w:sz w:val="24"/>
          <w:szCs w:val="24"/>
          <w:lang w:val="ro-RO"/>
        </w:rPr>
        <w:t xml:space="preserve">asupra </w:t>
      </w:r>
      <w:r w:rsidR="00A97112">
        <w:rPr>
          <w:rFonts w:ascii="Verdana" w:hAnsi="Verdana"/>
          <w:b/>
          <w:noProof/>
          <w:sz w:val="24"/>
          <w:szCs w:val="24"/>
          <w:lang w:val="ro-RO"/>
        </w:rPr>
        <w:t>proiectului de Lege</w:t>
      </w:r>
      <w:r w:rsidR="00BF7A0A" w:rsidRPr="005E526C">
        <w:rPr>
          <w:rStyle w:val="Emphasis"/>
          <w:rFonts w:ascii="Verdana" w:hAnsi="Verdana"/>
          <w:b/>
          <w:noProof/>
          <w:sz w:val="24"/>
          <w:szCs w:val="24"/>
          <w:lang w:val="ro-RO"/>
        </w:rPr>
        <w:t xml:space="preserve"> </w:t>
      </w:r>
      <w:r w:rsidR="00F675F7" w:rsidRPr="007827BD">
        <w:rPr>
          <w:rFonts w:ascii="Verdana" w:hAnsi="Verdana"/>
          <w:b/>
          <w:sz w:val="24"/>
          <w:szCs w:val="24"/>
          <w:lang w:val="ro-RO"/>
        </w:rPr>
        <w:t>pentru modificarea art.65 alin.(5) din Legea nr.263/2010 privind sistemul unitar de pensii publice</w:t>
      </w:r>
    </w:p>
    <w:p w:rsidR="00067340" w:rsidRDefault="00067340" w:rsidP="00920C88">
      <w:pPr>
        <w:spacing w:line="276" w:lineRule="auto"/>
        <w:jc w:val="both"/>
        <w:rPr>
          <w:rFonts w:ascii="Verdana" w:hAnsi="Verdana"/>
          <w:sz w:val="24"/>
          <w:szCs w:val="24"/>
          <w:lang w:val="ro-RO"/>
        </w:rPr>
      </w:pPr>
    </w:p>
    <w:p w:rsidR="00091169" w:rsidRDefault="00091169" w:rsidP="00920C88">
      <w:pPr>
        <w:spacing w:line="276" w:lineRule="auto"/>
        <w:jc w:val="both"/>
        <w:rPr>
          <w:rFonts w:ascii="Verdana" w:hAnsi="Verdana"/>
          <w:sz w:val="24"/>
          <w:szCs w:val="24"/>
          <w:lang w:val="ro-RO"/>
        </w:rPr>
      </w:pPr>
    </w:p>
    <w:p w:rsidR="00A06B17" w:rsidRPr="00E735A9" w:rsidRDefault="00067340" w:rsidP="00A06B17">
      <w:pPr>
        <w:pStyle w:val="BodyText2"/>
        <w:spacing w:after="0" w:line="276" w:lineRule="auto"/>
        <w:ind w:firstLine="720"/>
        <w:jc w:val="both"/>
        <w:rPr>
          <w:rFonts w:ascii="Verdana" w:hAnsi="Verdana"/>
          <w:sz w:val="24"/>
          <w:szCs w:val="24"/>
          <w:lang w:val="ro-RO"/>
        </w:rPr>
      </w:pPr>
      <w:r w:rsidRPr="009F05BB">
        <w:rPr>
          <w:rFonts w:ascii="Verdana" w:hAnsi="Verdana"/>
          <w:sz w:val="24"/>
          <w:szCs w:val="24"/>
          <w:lang w:val="ro-RO"/>
        </w:rPr>
        <w:t xml:space="preserve">În </w:t>
      </w:r>
      <w:r w:rsidR="00816294" w:rsidRPr="009F05BB">
        <w:rPr>
          <w:rFonts w:ascii="Verdana" w:hAnsi="Verdana"/>
          <w:sz w:val="24"/>
          <w:szCs w:val="24"/>
          <w:lang w:val="ro-RO"/>
        </w:rPr>
        <w:t>temeiul</w:t>
      </w:r>
      <w:r w:rsidRPr="009F05BB">
        <w:rPr>
          <w:rFonts w:ascii="Verdana" w:hAnsi="Verdana"/>
          <w:sz w:val="24"/>
          <w:szCs w:val="24"/>
          <w:lang w:val="ro-RO"/>
        </w:rPr>
        <w:t xml:space="preserve"> Regulamentul</w:t>
      </w:r>
      <w:r w:rsidR="007827BD" w:rsidRPr="009F05BB">
        <w:rPr>
          <w:rFonts w:ascii="Verdana" w:hAnsi="Verdana"/>
          <w:sz w:val="24"/>
          <w:szCs w:val="24"/>
          <w:lang w:val="ro-RO"/>
        </w:rPr>
        <w:t>ui</w:t>
      </w:r>
      <w:r w:rsidRPr="009F05BB">
        <w:rPr>
          <w:rFonts w:ascii="Verdana" w:hAnsi="Verdana"/>
          <w:sz w:val="24"/>
          <w:szCs w:val="24"/>
          <w:lang w:val="ro-RO"/>
        </w:rPr>
        <w:t xml:space="preserve"> Camerei Deputaţilor, republicat</w:t>
      </w:r>
      <w:r w:rsidR="001456C3" w:rsidRPr="009F05BB">
        <w:rPr>
          <w:rFonts w:ascii="Verdana" w:hAnsi="Verdana"/>
          <w:sz w:val="24"/>
          <w:szCs w:val="24"/>
          <w:lang w:val="ro-RO"/>
        </w:rPr>
        <w:t xml:space="preserve">, </w:t>
      </w:r>
      <w:r w:rsidR="009F05BB" w:rsidRPr="009F05BB">
        <w:rPr>
          <w:rFonts w:ascii="Verdana" w:hAnsi="Verdana"/>
          <w:i/>
          <w:sz w:val="24"/>
          <w:szCs w:val="24"/>
          <w:lang w:val="ro-RO"/>
        </w:rPr>
        <w:t>proiectul de Lege</w:t>
      </w:r>
      <w:r w:rsidR="001F56CD" w:rsidRPr="009F05BB">
        <w:rPr>
          <w:rFonts w:ascii="Verdana" w:hAnsi="Verdana"/>
          <w:i/>
          <w:sz w:val="24"/>
          <w:szCs w:val="24"/>
          <w:lang w:val="ro-RO"/>
        </w:rPr>
        <w:t xml:space="preserve"> pentru modificarea art.65 alin.(5) din Legea nr.263/2010 privind sistemul unitar de pensii publice</w:t>
      </w:r>
      <w:r w:rsidR="00A06B17" w:rsidRPr="009F05BB">
        <w:rPr>
          <w:rFonts w:ascii="Verdana" w:hAnsi="Verdana"/>
          <w:i/>
          <w:sz w:val="24"/>
          <w:szCs w:val="24"/>
          <w:lang w:val="ro-RO"/>
        </w:rPr>
        <w:t xml:space="preserve"> </w:t>
      </w:r>
      <w:r w:rsidR="00A06B17" w:rsidRPr="009F05BB">
        <w:rPr>
          <w:rFonts w:ascii="Verdana" w:hAnsi="Verdana"/>
          <w:sz w:val="24"/>
          <w:szCs w:val="24"/>
          <w:lang w:val="ro-RO"/>
        </w:rPr>
        <w:t>a fost retrimis</w:t>
      </w:r>
      <w:r w:rsidR="007827BD" w:rsidRPr="009F05BB">
        <w:rPr>
          <w:rFonts w:ascii="Verdana" w:hAnsi="Verdana"/>
          <w:sz w:val="24"/>
          <w:szCs w:val="24"/>
          <w:lang w:val="ro-RO"/>
        </w:rPr>
        <w:t>ă</w:t>
      </w:r>
      <w:r w:rsidR="001F56CD" w:rsidRPr="009F05BB">
        <w:rPr>
          <w:rFonts w:ascii="Verdana" w:hAnsi="Verdana"/>
          <w:i/>
          <w:sz w:val="24"/>
          <w:szCs w:val="24"/>
          <w:lang w:val="ro-RO"/>
        </w:rPr>
        <w:t xml:space="preserve"> </w:t>
      </w:r>
      <w:r w:rsidR="00A06B17" w:rsidRPr="009F05BB">
        <w:rPr>
          <w:rFonts w:ascii="Verdana" w:hAnsi="Verdana"/>
          <w:sz w:val="24"/>
          <w:szCs w:val="24"/>
          <w:lang w:val="ro-RO"/>
        </w:rPr>
        <w:t>Comisiei</w:t>
      </w:r>
      <w:r w:rsidRPr="009F05BB">
        <w:rPr>
          <w:rFonts w:ascii="Verdana" w:hAnsi="Verdana"/>
          <w:sz w:val="24"/>
          <w:szCs w:val="24"/>
          <w:lang w:val="ro-RO"/>
        </w:rPr>
        <w:t xml:space="preserve"> pentru muncă şi protecţie socială</w:t>
      </w:r>
      <w:r w:rsidR="006F1E38" w:rsidRPr="009F05BB">
        <w:rPr>
          <w:rFonts w:ascii="Verdana" w:hAnsi="Verdana"/>
          <w:sz w:val="24"/>
          <w:szCs w:val="24"/>
          <w:lang w:val="ro-RO"/>
        </w:rPr>
        <w:t>,</w:t>
      </w:r>
      <w:r w:rsidRPr="009F05BB">
        <w:rPr>
          <w:rFonts w:ascii="Verdana" w:hAnsi="Verdana"/>
          <w:sz w:val="24"/>
          <w:szCs w:val="24"/>
          <w:lang w:val="ro-RO"/>
        </w:rPr>
        <w:t xml:space="preserve"> prin adresa nr. </w:t>
      </w:r>
      <w:r w:rsidR="005C615E" w:rsidRPr="009F05BB">
        <w:rPr>
          <w:rFonts w:ascii="Verdana" w:hAnsi="Verdana"/>
          <w:b/>
          <w:noProof/>
          <w:sz w:val="24"/>
          <w:szCs w:val="24"/>
          <w:lang w:val="ro-RO"/>
        </w:rPr>
        <w:t>P</w:t>
      </w:r>
      <w:r w:rsidR="00CD27C3" w:rsidRPr="009F05BB">
        <w:rPr>
          <w:rFonts w:ascii="Verdana" w:hAnsi="Verdana"/>
          <w:b/>
          <w:noProof/>
          <w:sz w:val="24"/>
          <w:szCs w:val="24"/>
          <w:lang w:val="ro-RO"/>
        </w:rPr>
        <w:t>L</w:t>
      </w:r>
      <w:r w:rsidR="005C615E" w:rsidRPr="009F05BB">
        <w:rPr>
          <w:rFonts w:ascii="Verdana" w:hAnsi="Verdana"/>
          <w:b/>
          <w:noProof/>
          <w:sz w:val="24"/>
          <w:szCs w:val="24"/>
          <w:lang w:val="ro-RO"/>
        </w:rPr>
        <w:t xml:space="preserve">x </w:t>
      </w:r>
      <w:r w:rsidR="00CD27C3" w:rsidRPr="009F05BB">
        <w:rPr>
          <w:rFonts w:ascii="Verdana" w:hAnsi="Verdana"/>
          <w:b/>
          <w:noProof/>
          <w:sz w:val="24"/>
          <w:szCs w:val="24"/>
          <w:lang w:val="ro-RO"/>
        </w:rPr>
        <w:t>87</w:t>
      </w:r>
      <w:r w:rsidR="00F675F7" w:rsidRPr="009F05BB">
        <w:rPr>
          <w:rFonts w:ascii="Verdana" w:hAnsi="Verdana"/>
          <w:b/>
          <w:noProof/>
          <w:sz w:val="24"/>
          <w:szCs w:val="24"/>
          <w:lang w:val="ro-RO"/>
        </w:rPr>
        <w:t>/20</w:t>
      </w:r>
      <w:r w:rsidR="00A06B17" w:rsidRPr="009F05BB">
        <w:rPr>
          <w:rFonts w:ascii="Verdana" w:hAnsi="Verdana"/>
          <w:b/>
          <w:noProof/>
          <w:sz w:val="24"/>
          <w:szCs w:val="24"/>
          <w:lang w:val="ro-RO"/>
        </w:rPr>
        <w:t>1</w:t>
      </w:r>
      <w:r w:rsidR="00CD27C3" w:rsidRPr="009F05BB">
        <w:rPr>
          <w:rFonts w:ascii="Verdana" w:hAnsi="Verdana"/>
          <w:b/>
          <w:noProof/>
          <w:sz w:val="24"/>
          <w:szCs w:val="24"/>
          <w:lang w:val="ro-RO"/>
        </w:rPr>
        <w:t>7</w:t>
      </w:r>
      <w:r w:rsidR="00BF7A0A" w:rsidRPr="009F05BB">
        <w:rPr>
          <w:rFonts w:ascii="Verdana" w:hAnsi="Verdana"/>
          <w:b/>
          <w:noProof/>
          <w:sz w:val="24"/>
          <w:szCs w:val="24"/>
          <w:lang w:val="ro-RO"/>
        </w:rPr>
        <w:t xml:space="preserve"> </w:t>
      </w:r>
      <w:r w:rsidR="00BF7A0A" w:rsidRPr="009F05BB">
        <w:rPr>
          <w:rFonts w:ascii="Verdana" w:hAnsi="Verdana"/>
          <w:noProof/>
          <w:sz w:val="24"/>
          <w:szCs w:val="24"/>
          <w:lang w:val="ro-RO"/>
        </w:rPr>
        <w:t xml:space="preserve">din </w:t>
      </w:r>
      <w:r w:rsidR="00CD27C3" w:rsidRPr="009F05BB">
        <w:rPr>
          <w:rFonts w:ascii="Verdana" w:hAnsi="Verdana"/>
          <w:noProof/>
          <w:sz w:val="24"/>
          <w:szCs w:val="24"/>
          <w:lang w:val="ro-RO"/>
        </w:rPr>
        <w:t>2 septembrie</w:t>
      </w:r>
      <w:r w:rsidR="007827BD" w:rsidRPr="009F05BB">
        <w:rPr>
          <w:rFonts w:ascii="Verdana" w:hAnsi="Verdana"/>
          <w:noProof/>
          <w:sz w:val="24"/>
          <w:szCs w:val="24"/>
          <w:lang w:val="ro-RO"/>
        </w:rPr>
        <w:t xml:space="preserve"> 2020</w:t>
      </w:r>
      <w:r w:rsidR="00A06B17" w:rsidRPr="009F05BB">
        <w:rPr>
          <w:rFonts w:ascii="Verdana" w:hAnsi="Verdana"/>
          <w:sz w:val="24"/>
          <w:szCs w:val="24"/>
          <w:lang w:val="ro-RO"/>
        </w:rPr>
        <w:t>, în</w:t>
      </w:r>
      <w:r w:rsidR="00A06B17" w:rsidRPr="00E735A9">
        <w:rPr>
          <w:rFonts w:ascii="Verdana" w:hAnsi="Verdana"/>
          <w:sz w:val="24"/>
          <w:szCs w:val="24"/>
          <w:lang w:val="ro-RO"/>
        </w:rPr>
        <w:t xml:space="preserve"> vederea reexaminării şi întocmirii unui nou raport.</w:t>
      </w:r>
    </w:p>
    <w:p w:rsidR="00067340" w:rsidRPr="005E526C" w:rsidRDefault="00067340" w:rsidP="00A06B17">
      <w:pPr>
        <w:pStyle w:val="BodyText2"/>
        <w:spacing w:after="0" w:line="276" w:lineRule="auto"/>
        <w:ind w:firstLine="720"/>
        <w:jc w:val="both"/>
        <w:rPr>
          <w:rFonts w:ascii="Verdana" w:hAnsi="Verdana"/>
          <w:sz w:val="24"/>
          <w:szCs w:val="24"/>
          <w:lang w:val="ro-RO"/>
        </w:rPr>
      </w:pPr>
    </w:p>
    <w:p w:rsidR="00BF7A0A" w:rsidRDefault="009F05BB" w:rsidP="00BF7A0A">
      <w:pPr>
        <w:spacing w:line="276" w:lineRule="auto"/>
        <w:ind w:firstLine="720"/>
        <w:jc w:val="both"/>
        <w:rPr>
          <w:rFonts w:ascii="Verdana" w:hAnsi="Verdana" w:cs="Arial"/>
          <w:iCs/>
          <w:sz w:val="24"/>
          <w:szCs w:val="24"/>
          <w:shd w:val="clear" w:color="auto" w:fill="FFFFFF"/>
          <w:lang w:val="ro-RO"/>
        </w:rPr>
      </w:pPr>
      <w:r>
        <w:rPr>
          <w:rFonts w:ascii="Verdana" w:hAnsi="Verdana"/>
          <w:sz w:val="24"/>
          <w:szCs w:val="24"/>
          <w:lang w:val="ro-RO"/>
        </w:rPr>
        <w:t>Proiectul de lege</w:t>
      </w:r>
      <w:r w:rsidR="00067340" w:rsidRPr="005E526C">
        <w:rPr>
          <w:rFonts w:ascii="Verdana" w:hAnsi="Verdana"/>
          <w:sz w:val="24"/>
          <w:szCs w:val="24"/>
          <w:lang w:val="ro-RO"/>
        </w:rPr>
        <w:t xml:space="preserve"> are ca </w:t>
      </w:r>
      <w:r w:rsidR="00067340" w:rsidRPr="005E526C">
        <w:rPr>
          <w:rFonts w:ascii="Verdana" w:hAnsi="Verdana"/>
          <w:b/>
          <w:sz w:val="24"/>
          <w:szCs w:val="24"/>
          <w:lang w:val="ro-RO"/>
        </w:rPr>
        <w:t>obiect de reglementare</w:t>
      </w:r>
      <w:r w:rsidR="00067340" w:rsidRPr="005E526C">
        <w:rPr>
          <w:rFonts w:ascii="Verdana" w:hAnsi="Verdana"/>
          <w:sz w:val="24"/>
          <w:szCs w:val="24"/>
          <w:lang w:val="ro-RO"/>
        </w:rPr>
        <w:t xml:space="preserve"> </w:t>
      </w:r>
      <w:r w:rsidR="00E16874" w:rsidRPr="005E526C">
        <w:rPr>
          <w:rFonts w:ascii="Verdana" w:hAnsi="Verdana" w:cs="Arial"/>
          <w:iCs/>
          <w:sz w:val="24"/>
          <w:szCs w:val="24"/>
          <w:shd w:val="clear" w:color="auto" w:fill="FFFFFF"/>
          <w:lang w:val="ro-RO"/>
        </w:rPr>
        <w:t xml:space="preserve">modificarea alin.(5) al art.65 din Legea nr.263/2010, </w:t>
      </w:r>
      <w:r w:rsidR="0059483B" w:rsidRPr="005E526C">
        <w:rPr>
          <w:rFonts w:ascii="Verdana" w:hAnsi="Verdana" w:cs="Arial"/>
          <w:iCs/>
          <w:sz w:val="24"/>
          <w:szCs w:val="24"/>
          <w:shd w:val="clear" w:color="auto" w:fill="FFFFFF"/>
          <w:lang w:val="ro-RO"/>
        </w:rPr>
        <w:t>cu modifică</w:t>
      </w:r>
      <w:r w:rsidR="00E16874" w:rsidRPr="005E526C">
        <w:rPr>
          <w:rFonts w:ascii="Verdana" w:hAnsi="Verdana" w:cs="Arial"/>
          <w:iCs/>
          <w:sz w:val="24"/>
          <w:szCs w:val="24"/>
          <w:shd w:val="clear" w:color="auto" w:fill="FFFFFF"/>
          <w:lang w:val="ro-RO"/>
        </w:rPr>
        <w:t>rile şi completările ulterioare, urm</w:t>
      </w:r>
      <w:r w:rsidR="00E16874" w:rsidRPr="005E526C">
        <w:rPr>
          <w:rFonts w:ascii="Verdana" w:hAnsi="Verdana" w:cs="Arial" w:hint="eastAsia"/>
          <w:iCs/>
          <w:sz w:val="24"/>
          <w:szCs w:val="24"/>
          <w:shd w:val="clear" w:color="auto" w:fill="FFFFFF"/>
          <w:lang w:val="ro-RO"/>
        </w:rPr>
        <w:t>ă</w:t>
      </w:r>
      <w:r w:rsidR="00E16874" w:rsidRPr="005E526C">
        <w:rPr>
          <w:rFonts w:ascii="Verdana" w:hAnsi="Verdana" w:cs="Arial"/>
          <w:iCs/>
          <w:sz w:val="24"/>
          <w:szCs w:val="24"/>
          <w:shd w:val="clear" w:color="auto" w:fill="FFFFFF"/>
          <w:lang w:val="ro-RO"/>
        </w:rPr>
        <w:t>rindu-se extinderea categoriilor de persoane care beneficiaz</w:t>
      </w:r>
      <w:r w:rsidR="00E16874" w:rsidRPr="005E526C">
        <w:rPr>
          <w:rFonts w:ascii="Verdana" w:hAnsi="Verdana" w:cs="Arial" w:hint="eastAsia"/>
          <w:iCs/>
          <w:sz w:val="24"/>
          <w:szCs w:val="24"/>
          <w:shd w:val="clear" w:color="auto" w:fill="FFFFFF"/>
          <w:lang w:val="ro-RO"/>
        </w:rPr>
        <w:t>ă</w:t>
      </w:r>
      <w:r w:rsidR="00E16874" w:rsidRPr="005E526C">
        <w:rPr>
          <w:rFonts w:ascii="Verdana" w:hAnsi="Verdana" w:cs="Arial"/>
          <w:iCs/>
          <w:sz w:val="24"/>
          <w:szCs w:val="24"/>
          <w:shd w:val="clear" w:color="auto" w:fill="FFFFFF"/>
          <w:lang w:val="ro-RO"/>
        </w:rPr>
        <w:t xml:space="preserve"> de reducerea vârstei standard de pensionare cu 2 ani, f</w:t>
      </w:r>
      <w:r w:rsidR="00E16874" w:rsidRPr="005E526C">
        <w:rPr>
          <w:rFonts w:ascii="Verdana" w:hAnsi="Verdana" w:cs="Arial" w:hint="eastAsia"/>
          <w:iCs/>
          <w:sz w:val="24"/>
          <w:szCs w:val="24"/>
          <w:shd w:val="clear" w:color="auto" w:fill="FFFFFF"/>
          <w:lang w:val="ro-RO"/>
        </w:rPr>
        <w:t>ă</w:t>
      </w:r>
      <w:r w:rsidR="00E16874" w:rsidRPr="005E526C">
        <w:rPr>
          <w:rFonts w:ascii="Verdana" w:hAnsi="Verdana" w:cs="Arial"/>
          <w:iCs/>
          <w:sz w:val="24"/>
          <w:szCs w:val="24"/>
          <w:shd w:val="clear" w:color="auto" w:fill="FFFFFF"/>
          <w:lang w:val="ro-RO"/>
        </w:rPr>
        <w:t>r</w:t>
      </w:r>
      <w:r w:rsidR="00E16874" w:rsidRPr="005E526C">
        <w:rPr>
          <w:rFonts w:ascii="Verdana" w:hAnsi="Verdana" w:cs="Arial" w:hint="eastAsia"/>
          <w:iCs/>
          <w:sz w:val="24"/>
          <w:szCs w:val="24"/>
          <w:shd w:val="clear" w:color="auto" w:fill="FFFFFF"/>
          <w:lang w:val="ro-RO"/>
        </w:rPr>
        <w:t>ă</w:t>
      </w:r>
      <w:r w:rsidR="00E16874" w:rsidRPr="005E526C">
        <w:rPr>
          <w:rFonts w:ascii="Verdana" w:hAnsi="Verdana" w:cs="Arial"/>
          <w:iCs/>
          <w:sz w:val="24"/>
          <w:szCs w:val="24"/>
          <w:shd w:val="clear" w:color="auto" w:fill="FFFFFF"/>
          <w:lang w:val="ro-RO"/>
        </w:rPr>
        <w:t xml:space="preserve"> penalizare, </w:t>
      </w:r>
      <w:r w:rsidR="0060584E">
        <w:rPr>
          <w:rFonts w:ascii="Verdana" w:hAnsi="Verdana" w:cs="Arial"/>
          <w:iCs/>
          <w:sz w:val="24"/>
          <w:szCs w:val="24"/>
          <w:shd w:val="clear" w:color="auto" w:fill="FFFFFF"/>
          <w:lang w:val="ro-RO"/>
        </w:rPr>
        <w:t>dacă</w:t>
      </w:r>
      <w:r w:rsidR="00E16874" w:rsidRPr="005E526C">
        <w:rPr>
          <w:rFonts w:ascii="Verdana" w:hAnsi="Verdana" w:cs="Arial"/>
          <w:iCs/>
          <w:sz w:val="24"/>
          <w:szCs w:val="24"/>
          <w:shd w:val="clear" w:color="auto" w:fill="FFFFFF"/>
          <w:lang w:val="ro-RO"/>
        </w:rPr>
        <w:t xml:space="preserve"> au locuit cel pu</w:t>
      </w:r>
      <w:r w:rsidR="00E16874" w:rsidRPr="005E526C">
        <w:rPr>
          <w:rFonts w:ascii="Verdana" w:hAnsi="Verdana" w:cs="Arial" w:hint="eastAsia"/>
          <w:iCs/>
          <w:sz w:val="24"/>
          <w:szCs w:val="24"/>
          <w:shd w:val="clear" w:color="auto" w:fill="FFFFFF"/>
          <w:lang w:val="ro-RO"/>
        </w:rPr>
        <w:t>ţ</w:t>
      </w:r>
      <w:r w:rsidR="00E16874" w:rsidRPr="005E526C">
        <w:rPr>
          <w:rFonts w:ascii="Verdana" w:hAnsi="Verdana" w:cs="Arial"/>
          <w:iCs/>
          <w:sz w:val="24"/>
          <w:szCs w:val="24"/>
          <w:shd w:val="clear" w:color="auto" w:fill="FFFFFF"/>
          <w:lang w:val="ro-RO"/>
        </w:rPr>
        <w:t xml:space="preserve">in 30 de ani în </w:t>
      </w:r>
      <w:r w:rsidR="005E526C">
        <w:rPr>
          <w:rFonts w:ascii="Verdana" w:hAnsi="Verdana" w:cs="Arial"/>
          <w:iCs/>
          <w:sz w:val="24"/>
          <w:szCs w:val="24"/>
          <w:shd w:val="clear" w:color="auto" w:fill="FFFFFF"/>
          <w:lang w:val="ro-RO"/>
        </w:rPr>
        <w:t xml:space="preserve">unele </w:t>
      </w:r>
      <w:r w:rsidR="0060584E">
        <w:rPr>
          <w:rFonts w:ascii="Verdana" w:hAnsi="Verdana" w:cs="Arial"/>
          <w:iCs/>
          <w:sz w:val="24"/>
          <w:szCs w:val="24"/>
          <w:shd w:val="clear" w:color="auto" w:fill="FFFFFF"/>
          <w:lang w:val="ro-RO"/>
        </w:rPr>
        <w:t xml:space="preserve">zone afectate de poluarea remanentă, </w:t>
      </w:r>
      <w:r w:rsidR="00E16874" w:rsidRPr="005E526C">
        <w:rPr>
          <w:rFonts w:ascii="Verdana" w:hAnsi="Verdana" w:cs="Arial"/>
          <w:iCs/>
          <w:sz w:val="24"/>
          <w:szCs w:val="24"/>
          <w:shd w:val="clear" w:color="auto" w:fill="FFFFFF"/>
          <w:lang w:val="ro-RO"/>
        </w:rPr>
        <w:t xml:space="preserve">precum </w:t>
      </w:r>
      <w:r w:rsidR="00E16874" w:rsidRPr="005E526C">
        <w:rPr>
          <w:rFonts w:ascii="Verdana" w:hAnsi="Verdana" w:cs="Arial" w:hint="eastAsia"/>
          <w:iCs/>
          <w:sz w:val="24"/>
          <w:szCs w:val="24"/>
          <w:shd w:val="clear" w:color="auto" w:fill="FFFFFF"/>
          <w:lang w:val="ro-RO"/>
        </w:rPr>
        <w:t>ş</w:t>
      </w:r>
      <w:r w:rsidR="00E16874" w:rsidRPr="005E526C">
        <w:rPr>
          <w:rFonts w:ascii="Verdana" w:hAnsi="Verdana" w:cs="Arial"/>
          <w:iCs/>
          <w:sz w:val="24"/>
          <w:szCs w:val="24"/>
          <w:shd w:val="clear" w:color="auto" w:fill="FFFFFF"/>
          <w:lang w:val="ro-RO"/>
        </w:rPr>
        <w:t>i pe o raz</w:t>
      </w:r>
      <w:r w:rsidR="00E16874" w:rsidRPr="005E526C">
        <w:rPr>
          <w:rFonts w:ascii="Verdana" w:hAnsi="Verdana" w:cs="Arial" w:hint="eastAsia"/>
          <w:iCs/>
          <w:sz w:val="24"/>
          <w:szCs w:val="24"/>
          <w:shd w:val="clear" w:color="auto" w:fill="FFFFFF"/>
          <w:lang w:val="ro-RO"/>
        </w:rPr>
        <w:t>ă</w:t>
      </w:r>
      <w:r w:rsidR="00E16874" w:rsidRPr="005E526C">
        <w:rPr>
          <w:rFonts w:ascii="Verdana" w:hAnsi="Verdana" w:cs="Arial"/>
          <w:iCs/>
          <w:sz w:val="24"/>
          <w:szCs w:val="24"/>
          <w:shd w:val="clear" w:color="auto" w:fill="FFFFFF"/>
          <w:lang w:val="ro-RO"/>
        </w:rPr>
        <w:t xml:space="preserve"> de 8 km în jurul acest</w:t>
      </w:r>
      <w:r w:rsidR="0060584E">
        <w:rPr>
          <w:rFonts w:ascii="Verdana" w:hAnsi="Verdana" w:cs="Arial"/>
          <w:iCs/>
          <w:sz w:val="24"/>
          <w:szCs w:val="24"/>
          <w:shd w:val="clear" w:color="auto" w:fill="FFFFFF"/>
          <w:lang w:val="ro-RO"/>
        </w:rPr>
        <w:t>or</w:t>
      </w:r>
      <w:r w:rsidR="005C615E">
        <w:rPr>
          <w:rFonts w:ascii="Verdana" w:hAnsi="Verdana" w:cs="Arial"/>
          <w:iCs/>
          <w:sz w:val="24"/>
          <w:szCs w:val="24"/>
          <w:shd w:val="clear" w:color="auto" w:fill="FFFFFF"/>
          <w:lang w:val="ro-RO"/>
        </w:rPr>
        <w:t>a</w:t>
      </w:r>
      <w:r w:rsidR="00E16874" w:rsidRPr="005E526C">
        <w:rPr>
          <w:rFonts w:ascii="Verdana" w:hAnsi="Verdana" w:cs="Arial"/>
          <w:iCs/>
          <w:sz w:val="24"/>
          <w:szCs w:val="24"/>
          <w:shd w:val="clear" w:color="auto" w:fill="FFFFFF"/>
          <w:lang w:val="ro-RO"/>
        </w:rPr>
        <w:t>.</w:t>
      </w:r>
    </w:p>
    <w:p w:rsidR="00EB2BBF" w:rsidRPr="005E526C" w:rsidRDefault="00EB2BBF" w:rsidP="00BF7A0A">
      <w:pPr>
        <w:spacing w:line="276" w:lineRule="auto"/>
        <w:ind w:firstLine="720"/>
        <w:jc w:val="both"/>
        <w:rPr>
          <w:rFonts w:ascii="Verdana" w:hAnsi="Verdana" w:cs="Arial"/>
          <w:iCs/>
          <w:sz w:val="24"/>
          <w:szCs w:val="24"/>
          <w:shd w:val="clear" w:color="auto" w:fill="FFFFFF"/>
          <w:lang w:val="ro-RO"/>
        </w:rPr>
      </w:pPr>
    </w:p>
    <w:p w:rsidR="00A06B17" w:rsidRPr="009F05BB" w:rsidRDefault="009F05BB" w:rsidP="00A06B17">
      <w:pPr>
        <w:spacing w:line="276" w:lineRule="auto"/>
        <w:ind w:firstLine="720"/>
        <w:jc w:val="both"/>
        <w:rPr>
          <w:rFonts w:ascii="Verdana" w:hAnsi="Verdana"/>
          <w:sz w:val="24"/>
          <w:szCs w:val="24"/>
          <w:lang w:val="ro-RO"/>
        </w:rPr>
      </w:pPr>
      <w:r w:rsidRPr="009F05BB">
        <w:rPr>
          <w:rFonts w:ascii="Verdana" w:hAnsi="Verdana"/>
          <w:sz w:val="24"/>
          <w:szCs w:val="24"/>
          <w:lang w:val="ro-RO"/>
        </w:rPr>
        <w:t xml:space="preserve">Proiectul de lege </w:t>
      </w:r>
      <w:r w:rsidR="00A06B17" w:rsidRPr="009F05BB">
        <w:rPr>
          <w:rFonts w:ascii="Verdana" w:hAnsi="Verdana"/>
          <w:sz w:val="24"/>
          <w:szCs w:val="24"/>
          <w:lang w:val="ro-RO"/>
        </w:rPr>
        <w:t>a fost</w:t>
      </w:r>
      <w:r w:rsidR="00A06B17" w:rsidRPr="009F05BB">
        <w:rPr>
          <w:rFonts w:ascii="Verdana" w:hAnsi="Verdana"/>
          <w:b/>
          <w:sz w:val="24"/>
          <w:szCs w:val="24"/>
          <w:lang w:val="ro-RO"/>
        </w:rPr>
        <w:t xml:space="preserve"> </w:t>
      </w:r>
      <w:r w:rsidRPr="009F05BB">
        <w:rPr>
          <w:rFonts w:ascii="Verdana" w:hAnsi="Verdana"/>
          <w:b/>
          <w:sz w:val="24"/>
          <w:szCs w:val="24"/>
          <w:lang w:val="ro-RO"/>
        </w:rPr>
        <w:t>adoptat</w:t>
      </w:r>
      <w:r w:rsidR="00A06B17" w:rsidRPr="009F05BB">
        <w:rPr>
          <w:rFonts w:ascii="Verdana" w:hAnsi="Verdana"/>
          <w:sz w:val="24"/>
          <w:szCs w:val="24"/>
          <w:lang w:val="ro-RO"/>
        </w:rPr>
        <w:t xml:space="preserve"> de Senat în şedinţa din </w:t>
      </w:r>
      <w:r w:rsidRPr="009F05BB">
        <w:rPr>
          <w:rFonts w:ascii="Verdana" w:hAnsi="Verdana"/>
          <w:sz w:val="24"/>
          <w:szCs w:val="24"/>
          <w:lang w:val="ro-RO"/>
        </w:rPr>
        <w:t>16 decembrie 2016.</w:t>
      </w:r>
    </w:p>
    <w:p w:rsidR="00EB2BBF" w:rsidRPr="000830D3" w:rsidRDefault="00EB2BBF" w:rsidP="00A06B17">
      <w:pPr>
        <w:spacing w:line="276" w:lineRule="auto"/>
        <w:ind w:firstLine="720"/>
        <w:jc w:val="both"/>
        <w:rPr>
          <w:rFonts w:ascii="Verdana" w:hAnsi="Verdana"/>
          <w:sz w:val="24"/>
          <w:szCs w:val="24"/>
          <w:lang w:val="ro-RO"/>
        </w:rPr>
      </w:pPr>
    </w:p>
    <w:p w:rsidR="00EB2BBF" w:rsidRPr="00B12970" w:rsidRDefault="00EB2BBF" w:rsidP="00EB2BBF">
      <w:pPr>
        <w:pStyle w:val="BodyText"/>
        <w:spacing w:line="276" w:lineRule="auto"/>
        <w:ind w:firstLine="720"/>
        <w:rPr>
          <w:rFonts w:ascii="Verdana" w:hAnsi="Verdana"/>
          <w:sz w:val="24"/>
          <w:szCs w:val="24"/>
          <w:lang w:val="ro-RO"/>
        </w:rPr>
      </w:pPr>
      <w:r w:rsidRPr="00E735A9">
        <w:rPr>
          <w:rFonts w:ascii="Verdana" w:hAnsi="Verdana"/>
          <w:sz w:val="24"/>
          <w:szCs w:val="24"/>
          <w:lang w:val="ro-RO"/>
        </w:rPr>
        <w:t xml:space="preserve">În </w:t>
      </w:r>
      <w:r w:rsidR="00137976">
        <w:rPr>
          <w:rFonts w:ascii="Verdana" w:hAnsi="Verdana"/>
          <w:sz w:val="24"/>
          <w:szCs w:val="24"/>
          <w:lang w:val="ro-RO"/>
        </w:rPr>
        <w:t>cadrul</w:t>
      </w:r>
      <w:r w:rsidRPr="00E735A9">
        <w:rPr>
          <w:rFonts w:ascii="Verdana" w:hAnsi="Verdana"/>
          <w:sz w:val="24"/>
          <w:szCs w:val="24"/>
          <w:lang w:val="ro-RO"/>
        </w:rPr>
        <w:t xml:space="preserve"> dezbaterilor în şedinţ</w:t>
      </w:r>
      <w:r w:rsidR="005B0E85">
        <w:rPr>
          <w:rFonts w:ascii="Verdana" w:hAnsi="Verdana"/>
          <w:sz w:val="24"/>
          <w:szCs w:val="24"/>
          <w:lang w:val="ro-RO"/>
        </w:rPr>
        <w:t>ele</w:t>
      </w:r>
      <w:r>
        <w:rPr>
          <w:rFonts w:ascii="Verdana" w:hAnsi="Verdana"/>
          <w:sz w:val="24"/>
          <w:szCs w:val="24"/>
          <w:lang w:val="ro-RO"/>
        </w:rPr>
        <w:t xml:space="preserve"> online</w:t>
      </w:r>
      <w:r w:rsidRPr="00E735A9">
        <w:rPr>
          <w:rFonts w:ascii="Verdana" w:hAnsi="Verdana"/>
          <w:sz w:val="24"/>
          <w:szCs w:val="24"/>
          <w:lang w:val="ro-RO"/>
        </w:rPr>
        <w:t xml:space="preserve"> din </w:t>
      </w:r>
      <w:r w:rsidR="004E0923">
        <w:rPr>
          <w:rFonts w:ascii="Verdana" w:hAnsi="Verdana"/>
          <w:sz w:val="24"/>
          <w:szCs w:val="24"/>
          <w:lang w:val="ro-RO"/>
        </w:rPr>
        <w:t>7 septembrie</w:t>
      </w:r>
      <w:r w:rsidRPr="00EB2BBF">
        <w:rPr>
          <w:rFonts w:ascii="Verdana" w:hAnsi="Verdana"/>
          <w:sz w:val="24"/>
          <w:szCs w:val="24"/>
          <w:lang w:val="ro-RO"/>
        </w:rPr>
        <w:t xml:space="preserve"> 2020, membrii Comisiei au hotărât, </w:t>
      </w:r>
      <w:r w:rsidRPr="004E0923">
        <w:rPr>
          <w:rFonts w:ascii="Verdana" w:hAnsi="Verdana"/>
          <w:sz w:val="24"/>
          <w:szCs w:val="24"/>
          <w:lang w:val="ro-RO"/>
        </w:rPr>
        <w:t xml:space="preserve">cu </w:t>
      </w:r>
      <w:r w:rsidR="004E0923" w:rsidRPr="004E0923">
        <w:rPr>
          <w:rFonts w:ascii="Verdana" w:hAnsi="Verdana"/>
          <w:sz w:val="24"/>
          <w:szCs w:val="24"/>
          <w:lang w:val="ro-RO"/>
        </w:rPr>
        <w:t>majoritate</w:t>
      </w:r>
      <w:r w:rsidRPr="004E0923">
        <w:rPr>
          <w:rFonts w:ascii="Verdana" w:hAnsi="Verdana"/>
          <w:sz w:val="24"/>
          <w:szCs w:val="24"/>
          <w:lang w:val="ro-RO"/>
        </w:rPr>
        <w:t xml:space="preserve"> de voturi</w:t>
      </w:r>
      <w:r w:rsidR="004E0923" w:rsidRPr="004E0923">
        <w:rPr>
          <w:rFonts w:ascii="Verdana" w:hAnsi="Verdana"/>
          <w:sz w:val="24"/>
          <w:szCs w:val="24"/>
          <w:lang w:val="ro-RO"/>
        </w:rPr>
        <w:t xml:space="preserve"> (</w:t>
      </w:r>
      <w:r w:rsidR="005B0E85">
        <w:rPr>
          <w:rFonts w:ascii="Verdana" w:hAnsi="Verdana"/>
          <w:sz w:val="24"/>
          <w:szCs w:val="24"/>
          <w:lang w:val="ro-RO"/>
        </w:rPr>
        <w:t>o abţinere</w:t>
      </w:r>
      <w:r w:rsidR="004E0923" w:rsidRPr="004E0923">
        <w:rPr>
          <w:rFonts w:ascii="Verdana" w:hAnsi="Verdana"/>
          <w:sz w:val="24"/>
          <w:szCs w:val="24"/>
          <w:lang w:val="ro-RO"/>
        </w:rPr>
        <w:t>)</w:t>
      </w:r>
      <w:r w:rsidRPr="004E0923">
        <w:rPr>
          <w:rFonts w:ascii="Verdana" w:hAnsi="Verdana"/>
          <w:sz w:val="24"/>
          <w:szCs w:val="24"/>
          <w:lang w:val="ro-RO"/>
        </w:rPr>
        <w:t>,</w:t>
      </w:r>
      <w:r w:rsidRPr="00EB2BBF">
        <w:rPr>
          <w:rFonts w:ascii="Verdana" w:hAnsi="Verdana"/>
          <w:sz w:val="24"/>
          <w:szCs w:val="24"/>
          <w:lang w:val="ro-RO"/>
        </w:rPr>
        <w:t xml:space="preserve"> </w:t>
      </w:r>
      <w:r w:rsidRPr="00EB2BBF">
        <w:rPr>
          <w:rFonts w:ascii="Verdana" w:hAnsi="Verdana"/>
          <w:b/>
          <w:sz w:val="24"/>
          <w:szCs w:val="24"/>
          <w:lang w:val="ro-RO"/>
        </w:rPr>
        <w:t>adoptarea</w:t>
      </w:r>
      <w:r w:rsidRPr="00E735A9">
        <w:rPr>
          <w:rFonts w:ascii="Verdana" w:hAnsi="Verdana"/>
          <w:b/>
          <w:color w:val="FF0000"/>
          <w:sz w:val="24"/>
          <w:szCs w:val="24"/>
          <w:lang w:val="ro-RO"/>
        </w:rPr>
        <w:t xml:space="preserve"> </w:t>
      </w:r>
      <w:r w:rsidR="00CD27C3">
        <w:rPr>
          <w:rFonts w:ascii="Verdana" w:hAnsi="Verdana"/>
          <w:b/>
          <w:sz w:val="24"/>
          <w:szCs w:val="24"/>
          <w:lang w:val="ro-RO"/>
        </w:rPr>
        <w:t>proiectului de lege</w:t>
      </w:r>
      <w:r>
        <w:rPr>
          <w:rFonts w:ascii="Verdana" w:hAnsi="Verdana"/>
          <w:b/>
          <w:sz w:val="24"/>
          <w:szCs w:val="24"/>
          <w:lang w:val="ro-RO"/>
        </w:rPr>
        <w:t xml:space="preserve"> cu amendamente.</w:t>
      </w:r>
      <w:r w:rsidR="006F1E38">
        <w:rPr>
          <w:rFonts w:ascii="Verdana" w:hAnsi="Verdana"/>
          <w:b/>
          <w:sz w:val="24"/>
          <w:szCs w:val="24"/>
          <w:lang w:val="ro-RO"/>
        </w:rPr>
        <w:t xml:space="preserve"> </w:t>
      </w:r>
      <w:r w:rsidR="006F1E38" w:rsidRPr="00B12970">
        <w:rPr>
          <w:rFonts w:ascii="Verdana" w:hAnsi="Verdana"/>
          <w:sz w:val="24"/>
          <w:szCs w:val="24"/>
          <w:lang w:val="ro-RO"/>
        </w:rPr>
        <w:t>Acestea se regăsesc în anexa la prezentul raport suplimentar.</w:t>
      </w:r>
    </w:p>
    <w:p w:rsidR="00EB2BBF" w:rsidRDefault="00EB2BBF" w:rsidP="00EB2BBF">
      <w:pPr>
        <w:pStyle w:val="BodyText"/>
        <w:spacing w:line="276" w:lineRule="auto"/>
        <w:ind w:firstLine="720"/>
        <w:rPr>
          <w:rFonts w:ascii="Verdana" w:hAnsi="Verdana"/>
          <w:sz w:val="24"/>
          <w:szCs w:val="24"/>
          <w:lang w:val="ro-RO"/>
        </w:rPr>
      </w:pPr>
    </w:p>
    <w:p w:rsidR="006F1E38" w:rsidRDefault="006F1E38" w:rsidP="00EB2BBF">
      <w:pPr>
        <w:pStyle w:val="BodyText"/>
        <w:spacing w:line="276" w:lineRule="auto"/>
        <w:ind w:firstLine="720"/>
        <w:rPr>
          <w:rFonts w:ascii="Verdana" w:hAnsi="Verdana"/>
          <w:sz w:val="24"/>
          <w:szCs w:val="24"/>
          <w:lang w:val="ro-RO"/>
        </w:rPr>
      </w:pPr>
    </w:p>
    <w:p w:rsidR="006F1E38" w:rsidRPr="00E735A9" w:rsidRDefault="006F1E38" w:rsidP="00EB2BBF">
      <w:pPr>
        <w:pStyle w:val="BodyText"/>
        <w:spacing w:line="276" w:lineRule="auto"/>
        <w:ind w:firstLine="720"/>
        <w:rPr>
          <w:rFonts w:ascii="Verdana" w:hAnsi="Verdana"/>
          <w:sz w:val="24"/>
          <w:szCs w:val="24"/>
          <w:lang w:val="ro-RO"/>
        </w:rPr>
      </w:pPr>
    </w:p>
    <w:p w:rsidR="00A06B17" w:rsidRPr="000830D3" w:rsidRDefault="00A06B17" w:rsidP="00A06B17">
      <w:pPr>
        <w:spacing w:line="276" w:lineRule="auto"/>
        <w:ind w:firstLine="720"/>
        <w:jc w:val="both"/>
        <w:rPr>
          <w:rFonts w:ascii="Verdana" w:hAnsi="Verdana"/>
          <w:sz w:val="24"/>
          <w:szCs w:val="24"/>
          <w:lang w:val="ro-RO"/>
        </w:rPr>
      </w:pPr>
    </w:p>
    <w:p w:rsidR="00067340" w:rsidRDefault="00067340" w:rsidP="00920C88">
      <w:pPr>
        <w:spacing w:line="276" w:lineRule="auto"/>
        <w:ind w:firstLine="720"/>
        <w:jc w:val="both"/>
        <w:rPr>
          <w:rFonts w:ascii="Verdana" w:hAnsi="Verdana"/>
          <w:sz w:val="24"/>
          <w:szCs w:val="24"/>
          <w:lang w:val="ro-RO"/>
        </w:rPr>
      </w:pPr>
      <w:r w:rsidRPr="005E526C">
        <w:rPr>
          <w:rFonts w:ascii="Verdana" w:hAnsi="Verdana"/>
          <w:sz w:val="24"/>
          <w:szCs w:val="24"/>
          <w:lang w:val="ro-RO"/>
        </w:rPr>
        <w:t xml:space="preserve">La dezbateri au </w:t>
      </w:r>
      <w:r w:rsidR="00EB2BBF">
        <w:rPr>
          <w:rFonts w:ascii="Verdana" w:hAnsi="Verdana"/>
          <w:sz w:val="24"/>
          <w:szCs w:val="24"/>
          <w:lang w:val="ro-RO"/>
        </w:rPr>
        <w:t>participat</w:t>
      </w:r>
      <w:r w:rsidRPr="005E526C">
        <w:rPr>
          <w:rFonts w:ascii="Verdana" w:hAnsi="Verdana"/>
          <w:sz w:val="24"/>
          <w:szCs w:val="24"/>
          <w:lang w:val="ro-RO"/>
        </w:rPr>
        <w:t xml:space="preserve"> </w:t>
      </w:r>
      <w:r w:rsidR="002C749C">
        <w:rPr>
          <w:rFonts w:ascii="Verdana" w:hAnsi="Verdana"/>
          <w:sz w:val="24"/>
          <w:szCs w:val="24"/>
          <w:lang w:val="ro-RO"/>
        </w:rPr>
        <w:t xml:space="preserve">toţi cei </w:t>
      </w:r>
      <w:r w:rsidR="00B73B21" w:rsidRPr="005E526C">
        <w:rPr>
          <w:rFonts w:ascii="Verdana" w:hAnsi="Verdana"/>
          <w:sz w:val="24"/>
          <w:szCs w:val="24"/>
          <w:lang w:val="ro-RO"/>
        </w:rPr>
        <w:t>24 de</w:t>
      </w:r>
      <w:r w:rsidRPr="005E526C">
        <w:rPr>
          <w:rFonts w:ascii="Verdana" w:hAnsi="Verdana"/>
          <w:sz w:val="24"/>
          <w:szCs w:val="24"/>
          <w:lang w:val="ro-RO"/>
        </w:rPr>
        <w:t xml:space="preserve"> deputaţi, membri ai comisiei.</w:t>
      </w:r>
      <w:r w:rsidR="00EB2BBF">
        <w:rPr>
          <w:rFonts w:ascii="Verdana" w:hAnsi="Verdana"/>
          <w:sz w:val="24"/>
          <w:szCs w:val="24"/>
          <w:lang w:val="ro-RO"/>
        </w:rPr>
        <w:t xml:space="preserve"> </w:t>
      </w:r>
    </w:p>
    <w:p w:rsidR="00C76DF5" w:rsidRPr="00EB2BBF" w:rsidRDefault="00C76DF5" w:rsidP="00920C88">
      <w:pPr>
        <w:spacing w:line="276" w:lineRule="auto"/>
        <w:ind w:firstLine="720"/>
        <w:jc w:val="both"/>
        <w:rPr>
          <w:rFonts w:ascii="Verdana" w:hAnsi="Verdana"/>
          <w:sz w:val="24"/>
          <w:szCs w:val="24"/>
          <w:lang w:val="ro-RO"/>
        </w:rPr>
      </w:pPr>
    </w:p>
    <w:p w:rsidR="00C76DF5" w:rsidRPr="006D4065" w:rsidRDefault="00C76DF5" w:rsidP="00C76DF5">
      <w:pPr>
        <w:spacing w:line="276" w:lineRule="auto"/>
        <w:ind w:firstLine="720"/>
        <w:jc w:val="both"/>
        <w:rPr>
          <w:rFonts w:ascii="Verdana" w:hAnsi="Verdana"/>
          <w:sz w:val="24"/>
          <w:szCs w:val="24"/>
          <w:lang w:val="ro-RO"/>
        </w:rPr>
      </w:pPr>
      <w:r>
        <w:rPr>
          <w:rFonts w:ascii="Verdana" w:hAnsi="Verdana"/>
          <w:sz w:val="24"/>
          <w:szCs w:val="24"/>
          <w:lang w:val="ro-RO"/>
        </w:rPr>
        <w:t>Î</w:t>
      </w:r>
      <w:r w:rsidRPr="006D4065">
        <w:rPr>
          <w:rFonts w:ascii="Verdana" w:hAnsi="Verdana"/>
          <w:sz w:val="24"/>
          <w:szCs w:val="24"/>
          <w:lang w:val="ro-RO"/>
        </w:rPr>
        <w:t>n conformitate cu prevederile art.55 din Regulamentul Camerei Deputaţilor, republicat,</w:t>
      </w:r>
      <w:r>
        <w:rPr>
          <w:rFonts w:ascii="Verdana" w:hAnsi="Verdana"/>
          <w:sz w:val="24"/>
          <w:szCs w:val="24"/>
          <w:lang w:val="ro-RO"/>
        </w:rPr>
        <w:t xml:space="preserve"> l</w:t>
      </w:r>
      <w:r w:rsidRPr="006D4065">
        <w:rPr>
          <w:rFonts w:ascii="Verdana" w:hAnsi="Verdana"/>
          <w:sz w:val="24"/>
          <w:szCs w:val="24"/>
          <w:lang w:val="ro-RO"/>
        </w:rPr>
        <w:t xml:space="preserve">a </w:t>
      </w:r>
      <w:r>
        <w:rPr>
          <w:rFonts w:ascii="Verdana" w:hAnsi="Verdana"/>
          <w:sz w:val="24"/>
          <w:szCs w:val="24"/>
          <w:lang w:val="ro-RO"/>
        </w:rPr>
        <w:t>lucrări</w:t>
      </w:r>
      <w:r w:rsidRPr="006D4065">
        <w:rPr>
          <w:rFonts w:ascii="Verdana" w:hAnsi="Verdana"/>
          <w:sz w:val="24"/>
          <w:szCs w:val="24"/>
          <w:lang w:val="ro-RO"/>
        </w:rPr>
        <w:t xml:space="preserve"> a participat </w:t>
      </w:r>
      <w:r>
        <w:rPr>
          <w:rFonts w:ascii="Verdana" w:hAnsi="Verdana"/>
          <w:sz w:val="24"/>
          <w:szCs w:val="24"/>
          <w:lang w:val="ro-RO"/>
        </w:rPr>
        <w:t>dl</w:t>
      </w:r>
      <w:r w:rsidRPr="006D4065">
        <w:rPr>
          <w:rFonts w:ascii="Verdana" w:hAnsi="Verdana"/>
          <w:sz w:val="24"/>
          <w:szCs w:val="24"/>
          <w:lang w:val="ro-RO"/>
        </w:rPr>
        <w:t xml:space="preserve"> </w:t>
      </w:r>
      <w:r>
        <w:rPr>
          <w:rFonts w:ascii="Verdana" w:hAnsi="Verdana"/>
          <w:sz w:val="24"/>
          <w:szCs w:val="24"/>
          <w:lang w:val="ro-RO"/>
        </w:rPr>
        <w:t>Alin Ignat</w:t>
      </w:r>
      <w:r w:rsidRPr="006D4065">
        <w:rPr>
          <w:rFonts w:ascii="Verdana" w:hAnsi="Verdana"/>
          <w:sz w:val="24"/>
          <w:szCs w:val="24"/>
          <w:lang w:val="ro-RO"/>
        </w:rPr>
        <w:t xml:space="preserve">, Secretar de Stat în cadrul </w:t>
      </w:r>
      <w:r>
        <w:rPr>
          <w:rFonts w:ascii="Verdana" w:hAnsi="Verdana"/>
          <w:sz w:val="24"/>
          <w:szCs w:val="24"/>
          <w:lang w:val="ro-RO"/>
        </w:rPr>
        <w:t>Ministerului Muncii şi Protecţiei Sociale</w:t>
      </w:r>
      <w:r w:rsidRPr="006D4065">
        <w:rPr>
          <w:rFonts w:ascii="Verdana" w:hAnsi="Verdana"/>
          <w:sz w:val="24"/>
          <w:szCs w:val="24"/>
          <w:lang w:val="ro-RO"/>
        </w:rPr>
        <w:t>.</w:t>
      </w:r>
    </w:p>
    <w:p w:rsidR="00067340" w:rsidRPr="005E526C" w:rsidRDefault="00067340" w:rsidP="00920C88">
      <w:pPr>
        <w:spacing w:line="276" w:lineRule="auto"/>
        <w:ind w:firstLine="720"/>
        <w:jc w:val="both"/>
        <w:rPr>
          <w:rFonts w:ascii="Verdana" w:hAnsi="Verdana"/>
          <w:sz w:val="24"/>
          <w:szCs w:val="24"/>
          <w:lang w:val="ro-RO"/>
        </w:rPr>
      </w:pPr>
    </w:p>
    <w:p w:rsidR="00067340" w:rsidRPr="005E526C" w:rsidRDefault="00C76DF5" w:rsidP="00920C88">
      <w:pPr>
        <w:spacing w:line="276" w:lineRule="auto"/>
        <w:ind w:firstLine="720"/>
        <w:jc w:val="both"/>
        <w:rPr>
          <w:rFonts w:ascii="Verdana" w:hAnsi="Verdana"/>
          <w:sz w:val="24"/>
          <w:szCs w:val="24"/>
          <w:lang w:val="ro-RO"/>
        </w:rPr>
      </w:pPr>
      <w:r>
        <w:rPr>
          <w:rFonts w:ascii="Verdana" w:hAnsi="Verdana"/>
          <w:sz w:val="24"/>
          <w:szCs w:val="24"/>
          <w:lang w:val="ro-RO"/>
        </w:rPr>
        <w:t>Proiectul de lege</w:t>
      </w:r>
      <w:r w:rsidR="00067340" w:rsidRPr="005E526C">
        <w:rPr>
          <w:rFonts w:ascii="Verdana" w:hAnsi="Verdana"/>
          <w:sz w:val="24"/>
          <w:szCs w:val="24"/>
          <w:lang w:val="ro-RO"/>
        </w:rPr>
        <w:t xml:space="preserve"> face parte din categoria legilor </w:t>
      </w:r>
      <w:r w:rsidR="00067340" w:rsidRPr="005E526C">
        <w:rPr>
          <w:rFonts w:ascii="Verdana" w:hAnsi="Verdana"/>
          <w:b/>
          <w:sz w:val="24"/>
          <w:szCs w:val="24"/>
          <w:lang w:val="ro-RO"/>
        </w:rPr>
        <w:t>or</w:t>
      </w:r>
      <w:r w:rsidR="002E50CF" w:rsidRPr="005E526C">
        <w:rPr>
          <w:rFonts w:ascii="Verdana" w:hAnsi="Verdana"/>
          <w:b/>
          <w:sz w:val="24"/>
          <w:szCs w:val="24"/>
          <w:lang w:val="ro-RO"/>
        </w:rPr>
        <w:t>ganic</w:t>
      </w:r>
      <w:r w:rsidR="00067340" w:rsidRPr="005E526C">
        <w:rPr>
          <w:rFonts w:ascii="Verdana" w:hAnsi="Verdana"/>
          <w:b/>
          <w:sz w:val="24"/>
          <w:szCs w:val="24"/>
          <w:lang w:val="ro-RO"/>
        </w:rPr>
        <w:t>e</w:t>
      </w:r>
      <w:r w:rsidR="00067340" w:rsidRPr="005E526C">
        <w:rPr>
          <w:rFonts w:ascii="Verdana" w:hAnsi="Verdana"/>
          <w:sz w:val="24"/>
          <w:szCs w:val="24"/>
          <w:lang w:val="ro-RO"/>
        </w:rPr>
        <w:t>, conform prevederilor art.73 alin.(</w:t>
      </w:r>
      <w:r w:rsidR="002E50CF" w:rsidRPr="005E526C">
        <w:rPr>
          <w:rFonts w:ascii="Verdana" w:hAnsi="Verdana"/>
          <w:sz w:val="24"/>
          <w:szCs w:val="24"/>
          <w:lang w:val="ro-RO"/>
        </w:rPr>
        <w:t>3</w:t>
      </w:r>
      <w:r w:rsidR="00067340" w:rsidRPr="005E526C">
        <w:rPr>
          <w:rFonts w:ascii="Verdana" w:hAnsi="Verdana"/>
          <w:sz w:val="24"/>
          <w:szCs w:val="24"/>
          <w:lang w:val="ro-RO"/>
        </w:rPr>
        <w:t xml:space="preserve">) </w:t>
      </w:r>
      <w:r w:rsidR="00137976">
        <w:rPr>
          <w:rFonts w:ascii="Verdana" w:hAnsi="Verdana"/>
          <w:sz w:val="24"/>
          <w:szCs w:val="24"/>
          <w:lang w:val="ro-RO"/>
        </w:rPr>
        <w:t xml:space="preserve">lit.p) </w:t>
      </w:r>
      <w:r w:rsidR="00067340" w:rsidRPr="005E526C">
        <w:rPr>
          <w:rFonts w:ascii="Verdana" w:hAnsi="Verdana"/>
          <w:sz w:val="24"/>
          <w:szCs w:val="24"/>
          <w:lang w:val="ro-RO"/>
        </w:rPr>
        <w:t xml:space="preserve">din Constituţia României, republicată. </w:t>
      </w:r>
    </w:p>
    <w:p w:rsidR="00067340" w:rsidRPr="005E526C" w:rsidRDefault="00067340" w:rsidP="00920C88">
      <w:pPr>
        <w:spacing w:line="276" w:lineRule="auto"/>
        <w:ind w:firstLine="720"/>
        <w:jc w:val="both"/>
        <w:rPr>
          <w:rFonts w:ascii="Verdana" w:hAnsi="Verdana"/>
          <w:sz w:val="24"/>
          <w:szCs w:val="24"/>
          <w:lang w:val="ro-RO"/>
        </w:rPr>
      </w:pPr>
    </w:p>
    <w:p w:rsidR="00920C88" w:rsidRPr="005E526C" w:rsidRDefault="00067340" w:rsidP="00920C88">
      <w:pPr>
        <w:pStyle w:val="BodyText2"/>
        <w:spacing w:after="0" w:line="276" w:lineRule="auto"/>
        <w:ind w:firstLine="720"/>
        <w:jc w:val="both"/>
        <w:rPr>
          <w:rFonts w:ascii="Verdana" w:hAnsi="Verdana"/>
          <w:sz w:val="24"/>
          <w:szCs w:val="24"/>
          <w:lang w:val="ro-RO"/>
        </w:rPr>
      </w:pPr>
      <w:r w:rsidRPr="005E526C">
        <w:rPr>
          <w:rFonts w:ascii="Verdana" w:hAnsi="Verdana"/>
          <w:sz w:val="24"/>
          <w:szCs w:val="24"/>
          <w:lang w:val="ro-RO"/>
        </w:rPr>
        <w:t xml:space="preserve">Camera Deputaţilor este </w:t>
      </w:r>
      <w:r w:rsidRPr="005E526C">
        <w:rPr>
          <w:rFonts w:ascii="Verdana" w:hAnsi="Verdana"/>
          <w:b/>
          <w:sz w:val="24"/>
          <w:szCs w:val="24"/>
          <w:lang w:val="ro-RO"/>
        </w:rPr>
        <w:t>Cameră decizională</w:t>
      </w:r>
      <w:r w:rsidRPr="005E526C">
        <w:rPr>
          <w:rFonts w:ascii="Verdana" w:hAnsi="Verdana"/>
          <w:sz w:val="24"/>
          <w:szCs w:val="24"/>
          <w:lang w:val="ro-RO"/>
        </w:rPr>
        <w:t>, potrivit prevederilor art.75</w:t>
      </w:r>
      <w:r w:rsidR="005B0E85">
        <w:rPr>
          <w:rFonts w:ascii="Verdana" w:hAnsi="Verdana"/>
          <w:sz w:val="24"/>
          <w:szCs w:val="24"/>
          <w:lang w:val="ro-RO"/>
        </w:rPr>
        <w:t xml:space="preserve"> </w:t>
      </w:r>
      <w:r w:rsidRPr="005E526C">
        <w:rPr>
          <w:rFonts w:ascii="Verdana" w:hAnsi="Verdana"/>
          <w:sz w:val="24"/>
          <w:szCs w:val="24"/>
          <w:lang w:val="ro-RO"/>
        </w:rPr>
        <w:t>din Constituţia României şi ale art.9</w:t>
      </w:r>
      <w:r w:rsidR="001456C3" w:rsidRPr="005E526C">
        <w:rPr>
          <w:rFonts w:ascii="Verdana" w:hAnsi="Verdana"/>
          <w:sz w:val="24"/>
          <w:szCs w:val="24"/>
          <w:lang w:val="ro-RO"/>
        </w:rPr>
        <w:t>1</w:t>
      </w:r>
      <w:r w:rsidR="00137976" w:rsidRPr="00137976">
        <w:rPr>
          <w:rFonts w:ascii="Verdana" w:hAnsi="Verdana"/>
          <w:color w:val="FF0000"/>
          <w:sz w:val="24"/>
          <w:szCs w:val="24"/>
          <w:lang w:val="ro-RO"/>
        </w:rPr>
        <w:t xml:space="preserve"> </w:t>
      </w:r>
      <w:r w:rsidR="00137976" w:rsidRPr="00137976">
        <w:rPr>
          <w:rFonts w:ascii="Verdana" w:hAnsi="Verdana"/>
          <w:sz w:val="24"/>
          <w:szCs w:val="24"/>
          <w:lang w:val="ro-RO"/>
        </w:rPr>
        <w:t>alin.(9) pct.2</w:t>
      </w:r>
      <w:r w:rsidR="00137976">
        <w:rPr>
          <w:rFonts w:ascii="Verdana" w:hAnsi="Verdana"/>
          <w:color w:val="FF0000"/>
          <w:sz w:val="24"/>
          <w:szCs w:val="24"/>
          <w:lang w:val="ro-RO"/>
        </w:rPr>
        <w:t xml:space="preserve"> </w:t>
      </w:r>
      <w:r w:rsidR="005B0E85">
        <w:rPr>
          <w:rFonts w:ascii="Verdana" w:hAnsi="Verdana"/>
          <w:sz w:val="24"/>
          <w:szCs w:val="24"/>
          <w:lang w:val="ro-RO"/>
        </w:rPr>
        <w:t xml:space="preserve"> din </w:t>
      </w:r>
      <w:r w:rsidRPr="005E526C">
        <w:rPr>
          <w:rFonts w:ascii="Verdana" w:hAnsi="Verdana"/>
          <w:sz w:val="24"/>
          <w:szCs w:val="24"/>
          <w:lang w:val="ro-RO"/>
        </w:rPr>
        <w:t>Regulamentul</w:t>
      </w:r>
      <w:r w:rsidR="005B0E85">
        <w:rPr>
          <w:rFonts w:ascii="Verdana" w:hAnsi="Verdana"/>
          <w:sz w:val="24"/>
          <w:szCs w:val="24"/>
          <w:lang w:val="ro-RO"/>
        </w:rPr>
        <w:t xml:space="preserve"> </w:t>
      </w:r>
      <w:r w:rsidRPr="005E526C">
        <w:rPr>
          <w:rFonts w:ascii="Verdana" w:hAnsi="Verdana"/>
          <w:sz w:val="24"/>
          <w:szCs w:val="24"/>
          <w:lang w:val="ro-RO"/>
        </w:rPr>
        <w:t>Camerei Deputaţilor, republicat</w:t>
      </w:r>
      <w:r w:rsidR="00D059D8" w:rsidRPr="005E526C">
        <w:rPr>
          <w:rFonts w:ascii="Verdana" w:hAnsi="Verdana"/>
          <w:sz w:val="24"/>
          <w:szCs w:val="24"/>
          <w:lang w:val="ro-RO"/>
        </w:rPr>
        <w:t>.</w:t>
      </w:r>
    </w:p>
    <w:p w:rsidR="00920C88" w:rsidRPr="005E526C" w:rsidRDefault="00920C88" w:rsidP="00920C88">
      <w:pPr>
        <w:pStyle w:val="BodyText2"/>
        <w:spacing w:after="0" w:line="276" w:lineRule="auto"/>
        <w:ind w:firstLine="720"/>
        <w:jc w:val="both"/>
        <w:rPr>
          <w:rFonts w:ascii="Verdana" w:hAnsi="Verdana"/>
          <w:sz w:val="24"/>
          <w:szCs w:val="24"/>
          <w:lang w:val="ro-RO"/>
        </w:rPr>
      </w:pPr>
    </w:p>
    <w:p w:rsidR="00067340" w:rsidRPr="005E526C" w:rsidRDefault="00067340" w:rsidP="00920C88">
      <w:pPr>
        <w:pStyle w:val="BodyText2"/>
        <w:spacing w:after="0" w:line="276" w:lineRule="auto"/>
        <w:ind w:firstLine="720"/>
        <w:jc w:val="both"/>
        <w:rPr>
          <w:rFonts w:ascii="Verdana" w:hAnsi="Verdana"/>
          <w:sz w:val="24"/>
          <w:szCs w:val="24"/>
          <w:lang w:val="ro-RO"/>
        </w:rPr>
      </w:pPr>
      <w:r w:rsidRPr="005E526C">
        <w:rPr>
          <w:rFonts w:ascii="Verdana" w:hAnsi="Verdana"/>
          <w:sz w:val="24"/>
          <w:szCs w:val="24"/>
          <w:lang w:val="ro-RO"/>
        </w:rPr>
        <w:t>În urma finalizării dezbater</w:t>
      </w:r>
      <w:r w:rsidRPr="005E526C">
        <w:rPr>
          <w:rFonts w:ascii="Verdana" w:hAnsi="Verdana"/>
          <w:sz w:val="24"/>
          <w:szCs w:val="24"/>
          <w:lang w:val="pt-BR"/>
        </w:rPr>
        <w:t>ilor</w:t>
      </w:r>
      <w:r w:rsidRPr="005E526C">
        <w:rPr>
          <w:rFonts w:ascii="Verdana" w:hAnsi="Verdana"/>
          <w:sz w:val="24"/>
          <w:szCs w:val="24"/>
          <w:lang w:val="ro-RO"/>
        </w:rPr>
        <w:t xml:space="preserve">, </w:t>
      </w:r>
      <w:r w:rsidRPr="005E526C">
        <w:rPr>
          <w:rFonts w:ascii="Verdana" w:hAnsi="Verdana"/>
          <w:sz w:val="24"/>
          <w:szCs w:val="24"/>
          <w:lang w:val="pt-BR"/>
        </w:rPr>
        <w:t>C</w:t>
      </w:r>
      <w:r w:rsidRPr="005E526C">
        <w:rPr>
          <w:rFonts w:ascii="Verdana" w:hAnsi="Verdana"/>
          <w:sz w:val="24"/>
          <w:szCs w:val="24"/>
          <w:lang w:val="ro-RO"/>
        </w:rPr>
        <w:t xml:space="preserve">omisia propune Plenului Camerei Deputaţilor, </w:t>
      </w:r>
      <w:r w:rsidRPr="005E526C">
        <w:rPr>
          <w:rFonts w:ascii="Verdana" w:hAnsi="Verdana"/>
          <w:b/>
          <w:sz w:val="24"/>
          <w:szCs w:val="24"/>
          <w:lang w:val="ro-RO"/>
        </w:rPr>
        <w:t xml:space="preserve">adoptarea </w:t>
      </w:r>
      <w:r w:rsidR="00CD27C3">
        <w:rPr>
          <w:rFonts w:ascii="Verdana" w:hAnsi="Verdana"/>
          <w:sz w:val="24"/>
          <w:szCs w:val="24"/>
          <w:lang w:val="ro-RO"/>
        </w:rPr>
        <w:t>proiectului de lege</w:t>
      </w:r>
      <w:r w:rsidRPr="005E526C">
        <w:rPr>
          <w:rFonts w:ascii="Verdana" w:hAnsi="Verdana"/>
          <w:sz w:val="24"/>
          <w:szCs w:val="24"/>
          <w:lang w:val="ro-RO"/>
        </w:rPr>
        <w:t xml:space="preserve"> </w:t>
      </w:r>
      <w:r w:rsidRPr="005E526C">
        <w:rPr>
          <w:rFonts w:ascii="Verdana" w:hAnsi="Verdana"/>
          <w:b/>
          <w:sz w:val="24"/>
          <w:szCs w:val="24"/>
          <w:lang w:val="ro-RO"/>
        </w:rPr>
        <w:t xml:space="preserve">cu amendamente, </w:t>
      </w:r>
      <w:r w:rsidRPr="005E526C">
        <w:rPr>
          <w:rFonts w:ascii="Verdana" w:hAnsi="Verdana"/>
          <w:sz w:val="24"/>
          <w:szCs w:val="24"/>
          <w:lang w:val="ro-RO"/>
        </w:rPr>
        <w:t xml:space="preserve">redate în anexa care face parte integrantă din prezentul raport. </w:t>
      </w:r>
    </w:p>
    <w:p w:rsidR="00067340" w:rsidRPr="005E526C" w:rsidRDefault="00067340" w:rsidP="00920C88">
      <w:pPr>
        <w:spacing w:line="276" w:lineRule="auto"/>
        <w:jc w:val="both"/>
        <w:rPr>
          <w:rFonts w:ascii="Verdana" w:hAnsi="Verdana"/>
          <w:sz w:val="24"/>
          <w:szCs w:val="24"/>
          <w:lang w:val="pt-BR"/>
        </w:rPr>
      </w:pPr>
    </w:p>
    <w:p w:rsidR="00067340" w:rsidRPr="005E526C" w:rsidRDefault="00067340" w:rsidP="00067340">
      <w:pPr>
        <w:spacing w:line="276" w:lineRule="auto"/>
        <w:jc w:val="both"/>
        <w:rPr>
          <w:rFonts w:ascii="Verdana" w:hAnsi="Verdana"/>
          <w:b/>
          <w:sz w:val="24"/>
          <w:szCs w:val="24"/>
          <w:lang w:val="ro-RO"/>
        </w:rPr>
      </w:pPr>
    </w:p>
    <w:p w:rsidR="00067340" w:rsidRPr="005E526C" w:rsidRDefault="00067340" w:rsidP="00067340">
      <w:pPr>
        <w:spacing w:line="276" w:lineRule="auto"/>
        <w:ind w:firstLine="720"/>
        <w:jc w:val="both"/>
        <w:rPr>
          <w:rFonts w:ascii="Verdana" w:hAnsi="Verdana"/>
          <w:sz w:val="24"/>
          <w:szCs w:val="24"/>
          <w:lang w:val="pt-PT"/>
        </w:rPr>
      </w:pPr>
      <w:r w:rsidRPr="005E526C">
        <w:rPr>
          <w:rFonts w:ascii="Verdana" w:hAnsi="Verdana"/>
          <w:sz w:val="24"/>
          <w:szCs w:val="24"/>
          <w:lang w:val="pt-PT"/>
        </w:rPr>
        <w:t>PREŞEDINTE,</w:t>
      </w:r>
      <w:r w:rsidRPr="005E526C">
        <w:rPr>
          <w:rFonts w:ascii="Verdana" w:hAnsi="Verdana"/>
          <w:sz w:val="24"/>
          <w:szCs w:val="24"/>
          <w:lang w:val="pt-PT"/>
        </w:rPr>
        <w:tab/>
      </w:r>
      <w:r w:rsidRPr="005E526C">
        <w:rPr>
          <w:rFonts w:ascii="Verdana" w:hAnsi="Verdana"/>
          <w:sz w:val="24"/>
          <w:szCs w:val="24"/>
          <w:lang w:val="pt-PT"/>
        </w:rPr>
        <w:tab/>
      </w:r>
      <w:r w:rsidRPr="005E526C">
        <w:rPr>
          <w:rFonts w:ascii="Verdana" w:hAnsi="Verdana"/>
          <w:sz w:val="24"/>
          <w:szCs w:val="24"/>
          <w:lang w:val="pt-PT"/>
        </w:rPr>
        <w:tab/>
      </w:r>
      <w:r w:rsidRPr="005E526C">
        <w:rPr>
          <w:rFonts w:ascii="Verdana" w:hAnsi="Verdana"/>
          <w:sz w:val="24"/>
          <w:szCs w:val="24"/>
          <w:lang w:val="pt-PT"/>
        </w:rPr>
        <w:tab/>
      </w:r>
      <w:r w:rsidRPr="005E526C">
        <w:rPr>
          <w:rFonts w:ascii="Verdana" w:hAnsi="Verdana"/>
          <w:sz w:val="24"/>
          <w:szCs w:val="24"/>
          <w:lang w:val="pt-PT"/>
        </w:rPr>
        <w:tab/>
        <w:t>SECRETAR,</w:t>
      </w:r>
    </w:p>
    <w:p w:rsidR="00067340" w:rsidRPr="005E526C" w:rsidRDefault="00067340" w:rsidP="00067340">
      <w:pPr>
        <w:spacing w:line="276" w:lineRule="auto"/>
        <w:ind w:firstLine="720"/>
        <w:jc w:val="both"/>
        <w:rPr>
          <w:rFonts w:ascii="Verdana" w:hAnsi="Verdana"/>
          <w:b/>
          <w:sz w:val="24"/>
          <w:szCs w:val="24"/>
          <w:lang w:val="pt-PT"/>
        </w:rPr>
      </w:pPr>
      <w:r w:rsidRPr="005E526C">
        <w:rPr>
          <w:rFonts w:ascii="Verdana" w:hAnsi="Verdana"/>
          <w:b/>
          <w:sz w:val="24"/>
          <w:szCs w:val="24"/>
          <w:lang w:val="pt-PT"/>
        </w:rPr>
        <w:t>Adrian Solomon</w:t>
      </w:r>
      <w:r w:rsidRPr="005E526C">
        <w:rPr>
          <w:rFonts w:ascii="Verdana" w:hAnsi="Verdana"/>
          <w:b/>
          <w:sz w:val="24"/>
          <w:szCs w:val="24"/>
          <w:lang w:val="pt-PT"/>
        </w:rPr>
        <w:tab/>
      </w:r>
      <w:r w:rsidRPr="005E526C">
        <w:rPr>
          <w:rFonts w:ascii="Verdana" w:hAnsi="Verdana"/>
          <w:b/>
          <w:sz w:val="24"/>
          <w:szCs w:val="24"/>
          <w:lang w:val="pt-PT"/>
        </w:rPr>
        <w:tab/>
      </w:r>
      <w:r w:rsidRPr="005E526C">
        <w:rPr>
          <w:rFonts w:ascii="Verdana" w:hAnsi="Verdana"/>
          <w:b/>
          <w:sz w:val="24"/>
          <w:szCs w:val="24"/>
          <w:lang w:val="pt-PT"/>
        </w:rPr>
        <w:tab/>
      </w:r>
      <w:r w:rsidRPr="005E526C">
        <w:rPr>
          <w:rFonts w:ascii="Verdana" w:hAnsi="Verdana"/>
          <w:b/>
          <w:sz w:val="24"/>
          <w:szCs w:val="24"/>
          <w:lang w:val="pt-PT"/>
        </w:rPr>
        <w:tab/>
      </w:r>
      <w:r w:rsidRPr="005E526C">
        <w:rPr>
          <w:rFonts w:ascii="Verdana" w:hAnsi="Verdana"/>
          <w:b/>
          <w:sz w:val="24"/>
          <w:szCs w:val="24"/>
          <w:lang w:val="pt-PT"/>
        </w:rPr>
        <w:tab/>
        <w:t>Violeta Răduţ</w:t>
      </w:r>
    </w:p>
    <w:p w:rsidR="00067340" w:rsidRPr="005E526C" w:rsidRDefault="00067340" w:rsidP="00067340">
      <w:pPr>
        <w:ind w:firstLine="720"/>
        <w:jc w:val="both"/>
        <w:rPr>
          <w:rFonts w:ascii="Verdana" w:hAnsi="Verdana"/>
          <w:b/>
          <w:sz w:val="24"/>
          <w:szCs w:val="24"/>
          <w:lang w:val="pt-PT"/>
        </w:rPr>
      </w:pPr>
    </w:p>
    <w:p w:rsidR="00B473B6" w:rsidRDefault="00B473B6" w:rsidP="00067340">
      <w:pPr>
        <w:ind w:firstLine="720"/>
        <w:jc w:val="both"/>
        <w:rPr>
          <w:rFonts w:ascii="Verdana" w:hAnsi="Verdana"/>
          <w:b/>
          <w:sz w:val="24"/>
          <w:szCs w:val="24"/>
          <w:lang w:val="pt-PT"/>
        </w:rPr>
      </w:pPr>
    </w:p>
    <w:p w:rsidR="002C749C" w:rsidRDefault="002C749C" w:rsidP="00067340">
      <w:pPr>
        <w:ind w:firstLine="720"/>
        <w:jc w:val="both"/>
        <w:rPr>
          <w:rFonts w:ascii="Verdana" w:hAnsi="Verdana"/>
          <w:b/>
          <w:sz w:val="24"/>
          <w:szCs w:val="24"/>
          <w:lang w:val="pt-PT"/>
        </w:rPr>
      </w:pPr>
    </w:p>
    <w:p w:rsidR="002C749C" w:rsidRDefault="002C749C" w:rsidP="00067340">
      <w:pPr>
        <w:ind w:firstLine="720"/>
        <w:jc w:val="both"/>
        <w:rPr>
          <w:rFonts w:ascii="Verdana" w:hAnsi="Verdana"/>
          <w:b/>
          <w:sz w:val="24"/>
          <w:szCs w:val="24"/>
          <w:lang w:val="pt-PT"/>
        </w:rPr>
      </w:pPr>
    </w:p>
    <w:p w:rsidR="002C749C" w:rsidRPr="005E526C" w:rsidRDefault="002C749C" w:rsidP="00067340">
      <w:pPr>
        <w:ind w:firstLine="720"/>
        <w:jc w:val="both"/>
        <w:rPr>
          <w:rFonts w:ascii="Verdana" w:hAnsi="Verdana"/>
          <w:b/>
          <w:sz w:val="24"/>
          <w:szCs w:val="24"/>
          <w:lang w:val="pt-PT"/>
        </w:rPr>
      </w:pPr>
    </w:p>
    <w:p w:rsidR="00B473B6" w:rsidRPr="005E526C" w:rsidRDefault="00B473B6" w:rsidP="00067340">
      <w:pPr>
        <w:ind w:firstLine="720"/>
        <w:jc w:val="both"/>
        <w:rPr>
          <w:rFonts w:ascii="Verdana" w:hAnsi="Verdana"/>
          <w:b/>
          <w:sz w:val="24"/>
          <w:szCs w:val="24"/>
          <w:lang w:val="pt-PT"/>
        </w:rPr>
      </w:pPr>
    </w:p>
    <w:p w:rsidR="00091169" w:rsidRDefault="00091169" w:rsidP="00091169">
      <w:pPr>
        <w:jc w:val="both"/>
        <w:rPr>
          <w:rFonts w:ascii="Verdana" w:hAnsi="Verdana"/>
          <w:sz w:val="16"/>
          <w:szCs w:val="16"/>
          <w:lang w:val="pt-PT"/>
        </w:rPr>
      </w:pPr>
    </w:p>
    <w:p w:rsidR="00091169" w:rsidRDefault="00B473B6" w:rsidP="00091169">
      <w:pPr>
        <w:jc w:val="both"/>
        <w:rPr>
          <w:rFonts w:ascii="Verdana" w:hAnsi="Verdana"/>
          <w:szCs w:val="24"/>
          <w:lang w:val="ro-RO"/>
        </w:rPr>
      </w:pPr>
      <w:r w:rsidRPr="005E526C">
        <w:rPr>
          <w:rFonts w:ascii="Verdana" w:hAnsi="Verdana"/>
          <w:szCs w:val="24"/>
          <w:lang w:val="ro-RO"/>
        </w:rPr>
        <w:br w:type="page"/>
      </w:r>
    </w:p>
    <w:p w:rsidR="00EB2BBF" w:rsidRDefault="00EB2BBF" w:rsidP="00EB2BBF">
      <w:pPr>
        <w:rPr>
          <w:rFonts w:ascii="Verdana" w:hAnsi="Verdana"/>
          <w:szCs w:val="24"/>
          <w:lang w:val="ro-RO"/>
        </w:rPr>
        <w:sectPr w:rsidR="00EB2BBF" w:rsidSect="00091169">
          <w:pgSz w:w="11907" w:h="16840" w:code="9"/>
          <w:pgMar w:top="1134" w:right="1134" w:bottom="1560" w:left="1701" w:header="720" w:footer="488" w:gutter="0"/>
          <w:cols w:space="720"/>
          <w:titlePg/>
        </w:sectPr>
      </w:pPr>
    </w:p>
    <w:p w:rsidR="00EB2BBF" w:rsidRDefault="00EB2BBF" w:rsidP="00EB2BBF">
      <w:pPr>
        <w:pStyle w:val="Heading2"/>
        <w:rPr>
          <w:rFonts w:ascii="Verdana" w:hAnsi="Verdana"/>
          <w:szCs w:val="24"/>
          <w:lang w:val="ro-RO"/>
        </w:rPr>
      </w:pPr>
      <w:r>
        <w:rPr>
          <w:rFonts w:ascii="Verdana" w:hAnsi="Verdana"/>
          <w:szCs w:val="24"/>
          <w:lang w:val="ro-RO"/>
        </w:rPr>
        <w:t>ANEXA</w:t>
      </w:r>
    </w:p>
    <w:p w:rsidR="00EB2BBF" w:rsidRPr="00986A61" w:rsidRDefault="00EB2BBF" w:rsidP="00EB2BBF">
      <w:pPr>
        <w:rPr>
          <w:lang w:val="ro-RO"/>
        </w:rPr>
      </w:pPr>
    </w:p>
    <w:p w:rsidR="00EB2BBF" w:rsidRPr="008B3C83" w:rsidRDefault="00EB2BBF" w:rsidP="00EB2BBF">
      <w:pPr>
        <w:pStyle w:val="Heading2"/>
        <w:rPr>
          <w:rFonts w:ascii="Verdana" w:hAnsi="Verdana"/>
          <w:szCs w:val="24"/>
          <w:lang w:val="ro-RO"/>
        </w:rPr>
      </w:pPr>
      <w:r>
        <w:rPr>
          <w:rFonts w:ascii="Verdana" w:hAnsi="Verdana"/>
          <w:szCs w:val="24"/>
          <w:lang w:val="ro-RO"/>
        </w:rPr>
        <w:t>A</w:t>
      </w:r>
      <w:r w:rsidRPr="008B3C83">
        <w:rPr>
          <w:rFonts w:ascii="Verdana" w:hAnsi="Verdana"/>
          <w:szCs w:val="24"/>
          <w:lang w:val="ro-RO"/>
        </w:rPr>
        <w:t>MENDAMENTE ADMISE</w:t>
      </w:r>
    </w:p>
    <w:p w:rsidR="00EB2BBF" w:rsidRPr="008B3C83" w:rsidRDefault="00EB2BBF" w:rsidP="00EB2BBF">
      <w:pPr>
        <w:jc w:val="center"/>
        <w:rPr>
          <w:rFonts w:ascii="Verdana" w:hAnsi="Verdana"/>
          <w:b/>
          <w:sz w:val="24"/>
          <w:szCs w:val="24"/>
          <w:lang w:val="ro-RO"/>
        </w:rPr>
      </w:pPr>
    </w:p>
    <w:p w:rsidR="00EB2BBF" w:rsidRDefault="00EB2BBF" w:rsidP="00EB2BBF">
      <w:pPr>
        <w:pStyle w:val="Heading4"/>
        <w:jc w:val="center"/>
        <w:rPr>
          <w:rFonts w:ascii="Verdana" w:hAnsi="Verdana"/>
          <w:b w:val="0"/>
          <w:sz w:val="24"/>
          <w:szCs w:val="24"/>
          <w:lang w:val="ro-RO"/>
        </w:rPr>
      </w:pPr>
      <w:r w:rsidRPr="008B3C83">
        <w:rPr>
          <w:rFonts w:ascii="Verdana" w:hAnsi="Verdana"/>
          <w:b w:val="0"/>
          <w:sz w:val="24"/>
          <w:szCs w:val="24"/>
          <w:lang w:val="ro-RO"/>
        </w:rPr>
        <w:t xml:space="preserve">În urma dezbaterilor, Comisia propune adoptarea </w:t>
      </w:r>
      <w:r w:rsidR="00AE5BE6">
        <w:rPr>
          <w:rFonts w:ascii="Verdana" w:hAnsi="Verdana"/>
          <w:b w:val="0"/>
          <w:sz w:val="24"/>
          <w:szCs w:val="24"/>
          <w:lang w:val="ro-RO"/>
        </w:rPr>
        <w:t>proiectului de lege</w:t>
      </w:r>
      <w:r>
        <w:rPr>
          <w:rFonts w:ascii="Verdana" w:hAnsi="Verdana"/>
          <w:b w:val="0"/>
          <w:sz w:val="24"/>
          <w:szCs w:val="24"/>
          <w:lang w:val="ro-RO"/>
        </w:rPr>
        <w:t xml:space="preserve"> </w:t>
      </w:r>
      <w:r w:rsidRPr="008B3C83">
        <w:rPr>
          <w:rFonts w:ascii="Verdana" w:hAnsi="Verdana"/>
          <w:b w:val="0"/>
          <w:sz w:val="24"/>
          <w:szCs w:val="24"/>
          <w:lang w:val="ro-RO"/>
        </w:rPr>
        <w:t>cu următoarele amendamente:</w:t>
      </w:r>
    </w:p>
    <w:p w:rsidR="00EB2BBF" w:rsidRDefault="00EB2BBF" w:rsidP="00EB2BBF">
      <w:pPr>
        <w:rPr>
          <w:rFonts w:ascii="Verdana" w:hAnsi="Verdana"/>
          <w:szCs w:val="24"/>
          <w:lang w:val="ro-RO"/>
        </w:rPr>
      </w:pPr>
    </w:p>
    <w:tbl>
      <w:tblPr>
        <w:tblW w:w="1469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3496"/>
        <w:gridCol w:w="3497"/>
        <w:gridCol w:w="3497"/>
        <w:gridCol w:w="3497"/>
      </w:tblGrid>
      <w:tr w:rsidR="00B12970" w:rsidRPr="00B12970" w:rsidTr="00AE5BE6">
        <w:trPr>
          <w:tblHeader/>
        </w:trPr>
        <w:tc>
          <w:tcPr>
            <w:tcW w:w="709" w:type="dxa"/>
          </w:tcPr>
          <w:p w:rsidR="00B12970" w:rsidRPr="00FD1E46" w:rsidRDefault="00FD1E46" w:rsidP="00FD1E46">
            <w:pPr>
              <w:rPr>
                <w:rFonts w:ascii="Verdana" w:hAnsi="Verdana"/>
                <w:b/>
                <w:sz w:val="22"/>
                <w:szCs w:val="22"/>
                <w:lang w:val="ro-RO"/>
              </w:rPr>
            </w:pPr>
            <w:r>
              <w:rPr>
                <w:rFonts w:ascii="Verdana" w:hAnsi="Verdana"/>
                <w:b/>
                <w:sz w:val="22"/>
                <w:szCs w:val="22"/>
                <w:lang w:val="ro-RO"/>
              </w:rPr>
              <w:t>Nr. crt.</w:t>
            </w:r>
          </w:p>
        </w:tc>
        <w:tc>
          <w:tcPr>
            <w:tcW w:w="3496" w:type="dxa"/>
          </w:tcPr>
          <w:p w:rsidR="00B12970" w:rsidRDefault="00B12970" w:rsidP="00B12970">
            <w:pPr>
              <w:jc w:val="center"/>
              <w:rPr>
                <w:rFonts w:ascii="Verdana" w:hAnsi="Verdana"/>
                <w:b/>
                <w:sz w:val="22"/>
                <w:szCs w:val="22"/>
                <w:lang w:val="ro-RO"/>
              </w:rPr>
            </w:pPr>
            <w:r w:rsidRPr="00B12970">
              <w:rPr>
                <w:rFonts w:ascii="Verdana" w:hAnsi="Verdana"/>
                <w:b/>
                <w:sz w:val="22"/>
                <w:szCs w:val="22"/>
                <w:lang w:val="ro-RO"/>
              </w:rPr>
              <w:t>Text în vigoare</w:t>
            </w:r>
          </w:p>
          <w:p w:rsidR="007D43B1" w:rsidRPr="00B12970" w:rsidRDefault="007D43B1" w:rsidP="00B12970">
            <w:pPr>
              <w:jc w:val="center"/>
              <w:rPr>
                <w:rFonts w:ascii="Verdana" w:hAnsi="Verdana"/>
                <w:b/>
                <w:sz w:val="22"/>
                <w:szCs w:val="22"/>
                <w:lang w:val="ro-RO"/>
              </w:rPr>
            </w:pPr>
            <w:r>
              <w:rPr>
                <w:rFonts w:ascii="Verdana" w:hAnsi="Verdana"/>
                <w:b/>
                <w:sz w:val="22"/>
                <w:szCs w:val="22"/>
                <w:lang w:val="ro-RO"/>
              </w:rPr>
              <w:t>(Legea nr.263/2010)</w:t>
            </w:r>
          </w:p>
        </w:tc>
        <w:tc>
          <w:tcPr>
            <w:tcW w:w="3497" w:type="dxa"/>
          </w:tcPr>
          <w:p w:rsidR="00B12970" w:rsidRPr="00B12970" w:rsidRDefault="00B12970" w:rsidP="00B12970">
            <w:pPr>
              <w:jc w:val="center"/>
              <w:rPr>
                <w:rFonts w:ascii="Verdana" w:hAnsi="Verdana"/>
                <w:b/>
                <w:sz w:val="22"/>
                <w:szCs w:val="22"/>
                <w:lang w:val="ro-RO"/>
              </w:rPr>
            </w:pPr>
            <w:r w:rsidRPr="00B12970">
              <w:rPr>
                <w:rFonts w:ascii="Verdana" w:hAnsi="Verdana"/>
                <w:b/>
                <w:sz w:val="22"/>
                <w:szCs w:val="22"/>
                <w:lang w:val="ro-RO"/>
              </w:rPr>
              <w:t xml:space="preserve">Text </w:t>
            </w:r>
          </w:p>
          <w:p w:rsidR="00B12970" w:rsidRPr="00B12970" w:rsidRDefault="00A97112" w:rsidP="00B12970">
            <w:pPr>
              <w:jc w:val="center"/>
              <w:rPr>
                <w:rFonts w:ascii="Verdana" w:hAnsi="Verdana"/>
                <w:b/>
                <w:sz w:val="22"/>
                <w:szCs w:val="22"/>
                <w:lang w:val="ro-RO"/>
              </w:rPr>
            </w:pPr>
            <w:r>
              <w:rPr>
                <w:rFonts w:ascii="Verdana" w:hAnsi="Verdana"/>
                <w:b/>
                <w:sz w:val="22"/>
                <w:szCs w:val="22"/>
                <w:lang w:val="ro-RO"/>
              </w:rPr>
              <w:t>adoptat de Senat</w:t>
            </w:r>
          </w:p>
        </w:tc>
        <w:tc>
          <w:tcPr>
            <w:tcW w:w="3497" w:type="dxa"/>
          </w:tcPr>
          <w:p w:rsidR="00B12970" w:rsidRPr="00B12970" w:rsidRDefault="00B12970" w:rsidP="00B12970">
            <w:pPr>
              <w:jc w:val="center"/>
              <w:rPr>
                <w:rFonts w:ascii="Verdana" w:hAnsi="Verdana"/>
                <w:b/>
                <w:sz w:val="22"/>
                <w:szCs w:val="22"/>
                <w:lang w:val="ro-RO"/>
              </w:rPr>
            </w:pPr>
            <w:r w:rsidRPr="00B12970">
              <w:rPr>
                <w:rFonts w:ascii="Verdana" w:hAnsi="Verdana"/>
                <w:b/>
                <w:sz w:val="22"/>
                <w:szCs w:val="22"/>
                <w:lang w:val="ro-RO"/>
              </w:rPr>
              <w:t>Text propus de Comisie</w:t>
            </w:r>
          </w:p>
          <w:p w:rsidR="00B12970" w:rsidRPr="00B12970" w:rsidRDefault="00B12970" w:rsidP="00B12970">
            <w:pPr>
              <w:jc w:val="center"/>
              <w:rPr>
                <w:rFonts w:ascii="Verdana" w:hAnsi="Verdana"/>
                <w:b/>
                <w:sz w:val="22"/>
                <w:szCs w:val="22"/>
                <w:lang w:val="ro-RO"/>
              </w:rPr>
            </w:pPr>
            <w:r w:rsidRPr="00B12970">
              <w:rPr>
                <w:rFonts w:ascii="Verdana" w:hAnsi="Verdana"/>
                <w:b/>
                <w:sz w:val="22"/>
                <w:szCs w:val="22"/>
                <w:lang w:val="ro-RO"/>
              </w:rPr>
              <w:t>(autor amendament)</w:t>
            </w:r>
          </w:p>
        </w:tc>
        <w:tc>
          <w:tcPr>
            <w:tcW w:w="3497" w:type="dxa"/>
          </w:tcPr>
          <w:p w:rsidR="00B12970" w:rsidRPr="00B12970" w:rsidRDefault="00B12970" w:rsidP="00B12970">
            <w:pPr>
              <w:jc w:val="center"/>
              <w:rPr>
                <w:rFonts w:ascii="Verdana" w:hAnsi="Verdana"/>
                <w:b/>
                <w:sz w:val="22"/>
                <w:szCs w:val="22"/>
                <w:lang w:val="ro-RO"/>
              </w:rPr>
            </w:pPr>
            <w:r w:rsidRPr="00B12970">
              <w:rPr>
                <w:rFonts w:ascii="Verdana" w:hAnsi="Verdana"/>
                <w:b/>
                <w:sz w:val="22"/>
                <w:szCs w:val="22"/>
                <w:lang w:val="ro-RO"/>
              </w:rPr>
              <w:t>Motivare</w:t>
            </w:r>
          </w:p>
        </w:tc>
      </w:tr>
      <w:tr w:rsidR="00B12970" w:rsidRPr="00200AC4" w:rsidTr="00AE5BE6">
        <w:tc>
          <w:tcPr>
            <w:tcW w:w="709" w:type="dxa"/>
          </w:tcPr>
          <w:p w:rsidR="00B12970" w:rsidRPr="00FD1E46" w:rsidRDefault="00B12970" w:rsidP="00FD1E46">
            <w:pPr>
              <w:pStyle w:val="ListParagraph"/>
              <w:numPr>
                <w:ilvl w:val="0"/>
                <w:numId w:val="18"/>
              </w:numPr>
              <w:ind w:left="0" w:firstLine="0"/>
              <w:jc w:val="center"/>
              <w:rPr>
                <w:rFonts w:ascii="Verdana" w:hAnsi="Verdana"/>
                <w:b/>
                <w:sz w:val="22"/>
                <w:szCs w:val="22"/>
                <w:lang w:val="ro-RO"/>
              </w:rPr>
            </w:pPr>
          </w:p>
        </w:tc>
        <w:tc>
          <w:tcPr>
            <w:tcW w:w="3496" w:type="dxa"/>
          </w:tcPr>
          <w:p w:rsidR="00B12970" w:rsidRPr="00B12970" w:rsidRDefault="00B12970" w:rsidP="00B12970">
            <w:pPr>
              <w:jc w:val="both"/>
              <w:rPr>
                <w:rFonts w:ascii="Verdana" w:hAnsi="Verdana"/>
                <w:sz w:val="22"/>
                <w:szCs w:val="22"/>
              </w:rPr>
            </w:pPr>
          </w:p>
          <w:p w:rsidR="00B12970" w:rsidRPr="00B12970" w:rsidRDefault="00B12970" w:rsidP="00B12970">
            <w:pPr>
              <w:jc w:val="both"/>
              <w:rPr>
                <w:rFonts w:ascii="Verdana" w:hAnsi="Verdana"/>
                <w:sz w:val="22"/>
                <w:szCs w:val="22"/>
              </w:rPr>
            </w:pPr>
            <w:r w:rsidRPr="00B12970">
              <w:rPr>
                <w:rFonts w:ascii="Verdana" w:hAnsi="Verdana"/>
                <w:sz w:val="22"/>
                <w:szCs w:val="22"/>
              </w:rPr>
              <w:t>__</w:t>
            </w:r>
          </w:p>
        </w:tc>
        <w:tc>
          <w:tcPr>
            <w:tcW w:w="3497" w:type="dxa"/>
          </w:tcPr>
          <w:p w:rsidR="00B12970" w:rsidRPr="00B12970" w:rsidRDefault="00B12970" w:rsidP="00B12970">
            <w:pPr>
              <w:jc w:val="both"/>
              <w:rPr>
                <w:rFonts w:ascii="Verdana" w:hAnsi="Verdana"/>
                <w:b/>
                <w:sz w:val="22"/>
                <w:szCs w:val="22"/>
              </w:rPr>
            </w:pPr>
          </w:p>
          <w:p w:rsidR="00B12970" w:rsidRPr="00B12970" w:rsidRDefault="00B12970" w:rsidP="00B12970">
            <w:pPr>
              <w:jc w:val="both"/>
              <w:rPr>
                <w:rFonts w:ascii="Verdana" w:hAnsi="Verdana"/>
                <w:i/>
                <w:sz w:val="22"/>
                <w:szCs w:val="22"/>
              </w:rPr>
            </w:pPr>
            <w:r w:rsidRPr="00B12970">
              <w:rPr>
                <w:rFonts w:ascii="Verdana" w:hAnsi="Verdana"/>
                <w:i/>
                <w:sz w:val="22"/>
                <w:szCs w:val="22"/>
              </w:rPr>
              <w:t>Titlul legii</w:t>
            </w:r>
          </w:p>
          <w:p w:rsidR="00B12970" w:rsidRPr="00B12970" w:rsidRDefault="00B12970" w:rsidP="00B12970">
            <w:pPr>
              <w:jc w:val="both"/>
              <w:rPr>
                <w:rFonts w:ascii="Verdana" w:hAnsi="Verdana"/>
                <w:i/>
                <w:sz w:val="22"/>
                <w:szCs w:val="22"/>
              </w:rPr>
            </w:pPr>
          </w:p>
          <w:p w:rsidR="00B12970" w:rsidRPr="00B12970" w:rsidRDefault="00B12970" w:rsidP="00B12970">
            <w:pPr>
              <w:jc w:val="center"/>
              <w:rPr>
                <w:rFonts w:ascii="Verdana" w:hAnsi="Verdana"/>
                <w:sz w:val="22"/>
                <w:szCs w:val="22"/>
              </w:rPr>
            </w:pPr>
            <w:r w:rsidRPr="00B12970">
              <w:rPr>
                <w:rFonts w:ascii="Verdana" w:hAnsi="Verdana"/>
                <w:sz w:val="22"/>
                <w:szCs w:val="22"/>
              </w:rPr>
              <w:t>Lege pentru modificarea art.65 alin</w:t>
            </w:r>
            <w:r w:rsidR="0005747C">
              <w:rPr>
                <w:rFonts w:ascii="Verdana" w:hAnsi="Verdana"/>
                <w:sz w:val="22"/>
                <w:szCs w:val="22"/>
              </w:rPr>
              <w:t>.</w:t>
            </w:r>
            <w:r w:rsidRPr="00B12970">
              <w:rPr>
                <w:rFonts w:ascii="Verdana" w:hAnsi="Verdana"/>
                <w:sz w:val="22"/>
                <w:szCs w:val="22"/>
              </w:rPr>
              <w:t>(5) din Legea nr.263/2010 privind sistemul unitar de pensii publice</w:t>
            </w:r>
          </w:p>
          <w:p w:rsidR="00B12970" w:rsidRPr="00B12970" w:rsidRDefault="00B12970" w:rsidP="00B12970">
            <w:pPr>
              <w:jc w:val="center"/>
              <w:rPr>
                <w:rFonts w:ascii="Verdana" w:hAnsi="Verdana"/>
                <w:sz w:val="22"/>
                <w:szCs w:val="22"/>
              </w:rPr>
            </w:pPr>
          </w:p>
        </w:tc>
        <w:tc>
          <w:tcPr>
            <w:tcW w:w="3497" w:type="dxa"/>
          </w:tcPr>
          <w:p w:rsidR="00B12970" w:rsidRDefault="00B12970" w:rsidP="00B12970">
            <w:pPr>
              <w:jc w:val="both"/>
              <w:rPr>
                <w:rFonts w:ascii="Verdana" w:hAnsi="Verdana"/>
                <w:b/>
                <w:sz w:val="22"/>
                <w:szCs w:val="22"/>
              </w:rPr>
            </w:pPr>
          </w:p>
          <w:p w:rsidR="0005747C" w:rsidRDefault="0005747C" w:rsidP="00B12970">
            <w:pPr>
              <w:jc w:val="both"/>
              <w:rPr>
                <w:rFonts w:ascii="Verdana" w:hAnsi="Verdana"/>
                <w:b/>
                <w:sz w:val="22"/>
                <w:szCs w:val="22"/>
              </w:rPr>
            </w:pPr>
          </w:p>
          <w:p w:rsidR="0005747C" w:rsidRDefault="0005747C" w:rsidP="00B12970">
            <w:pPr>
              <w:jc w:val="both"/>
              <w:rPr>
                <w:rFonts w:ascii="Verdana" w:hAnsi="Verdana"/>
                <w:b/>
                <w:sz w:val="22"/>
                <w:szCs w:val="22"/>
              </w:rPr>
            </w:pPr>
          </w:p>
          <w:p w:rsidR="0005747C" w:rsidRPr="00B12970" w:rsidRDefault="0005747C" w:rsidP="00B12970">
            <w:pPr>
              <w:jc w:val="both"/>
              <w:rPr>
                <w:rFonts w:ascii="Verdana" w:hAnsi="Verdana"/>
                <w:sz w:val="22"/>
                <w:szCs w:val="22"/>
              </w:rPr>
            </w:pPr>
            <w:r>
              <w:rPr>
                <w:rFonts w:ascii="Verdana" w:hAnsi="Verdana"/>
                <w:b/>
                <w:sz w:val="22"/>
                <w:szCs w:val="22"/>
              </w:rPr>
              <w:t xml:space="preserve">Nemodificat </w:t>
            </w:r>
          </w:p>
        </w:tc>
        <w:tc>
          <w:tcPr>
            <w:tcW w:w="3497" w:type="dxa"/>
          </w:tcPr>
          <w:p w:rsidR="00B12970" w:rsidRPr="00B12970" w:rsidRDefault="00B12970" w:rsidP="00B12970">
            <w:pPr>
              <w:jc w:val="both"/>
              <w:rPr>
                <w:rFonts w:ascii="Verdana" w:hAnsi="Verdana"/>
                <w:sz w:val="22"/>
                <w:szCs w:val="22"/>
                <w:lang w:val="ro-RO"/>
              </w:rPr>
            </w:pPr>
          </w:p>
        </w:tc>
      </w:tr>
      <w:tr w:rsidR="00200AC4" w:rsidRPr="00200AC4" w:rsidTr="00AE5BE6">
        <w:tc>
          <w:tcPr>
            <w:tcW w:w="709" w:type="dxa"/>
          </w:tcPr>
          <w:p w:rsidR="00200AC4" w:rsidRPr="00FD1E46" w:rsidRDefault="00200AC4" w:rsidP="00FD1E46">
            <w:pPr>
              <w:pStyle w:val="ListParagraph"/>
              <w:numPr>
                <w:ilvl w:val="0"/>
                <w:numId w:val="18"/>
              </w:numPr>
              <w:ind w:left="0" w:firstLine="0"/>
              <w:jc w:val="center"/>
              <w:rPr>
                <w:rFonts w:ascii="Verdana" w:hAnsi="Verdana"/>
                <w:b/>
                <w:sz w:val="22"/>
                <w:szCs w:val="22"/>
                <w:lang w:val="ro-RO"/>
              </w:rPr>
            </w:pPr>
          </w:p>
        </w:tc>
        <w:tc>
          <w:tcPr>
            <w:tcW w:w="3496" w:type="dxa"/>
          </w:tcPr>
          <w:p w:rsidR="00200AC4" w:rsidRDefault="00200AC4" w:rsidP="00B12970">
            <w:pPr>
              <w:jc w:val="both"/>
              <w:rPr>
                <w:rFonts w:ascii="Verdana" w:hAnsi="Verdana"/>
                <w:sz w:val="22"/>
                <w:szCs w:val="22"/>
                <w:lang w:val="ro-RO"/>
              </w:rPr>
            </w:pPr>
          </w:p>
          <w:p w:rsidR="00C76DF5" w:rsidRPr="00B12970" w:rsidRDefault="00C76DF5" w:rsidP="00B12970">
            <w:pPr>
              <w:jc w:val="both"/>
              <w:rPr>
                <w:rFonts w:ascii="Verdana" w:hAnsi="Verdana"/>
                <w:sz w:val="22"/>
                <w:szCs w:val="22"/>
                <w:lang w:val="ro-RO"/>
              </w:rPr>
            </w:pPr>
            <w:r>
              <w:rPr>
                <w:rFonts w:ascii="Verdana" w:hAnsi="Verdana"/>
                <w:sz w:val="22"/>
                <w:szCs w:val="22"/>
                <w:lang w:val="ro-RO"/>
              </w:rPr>
              <w:t>__</w:t>
            </w:r>
          </w:p>
        </w:tc>
        <w:tc>
          <w:tcPr>
            <w:tcW w:w="3497" w:type="dxa"/>
          </w:tcPr>
          <w:p w:rsidR="0005747C" w:rsidRDefault="0005747C" w:rsidP="0005747C">
            <w:pPr>
              <w:jc w:val="both"/>
              <w:rPr>
                <w:rFonts w:ascii="Verdana" w:hAnsi="Verdana"/>
                <w:sz w:val="22"/>
                <w:szCs w:val="22"/>
                <w:lang w:val="ro-RO"/>
              </w:rPr>
            </w:pPr>
          </w:p>
          <w:p w:rsidR="0005747C" w:rsidRPr="00B12970" w:rsidRDefault="0005747C" w:rsidP="0005747C">
            <w:pPr>
              <w:jc w:val="both"/>
              <w:rPr>
                <w:rFonts w:ascii="Verdana" w:hAnsi="Verdana"/>
                <w:sz w:val="22"/>
                <w:szCs w:val="22"/>
                <w:lang w:val="ro-RO"/>
              </w:rPr>
            </w:pPr>
            <w:r>
              <w:rPr>
                <w:rFonts w:ascii="Verdana" w:hAnsi="Verdana"/>
                <w:sz w:val="22"/>
                <w:szCs w:val="22"/>
                <w:lang w:val="ro-RO"/>
              </w:rPr>
              <w:t xml:space="preserve">Articol unic. – La articolul 65 </w:t>
            </w:r>
            <w:r w:rsidRPr="00B12970">
              <w:rPr>
                <w:rFonts w:ascii="Verdana" w:hAnsi="Verdana"/>
                <w:sz w:val="22"/>
                <w:szCs w:val="22"/>
                <w:lang w:val="ro-RO"/>
              </w:rPr>
              <w:t xml:space="preserve">din Legea nr.263/2010 privind sistemul unitar de pensii publice, publicată în Monitorul Oficial al României, Partea I, nr. 852 din 20 decembrie 2010, cu modificările și completările ulterioare, </w:t>
            </w:r>
            <w:r>
              <w:rPr>
                <w:rFonts w:ascii="Verdana" w:hAnsi="Verdana"/>
                <w:sz w:val="22"/>
                <w:szCs w:val="22"/>
                <w:lang w:val="ro-RO"/>
              </w:rPr>
              <w:t xml:space="preserve">alineatul (5) </w:t>
            </w:r>
            <w:r w:rsidRPr="00B12970">
              <w:rPr>
                <w:rFonts w:ascii="Verdana" w:hAnsi="Verdana"/>
                <w:sz w:val="22"/>
                <w:szCs w:val="22"/>
                <w:lang w:val="ro-RO"/>
              </w:rPr>
              <w:t>se modifică și va avea următorul cuprins:</w:t>
            </w:r>
          </w:p>
          <w:p w:rsidR="00200AC4" w:rsidRPr="0005747C" w:rsidRDefault="00200AC4" w:rsidP="00200AC4">
            <w:pPr>
              <w:jc w:val="both"/>
              <w:rPr>
                <w:rFonts w:ascii="Verdana" w:hAnsi="Verdana"/>
                <w:sz w:val="22"/>
                <w:szCs w:val="22"/>
                <w:lang w:val="ro-RO"/>
              </w:rPr>
            </w:pPr>
          </w:p>
          <w:p w:rsidR="0005747C" w:rsidRDefault="0005747C" w:rsidP="00B12970">
            <w:pPr>
              <w:jc w:val="both"/>
              <w:rPr>
                <w:rFonts w:ascii="Verdana" w:hAnsi="Verdana"/>
                <w:color w:val="FF0000"/>
                <w:sz w:val="22"/>
                <w:szCs w:val="22"/>
                <w:lang w:val="ro-RO"/>
              </w:rPr>
            </w:pPr>
          </w:p>
          <w:p w:rsidR="0005747C" w:rsidRPr="0005747C" w:rsidRDefault="0005747C" w:rsidP="00B12970">
            <w:pPr>
              <w:jc w:val="both"/>
              <w:rPr>
                <w:rFonts w:ascii="Verdana" w:hAnsi="Verdana"/>
                <w:color w:val="FF0000"/>
                <w:sz w:val="22"/>
                <w:szCs w:val="22"/>
                <w:lang w:val="ro-RO"/>
              </w:rPr>
            </w:pPr>
          </w:p>
        </w:tc>
        <w:tc>
          <w:tcPr>
            <w:tcW w:w="3497" w:type="dxa"/>
          </w:tcPr>
          <w:p w:rsidR="00200AC4" w:rsidRDefault="00200AC4" w:rsidP="00B12970">
            <w:pPr>
              <w:jc w:val="both"/>
              <w:rPr>
                <w:rFonts w:ascii="Verdana" w:hAnsi="Verdana"/>
                <w:b/>
                <w:sz w:val="22"/>
                <w:szCs w:val="22"/>
                <w:lang w:val="ro-RO"/>
              </w:rPr>
            </w:pPr>
          </w:p>
          <w:p w:rsidR="0005747C" w:rsidRPr="00B12970" w:rsidRDefault="0005747C" w:rsidP="00B12970">
            <w:pPr>
              <w:jc w:val="both"/>
              <w:rPr>
                <w:rFonts w:ascii="Verdana" w:hAnsi="Verdana"/>
                <w:sz w:val="22"/>
                <w:szCs w:val="22"/>
                <w:lang w:val="ro-RO"/>
              </w:rPr>
            </w:pPr>
            <w:r>
              <w:rPr>
                <w:rFonts w:ascii="Verdana" w:hAnsi="Verdana"/>
                <w:b/>
                <w:sz w:val="22"/>
                <w:szCs w:val="22"/>
                <w:lang w:val="ro-RO"/>
              </w:rPr>
              <w:t xml:space="preserve">Nemodificat </w:t>
            </w:r>
          </w:p>
        </w:tc>
        <w:tc>
          <w:tcPr>
            <w:tcW w:w="3497" w:type="dxa"/>
          </w:tcPr>
          <w:p w:rsidR="00200AC4" w:rsidRPr="00B12970" w:rsidRDefault="00200AC4" w:rsidP="00B12970">
            <w:pPr>
              <w:jc w:val="both"/>
              <w:rPr>
                <w:rFonts w:ascii="Verdana" w:hAnsi="Verdana"/>
                <w:sz w:val="22"/>
                <w:szCs w:val="22"/>
                <w:lang w:val="ro-RO"/>
              </w:rPr>
            </w:pPr>
          </w:p>
        </w:tc>
      </w:tr>
      <w:tr w:rsidR="00AE5BE6" w:rsidRPr="00272B05" w:rsidTr="00AE5BE6">
        <w:tc>
          <w:tcPr>
            <w:tcW w:w="709" w:type="dxa"/>
          </w:tcPr>
          <w:p w:rsidR="00AE5BE6" w:rsidRPr="00FD1E46" w:rsidRDefault="00AE5BE6" w:rsidP="00FD1E46">
            <w:pPr>
              <w:pStyle w:val="ListParagraph"/>
              <w:numPr>
                <w:ilvl w:val="0"/>
                <w:numId w:val="18"/>
              </w:numPr>
              <w:ind w:left="0" w:firstLine="0"/>
              <w:jc w:val="center"/>
              <w:rPr>
                <w:rFonts w:ascii="Verdana" w:hAnsi="Verdana"/>
                <w:b/>
                <w:sz w:val="22"/>
                <w:szCs w:val="22"/>
                <w:lang w:val="ro-RO"/>
              </w:rPr>
            </w:pPr>
          </w:p>
        </w:tc>
        <w:tc>
          <w:tcPr>
            <w:tcW w:w="3496" w:type="dxa"/>
          </w:tcPr>
          <w:p w:rsidR="00AE5BE6" w:rsidRPr="00B12970" w:rsidRDefault="00AE5BE6" w:rsidP="00497254">
            <w:pPr>
              <w:jc w:val="both"/>
              <w:rPr>
                <w:rFonts w:ascii="Verdana" w:hAnsi="Verdana"/>
                <w:sz w:val="22"/>
                <w:szCs w:val="22"/>
                <w:lang w:val="ro-RO"/>
              </w:rPr>
            </w:pPr>
          </w:p>
          <w:p w:rsidR="00AE5BE6" w:rsidRPr="00B12970" w:rsidRDefault="00AE5BE6" w:rsidP="00497254">
            <w:pPr>
              <w:jc w:val="both"/>
              <w:rPr>
                <w:rFonts w:ascii="Verdana" w:hAnsi="Verdana"/>
                <w:sz w:val="22"/>
                <w:szCs w:val="22"/>
                <w:lang w:val="ro-RO"/>
              </w:rPr>
            </w:pPr>
            <w:r w:rsidRPr="00B12970">
              <w:rPr>
                <w:rFonts w:ascii="Verdana" w:hAnsi="Verdana"/>
                <w:sz w:val="22"/>
                <w:szCs w:val="22"/>
                <w:lang w:val="ro-RO"/>
              </w:rPr>
              <w:t>Art.65, alin.(5)</w:t>
            </w:r>
          </w:p>
          <w:p w:rsidR="00AE5BE6" w:rsidRPr="00B12970" w:rsidRDefault="00AE5BE6" w:rsidP="00497254">
            <w:pPr>
              <w:jc w:val="both"/>
              <w:rPr>
                <w:rFonts w:ascii="Verdana" w:hAnsi="Verdana"/>
                <w:sz w:val="22"/>
                <w:szCs w:val="22"/>
                <w:lang w:val="ro-RO"/>
              </w:rPr>
            </w:pPr>
          </w:p>
          <w:p w:rsidR="00AE5BE6" w:rsidRPr="00B12970" w:rsidRDefault="00AE5BE6" w:rsidP="00497254">
            <w:pPr>
              <w:jc w:val="both"/>
              <w:rPr>
                <w:rFonts w:ascii="Verdana" w:hAnsi="Verdana"/>
                <w:sz w:val="22"/>
                <w:szCs w:val="22"/>
                <w:lang w:val="ro-RO"/>
              </w:rPr>
            </w:pPr>
            <w:r w:rsidRPr="00B12970">
              <w:rPr>
                <w:rFonts w:ascii="Verdana" w:hAnsi="Verdana"/>
                <w:sz w:val="22"/>
                <w:szCs w:val="22"/>
                <w:lang w:val="ro-RO"/>
              </w:rPr>
              <w:t>(5) Persoanele care au locuit cel puţin 30 de ani în zonele afectate de poluarea remanentă din cauza extracţiei, preparării şi arderii cărbunelui sau a şisturilor bituminoase, a extracţiei şi prelucrării minereurilor feroase şi neferoase cu conţinut de praf sau de emisii de gaze cu efect de seră, cupru, plumb, sulf, cadmiu, arseniu, zinc, mangan, fluor, clor, feldspat şi siliciu sau de radiaţii din minereuri radioactive, hidrogen sulfurat, crom trivalent, crom hexavalent, a pulberilor metalice şi/sau de cocs metalurgic, precum şi a emisiilor de amoniac şi derivate, respectiv localităţile Baia Mare, Copşa Mică, Zlatna, Târgu Mureş, Drobeta-Turnu Severin, Târnăveni, Slatina, Turnu Măgurele, Râmnicu Vâlcea, Petroşani, Vulcan, Lupeni, Petrila, Aninoasa, Uricani, Hunedoara, Călan, Brad, Criscior, Veţel, Şoimuş, Baia de Criş, Ghelari, Teliuc, Certej, Băiţa, Orăştie, Deva din judeţul Hunedoara, pe o rază de 8 km în jurul acestor localităţi, beneficiază de reducerea vârstei standard de pensionare cu 2 ani fără penalizarea prevăzută la alin.(4).</w:t>
            </w:r>
          </w:p>
        </w:tc>
        <w:tc>
          <w:tcPr>
            <w:tcW w:w="3497" w:type="dxa"/>
          </w:tcPr>
          <w:p w:rsidR="00AE5BE6" w:rsidRPr="0005747C" w:rsidRDefault="00AE5BE6" w:rsidP="00B12970">
            <w:pPr>
              <w:jc w:val="both"/>
              <w:rPr>
                <w:rFonts w:ascii="Verdana" w:hAnsi="Verdana"/>
                <w:b/>
                <w:color w:val="FF0000"/>
                <w:sz w:val="22"/>
                <w:szCs w:val="22"/>
                <w:lang w:val="ro-RO"/>
              </w:rPr>
            </w:pPr>
          </w:p>
          <w:p w:rsidR="00AE5BE6" w:rsidRPr="0005747C" w:rsidRDefault="00AE5BE6" w:rsidP="00B12970">
            <w:pPr>
              <w:jc w:val="both"/>
              <w:rPr>
                <w:rFonts w:ascii="Verdana" w:hAnsi="Verdana"/>
                <w:color w:val="FF0000"/>
                <w:sz w:val="22"/>
                <w:szCs w:val="22"/>
                <w:lang w:val="ro-RO"/>
              </w:rPr>
            </w:pPr>
            <w:r>
              <w:rPr>
                <w:rStyle w:val="tal"/>
                <w:rFonts w:ascii="Verdana" w:hAnsi="Verdana"/>
                <w:color w:val="000000"/>
                <w:sz w:val="22"/>
                <w:szCs w:val="24"/>
                <w:lang w:val="ro-RO"/>
              </w:rPr>
              <w:t xml:space="preserve">„(5) </w:t>
            </w:r>
            <w:r w:rsidRPr="0005747C">
              <w:rPr>
                <w:rStyle w:val="tal"/>
                <w:rFonts w:ascii="Verdana" w:hAnsi="Verdana"/>
                <w:color w:val="000000"/>
                <w:sz w:val="22"/>
                <w:szCs w:val="24"/>
                <w:lang w:val="ro-RO"/>
              </w:rPr>
              <w:t>Persoanele care au locuit cel puţin 30 de ani în zonele afectate de poluarea remanentă datorită extracţiei şi prelucrării minereurilor neferoase cu conţinut de cupru, plumb, sulf, cadmiu, arseniu, zinc, mangan, fluor, clor,</w:t>
            </w:r>
            <w:r>
              <w:rPr>
                <w:rStyle w:val="tal"/>
                <w:rFonts w:ascii="Verdana" w:hAnsi="Verdana"/>
                <w:color w:val="000000"/>
                <w:sz w:val="22"/>
                <w:szCs w:val="24"/>
                <w:lang w:val="ro-RO"/>
              </w:rPr>
              <w:t xml:space="preserve"> a pulberilor metalice, precum şi a emisiilor de amoniac şi derivate,</w:t>
            </w:r>
            <w:r w:rsidRPr="0005747C">
              <w:rPr>
                <w:rStyle w:val="tal"/>
                <w:rFonts w:ascii="Verdana" w:hAnsi="Verdana"/>
                <w:color w:val="000000"/>
                <w:sz w:val="22"/>
                <w:szCs w:val="24"/>
                <w:lang w:val="ro-RO"/>
              </w:rPr>
              <w:t xml:space="preserve"> respectiv Baia Mare, Copşa Mică, Zlatna şi </w:t>
            </w:r>
            <w:r w:rsidRPr="00585B41">
              <w:rPr>
                <w:rStyle w:val="tal"/>
                <w:rFonts w:ascii="Verdana" w:hAnsi="Verdana"/>
                <w:b/>
                <w:sz w:val="22"/>
                <w:szCs w:val="24"/>
                <w:lang w:val="ro-RO"/>
              </w:rPr>
              <w:t>Câmpia Turzii</w:t>
            </w:r>
            <w:r w:rsidRPr="0005747C">
              <w:rPr>
                <w:rStyle w:val="tal"/>
                <w:rFonts w:ascii="Verdana" w:hAnsi="Verdana"/>
                <w:color w:val="000000"/>
                <w:sz w:val="22"/>
                <w:szCs w:val="24"/>
                <w:lang w:val="ro-RO"/>
              </w:rPr>
              <w:t>, pe o rază de 8 km în jurul acestor localităţi, beneficiază de reducerea vârstei standard de pensionare cu 2 ani</w:t>
            </w:r>
            <w:r>
              <w:rPr>
                <w:rStyle w:val="tal"/>
                <w:rFonts w:ascii="Verdana" w:hAnsi="Verdana"/>
                <w:color w:val="000000"/>
                <w:sz w:val="22"/>
                <w:szCs w:val="24"/>
                <w:lang w:val="ro-RO"/>
              </w:rPr>
              <w:t>,</w:t>
            </w:r>
            <w:r w:rsidRPr="0005747C">
              <w:rPr>
                <w:rStyle w:val="tal"/>
                <w:rFonts w:ascii="Verdana" w:hAnsi="Verdana"/>
                <w:color w:val="000000"/>
                <w:sz w:val="22"/>
                <w:szCs w:val="24"/>
                <w:lang w:val="ro-RO"/>
              </w:rPr>
              <w:t xml:space="preserve"> fără penalizarea prevăzută la alin.(4).</w:t>
            </w:r>
          </w:p>
          <w:p w:rsidR="00AE5BE6" w:rsidRPr="0005747C" w:rsidRDefault="00AE5BE6" w:rsidP="00B12970">
            <w:pPr>
              <w:jc w:val="both"/>
              <w:rPr>
                <w:rFonts w:ascii="Verdana" w:hAnsi="Verdana"/>
                <w:color w:val="FF0000"/>
                <w:sz w:val="22"/>
                <w:szCs w:val="22"/>
                <w:lang w:val="ro-RO"/>
              </w:rPr>
            </w:pPr>
          </w:p>
          <w:p w:rsidR="00AE5BE6" w:rsidRPr="0005747C" w:rsidRDefault="00AE5BE6" w:rsidP="00B12970">
            <w:pPr>
              <w:jc w:val="both"/>
              <w:rPr>
                <w:rFonts w:ascii="Verdana" w:hAnsi="Verdana"/>
                <w:color w:val="FF0000"/>
                <w:sz w:val="22"/>
                <w:szCs w:val="22"/>
                <w:lang w:val="ro-RO"/>
              </w:rPr>
            </w:pPr>
          </w:p>
          <w:p w:rsidR="00AE5BE6" w:rsidRPr="0005747C" w:rsidRDefault="00AE5BE6" w:rsidP="00B12970">
            <w:pPr>
              <w:jc w:val="both"/>
              <w:rPr>
                <w:rFonts w:ascii="Verdana" w:hAnsi="Verdana"/>
                <w:color w:val="FF0000"/>
                <w:sz w:val="22"/>
                <w:szCs w:val="22"/>
                <w:lang w:val="ro-RO"/>
              </w:rPr>
            </w:pPr>
          </w:p>
          <w:p w:rsidR="00AE5BE6" w:rsidRPr="0005747C" w:rsidRDefault="00AE5BE6" w:rsidP="00B12970">
            <w:pPr>
              <w:jc w:val="both"/>
              <w:rPr>
                <w:rFonts w:ascii="Verdana" w:hAnsi="Verdana"/>
                <w:b/>
                <w:color w:val="FF0000"/>
                <w:sz w:val="22"/>
                <w:szCs w:val="22"/>
                <w:lang w:val="ro-RO"/>
              </w:rPr>
            </w:pPr>
          </w:p>
        </w:tc>
        <w:tc>
          <w:tcPr>
            <w:tcW w:w="3497" w:type="dxa"/>
          </w:tcPr>
          <w:p w:rsidR="00AE5BE6" w:rsidRPr="00B12970" w:rsidRDefault="00AE5BE6" w:rsidP="00B12970">
            <w:pPr>
              <w:jc w:val="both"/>
              <w:rPr>
                <w:rFonts w:ascii="Verdana" w:hAnsi="Verdana"/>
                <w:sz w:val="22"/>
                <w:szCs w:val="22"/>
                <w:lang w:val="ro-RO"/>
              </w:rPr>
            </w:pPr>
          </w:p>
          <w:p w:rsidR="00AE5BE6" w:rsidRPr="00B12970" w:rsidRDefault="00AE5BE6" w:rsidP="00B12970">
            <w:pPr>
              <w:jc w:val="both"/>
              <w:rPr>
                <w:rFonts w:ascii="Verdana" w:hAnsi="Verdana"/>
                <w:sz w:val="22"/>
                <w:szCs w:val="22"/>
                <w:lang w:val="ro-RO"/>
              </w:rPr>
            </w:pPr>
            <w:r w:rsidRPr="00B12970">
              <w:rPr>
                <w:rFonts w:ascii="Verdana" w:hAnsi="Verdana"/>
                <w:sz w:val="22"/>
                <w:szCs w:val="22"/>
                <w:lang w:val="ro-RO"/>
              </w:rPr>
              <w:t xml:space="preserve">“(5) Persoanele care au locuit cel puțin 30 de ani în zonele afectate de poluarea remanentă din cauza extracției, preparării și arderii cărbunelui sau a șisturilor bituminoase, a extracţiei şi preparării minereurilor de uraniu, a extracției și prelucrării minereurilor feroase și neferoase cu conținut de praf sau de emisii de gaze cu efect de seră, de amoniac și derivate, de cupru, plumb, sulf, cadmiu, arseniu, zinc, mangan, fluor, clor, feldspat și siliciu ori de radiații din minereuri radio-active, hidrogen sulfurat, crom trivalent, crom hexavalent, cianuri, de pulberi metalice și/sau de cocs metalurgic, </w:t>
            </w:r>
            <w:r w:rsidRPr="009E52C3">
              <w:rPr>
                <w:rFonts w:ascii="Verdana" w:hAnsi="Verdana"/>
                <w:sz w:val="22"/>
                <w:szCs w:val="22"/>
                <w:lang w:val="ro-RO"/>
              </w:rPr>
              <w:t>a prelucrării țițeiului sulfuros, desulfurarea benzinei, a țițeiului parafinos şi neparafinos, a distilării țițeiului în vederea producerii păcurii și a uleiurilor,</w:t>
            </w:r>
            <w:r w:rsidRPr="00B12970">
              <w:rPr>
                <w:rFonts w:ascii="Verdana" w:hAnsi="Verdana"/>
                <w:color w:val="FF0000"/>
                <w:sz w:val="22"/>
                <w:szCs w:val="22"/>
                <w:lang w:val="ro-RO"/>
              </w:rPr>
              <w:t xml:space="preserve"> </w:t>
            </w:r>
            <w:r w:rsidRPr="00B12970">
              <w:rPr>
                <w:rFonts w:ascii="Verdana" w:hAnsi="Verdana"/>
                <w:sz w:val="22"/>
                <w:szCs w:val="22"/>
                <w:lang w:val="ro-RO"/>
              </w:rPr>
              <w:t xml:space="preserve">respectiv în localitățile Baia Mare, Călăraşi, Copșa Mică, Drobeta-Turnu-Severin, Slatina, Târgu Mureș, Târnăveni, Turnu Măgurele, precum şi în localităţile Aninoasa, Baia de Criș, Băița, Brad, Călan, Certej, Criscior, Deva, Ghelari, Hunedoara, Lupeni, Orăștie, Petrila, Petroșani, Șoimuș, Teliuc, Uricani, Vețel, Vulcan din județul Hunedoara, localităţile Abrud, Baia de Arieş, Lupşa, Roşia Montană şi Zlatna din judeţul Alba, </w:t>
            </w:r>
            <w:r>
              <w:rPr>
                <w:rFonts w:ascii="Verdana" w:hAnsi="Verdana"/>
                <w:b/>
                <w:sz w:val="22"/>
                <w:szCs w:val="22"/>
                <w:lang w:val="ro-RO"/>
              </w:rPr>
              <w:t xml:space="preserve">localităţile Bacău şi Oneşti din judeţul Bacău, </w:t>
            </w:r>
            <w:r w:rsidRPr="00585B41">
              <w:rPr>
                <w:rFonts w:ascii="Verdana" w:hAnsi="Verdana"/>
                <w:bCs/>
                <w:sz w:val="22"/>
                <w:szCs w:val="22"/>
                <w:lang w:val="ro-RO"/>
              </w:rPr>
              <w:t>localitățile Victoria și Făgăraș din județul Brașov,</w:t>
            </w:r>
            <w:r>
              <w:rPr>
                <w:rFonts w:ascii="Verdana" w:hAnsi="Verdana"/>
                <w:bCs/>
                <w:sz w:val="22"/>
                <w:szCs w:val="22"/>
                <w:lang w:val="ro-RO"/>
              </w:rPr>
              <w:t xml:space="preserve"> </w:t>
            </w:r>
            <w:r w:rsidRPr="0096035B">
              <w:rPr>
                <w:rFonts w:ascii="Verdana" w:hAnsi="Verdana"/>
                <w:b/>
                <w:sz w:val="22"/>
                <w:szCs w:val="28"/>
                <w:lang w:val="ro-RO"/>
              </w:rPr>
              <w:t>localităţile Anina, Armeniș, Ciudanovița, Moldova Nou</w:t>
            </w:r>
            <w:r w:rsidRPr="0096035B">
              <w:rPr>
                <w:rFonts w:ascii="Verdana" w:hAnsi="Verdana" w:hint="eastAsia"/>
                <w:b/>
                <w:sz w:val="22"/>
                <w:szCs w:val="28"/>
                <w:lang w:val="ro-RO"/>
              </w:rPr>
              <w:t>ă</w:t>
            </w:r>
            <w:r w:rsidRPr="0096035B">
              <w:rPr>
                <w:rFonts w:ascii="Verdana" w:hAnsi="Verdana"/>
                <w:b/>
                <w:sz w:val="22"/>
                <w:szCs w:val="28"/>
                <w:lang w:val="ro-RO"/>
              </w:rPr>
              <w:t>, Oțelu Roșu şi Reșița din jude</w:t>
            </w:r>
            <w:r w:rsidRPr="0096035B">
              <w:rPr>
                <w:rFonts w:ascii="Verdana" w:hAnsi="Verdana" w:hint="eastAsia"/>
                <w:b/>
                <w:sz w:val="22"/>
                <w:szCs w:val="28"/>
                <w:lang w:val="ro-RO"/>
              </w:rPr>
              <w:t>ţ</w:t>
            </w:r>
            <w:r w:rsidRPr="0096035B">
              <w:rPr>
                <w:rFonts w:ascii="Verdana" w:hAnsi="Verdana"/>
                <w:b/>
                <w:sz w:val="22"/>
                <w:szCs w:val="28"/>
                <w:lang w:val="ro-RO"/>
              </w:rPr>
              <w:t>ul Cara</w:t>
            </w:r>
            <w:r w:rsidRPr="0096035B">
              <w:rPr>
                <w:rFonts w:ascii="Verdana" w:hAnsi="Verdana" w:hint="eastAsia"/>
                <w:b/>
                <w:sz w:val="22"/>
                <w:szCs w:val="28"/>
                <w:lang w:val="ro-RO"/>
              </w:rPr>
              <w:t>ş</w:t>
            </w:r>
            <w:r w:rsidRPr="0096035B">
              <w:rPr>
                <w:rFonts w:ascii="Verdana" w:hAnsi="Verdana"/>
                <w:b/>
                <w:sz w:val="22"/>
                <w:szCs w:val="28"/>
                <w:lang w:val="ro-RO"/>
              </w:rPr>
              <w:t>-Severin,</w:t>
            </w:r>
            <w:r w:rsidRPr="0096035B">
              <w:rPr>
                <w:rFonts w:ascii="Verdana" w:hAnsi="Verdana"/>
                <w:b/>
                <w:bCs/>
                <w:sz w:val="18"/>
                <w:szCs w:val="22"/>
                <w:lang w:val="ro-RO"/>
              </w:rPr>
              <w:t xml:space="preserve"> </w:t>
            </w:r>
            <w:r>
              <w:rPr>
                <w:rFonts w:ascii="Verdana" w:hAnsi="Verdana"/>
                <w:b/>
                <w:bCs/>
                <w:sz w:val="22"/>
                <w:szCs w:val="22"/>
                <w:lang w:val="ro-RO"/>
              </w:rPr>
              <w:t xml:space="preserve">localităţile </w:t>
            </w:r>
            <w:r w:rsidRPr="00721E28">
              <w:rPr>
                <w:rFonts w:ascii="Verdana" w:hAnsi="Verdana"/>
                <w:bCs/>
                <w:sz w:val="22"/>
                <w:szCs w:val="22"/>
                <w:lang w:val="ro-RO"/>
              </w:rPr>
              <w:t>Câmpia Turzii</w:t>
            </w:r>
            <w:r>
              <w:rPr>
                <w:rFonts w:ascii="Verdana" w:hAnsi="Verdana"/>
                <w:bCs/>
                <w:sz w:val="22"/>
                <w:szCs w:val="22"/>
                <w:lang w:val="ro-RO"/>
              </w:rPr>
              <w:t>,</w:t>
            </w:r>
            <w:r>
              <w:rPr>
                <w:rFonts w:ascii="Verdana" w:hAnsi="Verdana"/>
                <w:b/>
                <w:bCs/>
                <w:sz w:val="22"/>
                <w:szCs w:val="22"/>
                <w:lang w:val="ro-RO"/>
              </w:rPr>
              <w:t xml:space="preserve"> Dej şi Turda din judeţul Cluj,</w:t>
            </w:r>
            <w:r w:rsidRPr="00585B41">
              <w:rPr>
                <w:rFonts w:ascii="Verdana" w:hAnsi="Verdana"/>
                <w:bCs/>
                <w:sz w:val="22"/>
                <w:szCs w:val="22"/>
                <w:lang w:val="ro-RO"/>
              </w:rPr>
              <w:t xml:space="preserve"> localitatea Galaţi din judeţul Galaţi,</w:t>
            </w:r>
            <w:r w:rsidRPr="00585B41">
              <w:rPr>
                <w:rFonts w:ascii="Verdana" w:hAnsi="Verdana"/>
                <w:sz w:val="22"/>
                <w:szCs w:val="22"/>
                <w:lang w:val="ro-RO"/>
              </w:rPr>
              <w:t xml:space="preserve"> </w:t>
            </w:r>
            <w:r w:rsidRPr="005B0E85">
              <w:rPr>
                <w:rFonts w:ascii="Verdana" w:hAnsi="Verdana"/>
                <w:b/>
                <w:sz w:val="22"/>
                <w:szCs w:val="22"/>
                <w:lang w:val="ro-RO"/>
              </w:rPr>
              <w:t xml:space="preserve">localităţile </w:t>
            </w:r>
            <w:r w:rsidR="00B35024" w:rsidRPr="005B0E85">
              <w:rPr>
                <w:rFonts w:ascii="Verdana" w:hAnsi="Verdana"/>
                <w:b/>
                <w:sz w:val="22"/>
                <w:szCs w:val="22"/>
                <w:lang w:val="ro-RO"/>
              </w:rPr>
              <w:t>Brăneşti,</w:t>
            </w:r>
            <w:r w:rsidRPr="005B0E85">
              <w:rPr>
                <w:rFonts w:ascii="Verdana" w:hAnsi="Verdana"/>
                <w:b/>
                <w:sz w:val="22"/>
                <w:szCs w:val="22"/>
                <w:lang w:val="ro-RO"/>
              </w:rPr>
              <w:t xml:space="preserve"> Drăgotești, Fărcășești, </w:t>
            </w:r>
            <w:r w:rsidR="006A1A4C" w:rsidRPr="005B0E85">
              <w:rPr>
                <w:rFonts w:ascii="Verdana" w:hAnsi="Verdana"/>
                <w:b/>
                <w:sz w:val="22"/>
                <w:szCs w:val="22"/>
                <w:lang w:val="ro-RO"/>
              </w:rPr>
              <w:t>Mătăsari,</w:t>
            </w:r>
            <w:r w:rsidR="006A1A4C">
              <w:rPr>
                <w:rFonts w:ascii="Verdana" w:hAnsi="Verdana"/>
                <w:b/>
                <w:sz w:val="22"/>
                <w:szCs w:val="22"/>
                <w:lang w:val="ro-RO"/>
              </w:rPr>
              <w:t xml:space="preserve"> </w:t>
            </w:r>
            <w:r w:rsidRPr="005B0E85">
              <w:rPr>
                <w:rFonts w:ascii="Verdana" w:hAnsi="Verdana"/>
                <w:b/>
                <w:sz w:val="22"/>
                <w:szCs w:val="22"/>
                <w:lang w:val="ro-RO"/>
              </w:rPr>
              <w:t xml:space="preserve">Motru, Negomir, Plopșoru, Rovinari, Urdari şi Turceni din judeţul Gorj, </w:t>
            </w:r>
            <w:r w:rsidRPr="00585B41">
              <w:rPr>
                <w:rFonts w:ascii="Verdana" w:hAnsi="Verdana"/>
                <w:sz w:val="22"/>
                <w:szCs w:val="22"/>
                <w:lang w:val="ro-RO"/>
              </w:rPr>
              <w:t>localităţile Ciulniţa şi Slobozia din judeţul Ialomiţa,</w:t>
            </w:r>
            <w:r w:rsidRPr="00B12970">
              <w:rPr>
                <w:rFonts w:ascii="Verdana" w:hAnsi="Verdana"/>
                <w:sz w:val="22"/>
                <w:szCs w:val="22"/>
                <w:lang w:val="ro-RO"/>
              </w:rPr>
              <w:t xml:space="preserve"> </w:t>
            </w:r>
            <w:r w:rsidRPr="009E52C3">
              <w:rPr>
                <w:rFonts w:ascii="Verdana" w:hAnsi="Verdana"/>
                <w:sz w:val="22"/>
                <w:szCs w:val="22"/>
                <w:lang w:val="ro-RO"/>
              </w:rPr>
              <w:t>localităţile Brazi şi Ploiești din judeţul Prahova,</w:t>
            </w:r>
            <w:r w:rsidRPr="00B12970">
              <w:rPr>
                <w:rFonts w:ascii="Verdana" w:hAnsi="Verdana"/>
                <w:sz w:val="22"/>
                <w:szCs w:val="22"/>
                <w:lang w:val="ro-RO"/>
              </w:rPr>
              <w:t xml:space="preserve"> localităţile Iacobeni şi Vatra Dornei din judeţul Suceava, localităţile </w:t>
            </w:r>
            <w:r w:rsidRPr="003F08F6">
              <w:rPr>
                <w:rFonts w:ascii="Verdana" w:hAnsi="Verdana"/>
                <w:b/>
                <w:sz w:val="22"/>
                <w:szCs w:val="22"/>
                <w:lang w:val="ro-RO"/>
              </w:rPr>
              <w:t>Fârdea,</w:t>
            </w:r>
            <w:r>
              <w:rPr>
                <w:rFonts w:ascii="Verdana" w:hAnsi="Verdana"/>
                <w:sz w:val="22"/>
                <w:szCs w:val="22"/>
                <w:lang w:val="ro-RO"/>
              </w:rPr>
              <w:t xml:space="preserve"> </w:t>
            </w:r>
            <w:r w:rsidRPr="00B12970">
              <w:rPr>
                <w:rFonts w:ascii="Verdana" w:hAnsi="Verdana"/>
                <w:sz w:val="22"/>
                <w:szCs w:val="22"/>
                <w:lang w:val="ro-RO"/>
              </w:rPr>
              <w:t>Margina, Nădrag şi Tomeşti din judeţul Timiş,</w:t>
            </w:r>
            <w:r>
              <w:rPr>
                <w:rFonts w:ascii="Verdana" w:hAnsi="Verdana"/>
                <w:sz w:val="22"/>
                <w:szCs w:val="22"/>
                <w:lang w:val="ro-RO"/>
              </w:rPr>
              <w:t xml:space="preserve"> </w:t>
            </w:r>
            <w:r w:rsidRPr="00455D03">
              <w:rPr>
                <w:rFonts w:ascii="Verdana" w:hAnsi="Verdana"/>
                <w:b/>
                <w:sz w:val="22"/>
                <w:szCs w:val="22"/>
                <w:lang w:val="ro-RO"/>
              </w:rPr>
              <w:t>localitatea</w:t>
            </w:r>
            <w:r>
              <w:rPr>
                <w:rFonts w:ascii="Verdana" w:hAnsi="Verdana"/>
                <w:b/>
                <w:sz w:val="22"/>
                <w:szCs w:val="22"/>
                <w:lang w:val="ro-RO"/>
              </w:rPr>
              <w:t xml:space="preserve"> </w:t>
            </w:r>
            <w:r w:rsidRPr="005B0E85">
              <w:rPr>
                <w:rFonts w:ascii="Verdana" w:hAnsi="Verdana"/>
                <w:b/>
                <w:sz w:val="22"/>
                <w:szCs w:val="22"/>
                <w:lang w:val="ro-RO"/>
              </w:rPr>
              <w:t>Mina Altân Tepe din jud</w:t>
            </w:r>
            <w:r>
              <w:rPr>
                <w:rFonts w:ascii="Verdana" w:hAnsi="Verdana"/>
                <w:b/>
                <w:sz w:val="22"/>
                <w:szCs w:val="22"/>
                <w:lang w:val="ro-RO"/>
              </w:rPr>
              <w:t>eţul Tulcea,</w:t>
            </w:r>
            <w:r w:rsidRPr="00B12970">
              <w:rPr>
                <w:rFonts w:ascii="Verdana" w:hAnsi="Verdana"/>
                <w:sz w:val="22"/>
                <w:szCs w:val="22"/>
                <w:lang w:val="ro-RO"/>
              </w:rPr>
              <w:t xml:space="preserve"> localităţile Berbeşti şi Râmnicu Vâlcea din judeţul Vâlcea, pe o rază de 8 km în jurul acestor localități, beneficiază de reducerea vârstei standard de pensionare cu 2 ani fără penalizarea prevăzută la alin.(4).”</w:t>
            </w:r>
          </w:p>
          <w:p w:rsidR="00AE5BE6" w:rsidRPr="00B12970" w:rsidRDefault="00AE5BE6" w:rsidP="00B12970">
            <w:pPr>
              <w:jc w:val="both"/>
              <w:rPr>
                <w:rFonts w:ascii="Verdana" w:hAnsi="Verdana"/>
                <w:i/>
                <w:sz w:val="22"/>
                <w:szCs w:val="22"/>
                <w:lang w:val="ro-RO"/>
              </w:rPr>
            </w:pPr>
          </w:p>
          <w:p w:rsidR="00AE5BE6" w:rsidRPr="00B12970" w:rsidRDefault="00AE5BE6" w:rsidP="002A35CD">
            <w:pPr>
              <w:jc w:val="both"/>
              <w:rPr>
                <w:rFonts w:ascii="Verdana" w:hAnsi="Verdana"/>
                <w:i/>
                <w:sz w:val="22"/>
                <w:szCs w:val="22"/>
                <w:lang w:val="ro-RO"/>
              </w:rPr>
            </w:pPr>
            <w:r w:rsidRPr="00B12970">
              <w:rPr>
                <w:rFonts w:ascii="Verdana" w:hAnsi="Verdana"/>
                <w:i/>
                <w:sz w:val="22"/>
                <w:szCs w:val="22"/>
                <w:lang w:val="ro-RO"/>
              </w:rPr>
              <w:t xml:space="preserve">Autori: </w:t>
            </w:r>
            <w:r w:rsidRPr="00721E28">
              <w:rPr>
                <w:rFonts w:ascii="Verdana" w:hAnsi="Verdana"/>
                <w:i/>
                <w:sz w:val="22"/>
                <w:szCs w:val="22"/>
                <w:lang w:val="ro-RO"/>
              </w:rPr>
              <w:t>deputa</w:t>
            </w:r>
            <w:r w:rsidRPr="00721E28">
              <w:rPr>
                <w:rFonts w:ascii="Verdana" w:hAnsi="Verdana" w:hint="eastAsia"/>
                <w:i/>
                <w:sz w:val="22"/>
                <w:szCs w:val="22"/>
                <w:lang w:val="ro-RO"/>
              </w:rPr>
              <w:t>ţ</w:t>
            </w:r>
            <w:r w:rsidRPr="00721E28">
              <w:rPr>
                <w:rFonts w:ascii="Verdana" w:hAnsi="Verdana"/>
                <w:i/>
                <w:sz w:val="22"/>
                <w:szCs w:val="22"/>
                <w:lang w:val="ro-RO"/>
              </w:rPr>
              <w:t xml:space="preserve">i </w:t>
            </w:r>
            <w:r>
              <w:rPr>
                <w:rFonts w:ascii="Verdana" w:hAnsi="Verdana"/>
                <w:i/>
                <w:sz w:val="22"/>
                <w:szCs w:val="22"/>
                <w:lang w:val="ro-RO"/>
              </w:rPr>
              <w:t xml:space="preserve">Itu Cornel, </w:t>
            </w:r>
            <w:r w:rsidRPr="005B0E85">
              <w:rPr>
                <w:rFonts w:ascii="Verdana" w:hAnsi="Verdana"/>
                <w:i/>
                <w:sz w:val="22"/>
                <w:szCs w:val="22"/>
                <w:lang w:val="ro-RO"/>
              </w:rPr>
              <w:t>Burciu Cristina, Vîlceanu Dan,</w:t>
            </w:r>
            <w:r>
              <w:rPr>
                <w:rFonts w:ascii="Verdana" w:hAnsi="Verdana"/>
                <w:i/>
                <w:sz w:val="22"/>
                <w:szCs w:val="22"/>
                <w:lang w:val="ro-RO"/>
              </w:rPr>
              <w:t xml:space="preserve"> Oprea Dumitru, Jivan Luminiţa, Alfred Simonis, Cristian Buican, </w:t>
            </w:r>
            <w:r w:rsidRPr="00721E28">
              <w:rPr>
                <w:rFonts w:ascii="Verdana" w:hAnsi="Verdana"/>
                <w:i/>
                <w:sz w:val="22"/>
                <w:szCs w:val="22"/>
                <w:lang w:val="ro-RO"/>
              </w:rPr>
              <w:t>Dunava Costel</w:t>
            </w:r>
            <w:r>
              <w:rPr>
                <w:rFonts w:ascii="Verdana" w:hAnsi="Verdana"/>
                <w:i/>
                <w:sz w:val="22"/>
                <w:szCs w:val="22"/>
                <w:lang w:val="ro-RO"/>
              </w:rPr>
              <w:t>-</w:t>
            </w:r>
            <w:r w:rsidRPr="00721E28">
              <w:rPr>
                <w:rFonts w:ascii="Verdana" w:hAnsi="Verdana"/>
                <w:i/>
                <w:sz w:val="22"/>
                <w:szCs w:val="22"/>
                <w:lang w:val="ro-RO"/>
              </w:rPr>
              <w:t xml:space="preserve">Neculai, Floroiu Ionel, Ilișanu Claudiu-Augustin, Șotcan Theodora, </w:t>
            </w:r>
            <w:r w:rsidR="00272B05" w:rsidRPr="00272B05">
              <w:rPr>
                <w:rFonts w:ascii="Verdana" w:hAnsi="Verdana" w:hint="eastAsia"/>
                <w:i/>
                <w:sz w:val="22"/>
                <w:szCs w:val="22"/>
                <w:lang w:val="ro-RO"/>
              </w:rPr>
              <w:t>Vrăjitoru Sorinel-Marian</w:t>
            </w:r>
            <w:r w:rsidR="00272B05" w:rsidRPr="00272B05">
              <w:rPr>
                <w:rFonts w:ascii="Verdana" w:hAnsi="Verdana" w:hint="eastAsia"/>
                <w:i/>
                <w:sz w:val="22"/>
                <w:szCs w:val="22"/>
                <w:lang w:val="ro-RO" w:eastAsia="ja-JP"/>
              </w:rPr>
              <w:t>,</w:t>
            </w:r>
            <w:r w:rsidR="00272B05" w:rsidRPr="00272B05">
              <w:rPr>
                <w:rFonts w:ascii="Verdana" w:hAnsi="Verdana"/>
                <w:i/>
                <w:sz w:val="22"/>
                <w:szCs w:val="22"/>
                <w:lang w:val="ro-RO"/>
              </w:rPr>
              <w:t xml:space="preserve"> </w:t>
            </w:r>
            <w:r w:rsidRPr="00721E28">
              <w:rPr>
                <w:rFonts w:ascii="Verdana" w:hAnsi="Verdana"/>
                <w:i/>
                <w:sz w:val="22"/>
                <w:szCs w:val="22"/>
                <w:lang w:val="ro-RO"/>
              </w:rPr>
              <w:t xml:space="preserve">Șova Lucian </w:t>
            </w:r>
            <w:r w:rsidRPr="00721E28">
              <w:rPr>
                <w:rFonts w:ascii="Verdana" w:hAnsi="Verdana" w:hint="eastAsia"/>
                <w:i/>
                <w:sz w:val="22"/>
                <w:szCs w:val="22"/>
                <w:lang w:val="ro-RO"/>
              </w:rPr>
              <w:t>ş</w:t>
            </w:r>
            <w:r w:rsidRPr="00721E28">
              <w:rPr>
                <w:rFonts w:ascii="Verdana" w:hAnsi="Verdana"/>
                <w:i/>
                <w:sz w:val="22"/>
                <w:szCs w:val="22"/>
                <w:lang w:val="ro-RO"/>
              </w:rPr>
              <w:t>i senatori Smarandache Miron</w:t>
            </w:r>
            <w:r>
              <w:rPr>
                <w:rFonts w:ascii="Verdana" w:hAnsi="Verdana"/>
                <w:i/>
                <w:sz w:val="22"/>
                <w:szCs w:val="22"/>
                <w:lang w:val="ro-RO"/>
              </w:rPr>
              <w:t>-</w:t>
            </w:r>
            <w:r w:rsidRPr="00721E28">
              <w:rPr>
                <w:rFonts w:ascii="Verdana" w:hAnsi="Verdana"/>
                <w:i/>
                <w:sz w:val="22"/>
                <w:szCs w:val="22"/>
                <w:lang w:val="ro-RO"/>
              </w:rPr>
              <w:t xml:space="preserve">Alexandru </w:t>
            </w:r>
            <w:r w:rsidRPr="00721E28">
              <w:rPr>
                <w:rFonts w:ascii="Verdana" w:hAnsi="Verdana" w:hint="eastAsia"/>
                <w:i/>
                <w:sz w:val="22"/>
                <w:szCs w:val="22"/>
                <w:lang w:val="ro-RO"/>
              </w:rPr>
              <w:t>ş</w:t>
            </w:r>
            <w:r w:rsidRPr="00721E28">
              <w:rPr>
                <w:rFonts w:ascii="Verdana" w:hAnsi="Verdana"/>
                <w:i/>
                <w:sz w:val="22"/>
                <w:szCs w:val="22"/>
                <w:lang w:val="ro-RO"/>
              </w:rPr>
              <w:t>i Dima Carmen</w:t>
            </w:r>
          </w:p>
          <w:p w:rsidR="00AE5BE6" w:rsidRPr="00B12970" w:rsidRDefault="00AE5BE6" w:rsidP="00B12970">
            <w:pPr>
              <w:jc w:val="both"/>
              <w:rPr>
                <w:rFonts w:ascii="Verdana" w:hAnsi="Verdana"/>
                <w:i/>
                <w:sz w:val="22"/>
                <w:szCs w:val="22"/>
                <w:lang w:val="ro-RO"/>
              </w:rPr>
            </w:pPr>
          </w:p>
          <w:p w:rsidR="00AE5BE6" w:rsidRPr="00B12970" w:rsidRDefault="00AE5BE6" w:rsidP="00B12970">
            <w:pPr>
              <w:jc w:val="both"/>
              <w:rPr>
                <w:rFonts w:ascii="Verdana" w:hAnsi="Verdana"/>
                <w:sz w:val="22"/>
                <w:szCs w:val="22"/>
                <w:lang w:val="ro-RO"/>
              </w:rPr>
            </w:pPr>
          </w:p>
        </w:tc>
        <w:tc>
          <w:tcPr>
            <w:tcW w:w="3497" w:type="dxa"/>
          </w:tcPr>
          <w:p w:rsidR="00AE5BE6" w:rsidRPr="006A6AEA" w:rsidRDefault="00AE5BE6" w:rsidP="00EA56FC">
            <w:pPr>
              <w:jc w:val="both"/>
              <w:rPr>
                <w:rFonts w:ascii="Verdana" w:hAnsi="Verdana"/>
                <w:sz w:val="20"/>
                <w:szCs w:val="22"/>
                <w:lang w:val="ro-RO"/>
              </w:rPr>
            </w:pPr>
          </w:p>
          <w:p w:rsidR="00AE5BE6" w:rsidRPr="006A6AEA" w:rsidRDefault="00AE5BE6" w:rsidP="00EA56FC">
            <w:pPr>
              <w:jc w:val="both"/>
              <w:rPr>
                <w:rFonts w:ascii="Verdana" w:hAnsi="Verdana"/>
                <w:sz w:val="20"/>
                <w:szCs w:val="22"/>
                <w:lang w:val="ro-RO"/>
              </w:rPr>
            </w:pPr>
            <w:r w:rsidRPr="006A6AEA">
              <w:rPr>
                <w:rFonts w:ascii="Verdana" w:hAnsi="Verdana"/>
                <w:sz w:val="20"/>
                <w:szCs w:val="22"/>
                <w:lang w:val="ro-RO"/>
              </w:rPr>
              <w:t>Pentru respectarea normelor de tehnică legislativă.</w:t>
            </w:r>
          </w:p>
          <w:p w:rsidR="00AE5BE6" w:rsidRPr="006A6AEA" w:rsidRDefault="00AE5BE6" w:rsidP="00EA56FC">
            <w:pPr>
              <w:jc w:val="both"/>
              <w:rPr>
                <w:rFonts w:ascii="Verdana" w:hAnsi="Verdana"/>
                <w:sz w:val="20"/>
                <w:szCs w:val="22"/>
                <w:lang w:val="ro-RO"/>
              </w:rPr>
            </w:pPr>
          </w:p>
          <w:p w:rsidR="00AE5BE6" w:rsidRPr="006A6AEA" w:rsidRDefault="00AE5BE6" w:rsidP="00EA56FC">
            <w:pPr>
              <w:jc w:val="both"/>
              <w:rPr>
                <w:rFonts w:ascii="Verdana" w:hAnsi="Verdana"/>
                <w:sz w:val="20"/>
                <w:szCs w:val="22"/>
                <w:lang w:val="ro-RO"/>
              </w:rPr>
            </w:pPr>
            <w:r w:rsidRPr="006A6AEA">
              <w:rPr>
                <w:rFonts w:ascii="Verdana" w:hAnsi="Verdana"/>
                <w:sz w:val="20"/>
                <w:szCs w:val="22"/>
                <w:lang w:val="ro-RO"/>
              </w:rPr>
              <w:t>Scopul este acela de a evita un tratament discriminatoriu între potențialii beneficiari ai alin.(5) art. 65.</w:t>
            </w:r>
          </w:p>
          <w:p w:rsidR="00AE5BE6" w:rsidRPr="006A6AEA" w:rsidRDefault="00AE5BE6" w:rsidP="00EA56FC">
            <w:pPr>
              <w:jc w:val="both"/>
              <w:rPr>
                <w:rFonts w:ascii="Verdana" w:hAnsi="Verdana"/>
                <w:sz w:val="20"/>
                <w:szCs w:val="22"/>
                <w:lang w:val="ro-RO"/>
              </w:rPr>
            </w:pPr>
          </w:p>
          <w:p w:rsidR="00AE5BE6" w:rsidRPr="006A6AEA" w:rsidRDefault="00AE5BE6" w:rsidP="00EA56FC">
            <w:pPr>
              <w:jc w:val="both"/>
              <w:rPr>
                <w:rFonts w:ascii="Verdana" w:hAnsi="Verdana"/>
                <w:sz w:val="20"/>
                <w:szCs w:val="22"/>
                <w:lang w:val="ro-RO"/>
              </w:rPr>
            </w:pPr>
            <w:r w:rsidRPr="006A6AEA">
              <w:rPr>
                <w:rFonts w:ascii="Verdana" w:hAnsi="Verdana"/>
                <w:sz w:val="20"/>
                <w:szCs w:val="22"/>
                <w:lang w:val="ro-RO"/>
              </w:rPr>
              <w:t>Propunerea de completare este fundamentată de măsurători concrete care demonstrează modul în care este afectată starea de sănătate a populației din aceste localități.</w:t>
            </w:r>
          </w:p>
          <w:p w:rsidR="00AE5BE6" w:rsidRPr="006A6AEA" w:rsidRDefault="00AE5BE6" w:rsidP="00EA56FC">
            <w:pPr>
              <w:jc w:val="both"/>
              <w:rPr>
                <w:rFonts w:ascii="Verdana" w:hAnsi="Verdana"/>
                <w:sz w:val="20"/>
                <w:szCs w:val="22"/>
                <w:lang w:val="ro-RO"/>
              </w:rPr>
            </w:pPr>
            <w:r w:rsidRPr="006A6AEA">
              <w:rPr>
                <w:rFonts w:ascii="Verdana" w:hAnsi="Verdana"/>
                <w:sz w:val="20"/>
                <w:szCs w:val="22"/>
                <w:lang w:val="ro-RO"/>
              </w:rPr>
              <w:t>Reglementarea propus</w:t>
            </w:r>
            <w:r w:rsidRPr="006A6AEA">
              <w:rPr>
                <w:rFonts w:ascii="Verdana" w:hAnsi="Verdana" w:hint="eastAsia"/>
                <w:sz w:val="20"/>
                <w:szCs w:val="22"/>
                <w:lang w:val="ro-RO"/>
              </w:rPr>
              <w:t>ă</w:t>
            </w:r>
            <w:r w:rsidRPr="006A6AEA">
              <w:rPr>
                <w:rFonts w:ascii="Verdana" w:hAnsi="Verdana"/>
                <w:sz w:val="20"/>
                <w:szCs w:val="22"/>
                <w:lang w:val="ro-RO"/>
              </w:rPr>
              <w:t xml:space="preserve"> este în favoarea scopului pentru care a fost prev</w:t>
            </w:r>
            <w:r w:rsidRPr="006A6AEA">
              <w:rPr>
                <w:rFonts w:ascii="Verdana" w:hAnsi="Verdana" w:hint="eastAsia"/>
                <w:sz w:val="20"/>
                <w:szCs w:val="22"/>
                <w:lang w:val="ro-RO"/>
              </w:rPr>
              <w:t>ă</w:t>
            </w:r>
            <w:r w:rsidRPr="006A6AEA">
              <w:rPr>
                <w:rFonts w:ascii="Verdana" w:hAnsi="Verdana"/>
                <w:sz w:val="20"/>
                <w:szCs w:val="22"/>
                <w:lang w:val="ro-RO"/>
              </w:rPr>
              <w:t>zut de c</w:t>
            </w:r>
            <w:r w:rsidRPr="006A6AEA">
              <w:rPr>
                <w:rFonts w:ascii="Verdana" w:hAnsi="Verdana" w:hint="eastAsia"/>
                <w:sz w:val="20"/>
                <w:szCs w:val="22"/>
                <w:lang w:val="ro-RO"/>
              </w:rPr>
              <w:t>ă</w:t>
            </w:r>
            <w:r w:rsidRPr="006A6AEA">
              <w:rPr>
                <w:rFonts w:ascii="Verdana" w:hAnsi="Verdana"/>
                <w:sz w:val="20"/>
                <w:szCs w:val="22"/>
                <w:lang w:val="ro-RO"/>
              </w:rPr>
              <w:t>tre legiuitor acest text de lege, și anume,reprezint</w:t>
            </w:r>
            <w:r w:rsidRPr="006A6AEA">
              <w:rPr>
                <w:rFonts w:ascii="Verdana" w:hAnsi="Verdana" w:hint="eastAsia"/>
                <w:sz w:val="20"/>
                <w:szCs w:val="22"/>
                <w:lang w:val="ro-RO"/>
              </w:rPr>
              <w:t>ă</w:t>
            </w:r>
            <w:r w:rsidRPr="006A6AEA">
              <w:rPr>
                <w:rFonts w:ascii="Verdana" w:hAnsi="Verdana"/>
                <w:sz w:val="20"/>
                <w:szCs w:val="22"/>
                <w:lang w:val="ro-RO"/>
              </w:rPr>
              <w:t xml:space="preserve"> o m</w:t>
            </w:r>
            <w:r w:rsidRPr="006A6AEA">
              <w:rPr>
                <w:rFonts w:ascii="Verdana" w:hAnsi="Verdana" w:hint="eastAsia"/>
                <w:sz w:val="20"/>
                <w:szCs w:val="22"/>
                <w:lang w:val="ro-RO"/>
              </w:rPr>
              <w:t>ă</w:t>
            </w:r>
            <w:r w:rsidRPr="006A6AEA">
              <w:rPr>
                <w:rFonts w:ascii="Verdana" w:hAnsi="Verdana"/>
                <w:sz w:val="20"/>
                <w:szCs w:val="22"/>
                <w:lang w:val="ro-RO"/>
              </w:rPr>
              <w:t>sur</w:t>
            </w:r>
            <w:r w:rsidRPr="006A6AEA">
              <w:rPr>
                <w:rFonts w:ascii="Verdana" w:hAnsi="Verdana" w:hint="eastAsia"/>
                <w:sz w:val="20"/>
                <w:szCs w:val="22"/>
                <w:lang w:val="ro-RO"/>
              </w:rPr>
              <w:t>ă</w:t>
            </w:r>
            <w:r w:rsidRPr="006A6AEA">
              <w:rPr>
                <w:rFonts w:ascii="Verdana" w:hAnsi="Verdana"/>
                <w:sz w:val="20"/>
                <w:szCs w:val="22"/>
                <w:lang w:val="ro-RO"/>
              </w:rPr>
              <w:t xml:space="preserve"> just</w:t>
            </w:r>
            <w:r w:rsidRPr="006A6AEA">
              <w:rPr>
                <w:rFonts w:ascii="Verdana" w:hAnsi="Verdana" w:hint="eastAsia"/>
                <w:sz w:val="20"/>
                <w:szCs w:val="22"/>
                <w:lang w:val="ro-RO"/>
              </w:rPr>
              <w:t>ă</w:t>
            </w:r>
            <w:r w:rsidRPr="006A6AEA">
              <w:rPr>
                <w:rFonts w:ascii="Verdana" w:hAnsi="Verdana"/>
                <w:sz w:val="20"/>
                <w:szCs w:val="22"/>
                <w:lang w:val="ro-RO"/>
              </w:rPr>
              <w:t xml:space="preserve"> și reparatorie faț</w:t>
            </w:r>
            <w:r w:rsidRPr="006A6AEA">
              <w:rPr>
                <w:rFonts w:ascii="Verdana" w:hAnsi="Verdana" w:hint="eastAsia"/>
                <w:sz w:val="20"/>
                <w:szCs w:val="22"/>
                <w:lang w:val="ro-RO"/>
              </w:rPr>
              <w:t>ă</w:t>
            </w:r>
            <w:r w:rsidRPr="006A6AEA">
              <w:rPr>
                <w:rFonts w:ascii="Verdana" w:hAnsi="Verdana"/>
                <w:sz w:val="20"/>
                <w:szCs w:val="22"/>
                <w:lang w:val="ro-RO"/>
              </w:rPr>
              <w:t xml:space="preserve"> de cet</w:t>
            </w:r>
            <w:r w:rsidRPr="006A6AEA">
              <w:rPr>
                <w:rFonts w:ascii="Verdana" w:hAnsi="Verdana" w:hint="eastAsia"/>
                <w:sz w:val="20"/>
                <w:szCs w:val="22"/>
                <w:lang w:val="ro-RO"/>
              </w:rPr>
              <w:t>ă</w:t>
            </w:r>
            <w:r w:rsidRPr="006A6AEA">
              <w:rPr>
                <w:rFonts w:ascii="Verdana" w:hAnsi="Verdana"/>
                <w:sz w:val="20"/>
                <w:szCs w:val="22"/>
                <w:lang w:val="ro-RO"/>
              </w:rPr>
              <w:t>țenii care au fost supuși efectelor toxice ale polu</w:t>
            </w:r>
            <w:r w:rsidRPr="006A6AEA">
              <w:rPr>
                <w:rFonts w:ascii="Verdana" w:hAnsi="Verdana" w:hint="eastAsia"/>
                <w:sz w:val="20"/>
                <w:szCs w:val="22"/>
                <w:lang w:val="ro-RO"/>
              </w:rPr>
              <w:t>ă</w:t>
            </w:r>
            <w:r w:rsidRPr="006A6AEA">
              <w:rPr>
                <w:rFonts w:ascii="Verdana" w:hAnsi="Verdana"/>
                <w:sz w:val="20"/>
                <w:szCs w:val="22"/>
                <w:lang w:val="ro-RO"/>
              </w:rPr>
              <w:t xml:space="preserve">rii atât prin gradul de poluare dar mai ales prin timpul de expunere. </w:t>
            </w:r>
          </w:p>
          <w:p w:rsidR="00AE5BE6" w:rsidRPr="006A6AEA" w:rsidRDefault="00AE5BE6" w:rsidP="00EA56FC">
            <w:pPr>
              <w:jc w:val="both"/>
              <w:rPr>
                <w:rFonts w:ascii="Verdana" w:hAnsi="Verdana"/>
                <w:sz w:val="20"/>
                <w:szCs w:val="22"/>
                <w:lang w:val="ro-RO"/>
              </w:rPr>
            </w:pPr>
            <w:r w:rsidRPr="006A6AEA">
              <w:rPr>
                <w:rFonts w:ascii="Verdana" w:hAnsi="Verdana"/>
                <w:sz w:val="20"/>
                <w:szCs w:val="22"/>
                <w:lang w:val="ro-RO"/>
              </w:rPr>
              <w:tab/>
            </w:r>
          </w:p>
          <w:p w:rsidR="00AE5BE6" w:rsidRPr="006A6AEA" w:rsidRDefault="00AE5BE6" w:rsidP="00EA56FC">
            <w:pPr>
              <w:jc w:val="both"/>
              <w:rPr>
                <w:rFonts w:ascii="Verdana" w:hAnsi="Verdana"/>
                <w:sz w:val="20"/>
                <w:szCs w:val="22"/>
                <w:lang w:val="ro-RO"/>
              </w:rPr>
            </w:pPr>
            <w:r w:rsidRPr="006A6AEA">
              <w:rPr>
                <w:rFonts w:ascii="Verdana" w:hAnsi="Verdana"/>
                <w:sz w:val="20"/>
                <w:szCs w:val="22"/>
                <w:lang w:val="ro-RO"/>
              </w:rPr>
              <w:t>Conform Raportului de Expertiz</w:t>
            </w:r>
            <w:r w:rsidRPr="006A6AEA">
              <w:rPr>
                <w:rFonts w:ascii="Verdana" w:hAnsi="Verdana" w:hint="eastAsia"/>
                <w:sz w:val="20"/>
                <w:szCs w:val="22"/>
                <w:lang w:val="ro-RO"/>
              </w:rPr>
              <w:t>ă</w:t>
            </w:r>
            <w:r w:rsidRPr="006A6AEA">
              <w:rPr>
                <w:rFonts w:ascii="Verdana" w:hAnsi="Verdana"/>
                <w:sz w:val="20"/>
                <w:szCs w:val="22"/>
                <w:lang w:val="ro-RO"/>
              </w:rPr>
              <w:t xml:space="preserve"> Judiciar</w:t>
            </w:r>
            <w:r w:rsidRPr="006A6AEA">
              <w:rPr>
                <w:rFonts w:ascii="Verdana" w:hAnsi="Verdana" w:hint="eastAsia"/>
                <w:sz w:val="20"/>
                <w:szCs w:val="22"/>
                <w:lang w:val="ro-RO"/>
              </w:rPr>
              <w:t>ă</w:t>
            </w:r>
            <w:r w:rsidRPr="006A6AEA">
              <w:rPr>
                <w:rFonts w:ascii="Verdana" w:hAnsi="Verdana"/>
                <w:sz w:val="20"/>
                <w:szCs w:val="22"/>
                <w:lang w:val="ro-RO"/>
              </w:rPr>
              <w:t xml:space="preserve"> întocmit în anul 2006 programul de funcționare a Combinatului de Îngr</w:t>
            </w:r>
            <w:r w:rsidRPr="006A6AEA">
              <w:rPr>
                <w:rFonts w:ascii="Verdana" w:hAnsi="Verdana" w:hint="eastAsia"/>
                <w:sz w:val="20"/>
                <w:szCs w:val="22"/>
                <w:lang w:val="ro-RO"/>
              </w:rPr>
              <w:t>ă</w:t>
            </w:r>
            <w:r w:rsidRPr="006A6AEA">
              <w:rPr>
                <w:rFonts w:ascii="Verdana" w:hAnsi="Verdana"/>
                <w:sz w:val="20"/>
                <w:szCs w:val="22"/>
                <w:lang w:val="ro-RO"/>
              </w:rPr>
              <w:t>ș</w:t>
            </w:r>
            <w:r w:rsidRPr="006A6AEA">
              <w:rPr>
                <w:rFonts w:ascii="Verdana" w:hAnsi="Verdana" w:hint="eastAsia"/>
                <w:sz w:val="20"/>
                <w:szCs w:val="22"/>
                <w:lang w:val="ro-RO"/>
              </w:rPr>
              <w:t>ă</w:t>
            </w:r>
            <w:r w:rsidRPr="006A6AEA">
              <w:rPr>
                <w:rFonts w:ascii="Verdana" w:hAnsi="Verdana"/>
                <w:sz w:val="20"/>
                <w:szCs w:val="22"/>
                <w:lang w:val="ro-RO"/>
              </w:rPr>
              <w:t>minte Chimice Bac</w:t>
            </w:r>
            <w:r w:rsidRPr="006A6AEA">
              <w:rPr>
                <w:rFonts w:ascii="Verdana" w:hAnsi="Verdana" w:hint="eastAsia"/>
                <w:sz w:val="20"/>
                <w:szCs w:val="22"/>
                <w:lang w:val="ro-RO"/>
              </w:rPr>
              <w:t>ă</w:t>
            </w:r>
            <w:r w:rsidRPr="006A6AEA">
              <w:rPr>
                <w:rFonts w:ascii="Verdana" w:hAnsi="Verdana"/>
                <w:sz w:val="20"/>
                <w:szCs w:val="22"/>
                <w:lang w:val="ro-RO"/>
              </w:rPr>
              <w:t>u a fost unul continuu, în schimburi de câte 8 ore, cu o singur</w:t>
            </w:r>
            <w:r w:rsidRPr="006A6AEA">
              <w:rPr>
                <w:rFonts w:ascii="Verdana" w:hAnsi="Verdana" w:hint="eastAsia"/>
                <w:sz w:val="20"/>
                <w:szCs w:val="22"/>
                <w:lang w:val="ro-RO"/>
              </w:rPr>
              <w:t>ă</w:t>
            </w:r>
            <w:r w:rsidRPr="006A6AEA">
              <w:rPr>
                <w:rFonts w:ascii="Verdana" w:hAnsi="Verdana"/>
                <w:sz w:val="20"/>
                <w:szCs w:val="22"/>
                <w:lang w:val="ro-RO"/>
              </w:rPr>
              <w:t xml:space="preserve"> oprire, de dou</w:t>
            </w:r>
            <w:r w:rsidRPr="006A6AEA">
              <w:rPr>
                <w:rFonts w:ascii="Verdana" w:hAnsi="Verdana" w:hint="eastAsia"/>
                <w:sz w:val="20"/>
                <w:szCs w:val="22"/>
                <w:lang w:val="ro-RO"/>
              </w:rPr>
              <w:t>ă</w:t>
            </w:r>
            <w:r w:rsidRPr="006A6AEA">
              <w:rPr>
                <w:rFonts w:ascii="Verdana" w:hAnsi="Verdana"/>
                <w:sz w:val="20"/>
                <w:szCs w:val="22"/>
                <w:lang w:val="ro-RO"/>
              </w:rPr>
              <w:t xml:space="preserve"> s</w:t>
            </w:r>
            <w:r w:rsidRPr="006A6AEA">
              <w:rPr>
                <w:rFonts w:ascii="Verdana" w:hAnsi="Verdana" w:hint="eastAsia"/>
                <w:sz w:val="20"/>
                <w:szCs w:val="22"/>
                <w:lang w:val="ro-RO"/>
              </w:rPr>
              <w:t>ă</w:t>
            </w:r>
            <w:r w:rsidRPr="006A6AEA">
              <w:rPr>
                <w:rFonts w:ascii="Verdana" w:hAnsi="Verdana"/>
                <w:sz w:val="20"/>
                <w:szCs w:val="22"/>
                <w:lang w:val="ro-RO"/>
              </w:rPr>
              <w:t>pt</w:t>
            </w:r>
            <w:r w:rsidRPr="006A6AEA">
              <w:rPr>
                <w:rFonts w:ascii="Verdana" w:hAnsi="Verdana" w:hint="eastAsia"/>
                <w:sz w:val="20"/>
                <w:szCs w:val="22"/>
                <w:lang w:val="ro-RO"/>
              </w:rPr>
              <w:t>ă</w:t>
            </w:r>
            <w:r w:rsidRPr="006A6AEA">
              <w:rPr>
                <w:rFonts w:ascii="Verdana" w:hAnsi="Verdana"/>
                <w:sz w:val="20"/>
                <w:szCs w:val="22"/>
                <w:lang w:val="ro-RO"/>
              </w:rPr>
              <w:t>mâni/an, pentru revizie general</w:t>
            </w:r>
            <w:r w:rsidRPr="006A6AEA">
              <w:rPr>
                <w:rFonts w:ascii="Verdana" w:hAnsi="Verdana" w:hint="eastAsia"/>
                <w:sz w:val="20"/>
                <w:szCs w:val="22"/>
                <w:lang w:val="ro-RO"/>
              </w:rPr>
              <w:t>ă</w:t>
            </w:r>
            <w:r w:rsidRPr="006A6AEA">
              <w:rPr>
                <w:rFonts w:ascii="Verdana" w:hAnsi="Verdana"/>
                <w:sz w:val="20"/>
                <w:szCs w:val="22"/>
                <w:lang w:val="ro-RO"/>
              </w:rPr>
              <w:t>. Potențialul de poluare al acestui combinat a fost unul extrem de mare, fiind în permanenț</w:t>
            </w:r>
            <w:r w:rsidRPr="006A6AEA">
              <w:rPr>
                <w:rFonts w:ascii="Verdana" w:hAnsi="Verdana" w:hint="eastAsia"/>
                <w:sz w:val="20"/>
                <w:szCs w:val="22"/>
                <w:lang w:val="ro-RO"/>
              </w:rPr>
              <w:t>ă</w:t>
            </w:r>
            <w:r w:rsidRPr="006A6AEA">
              <w:rPr>
                <w:rFonts w:ascii="Verdana" w:hAnsi="Verdana"/>
                <w:sz w:val="20"/>
                <w:szCs w:val="22"/>
                <w:lang w:val="ro-RO"/>
              </w:rPr>
              <w:t xml:space="preserve"> produc</w:t>
            </w:r>
            <w:r w:rsidRPr="006A6AEA">
              <w:rPr>
                <w:rFonts w:ascii="Verdana" w:hAnsi="Verdana" w:hint="eastAsia"/>
                <w:sz w:val="20"/>
                <w:szCs w:val="22"/>
                <w:lang w:val="ro-RO"/>
              </w:rPr>
              <w:t>ă</w:t>
            </w:r>
            <w:r w:rsidRPr="006A6AEA">
              <w:rPr>
                <w:rFonts w:ascii="Verdana" w:hAnsi="Verdana"/>
                <w:sz w:val="20"/>
                <w:szCs w:val="22"/>
                <w:lang w:val="ro-RO"/>
              </w:rPr>
              <w:t>tor de noxe pe toat</w:t>
            </w:r>
            <w:r w:rsidRPr="006A6AEA">
              <w:rPr>
                <w:rFonts w:ascii="Verdana" w:hAnsi="Verdana" w:hint="eastAsia"/>
                <w:sz w:val="20"/>
                <w:szCs w:val="22"/>
                <w:lang w:val="ro-RO"/>
              </w:rPr>
              <w:t>ă</w:t>
            </w:r>
            <w:r w:rsidRPr="006A6AEA">
              <w:rPr>
                <w:rFonts w:ascii="Verdana" w:hAnsi="Verdana"/>
                <w:sz w:val="20"/>
                <w:szCs w:val="22"/>
                <w:lang w:val="ro-RO"/>
              </w:rPr>
              <w:t xml:space="preserve"> platforma sa și pentru împrejurimi, la distanțe considerabile. </w:t>
            </w:r>
            <w:r w:rsidRPr="006A6AEA">
              <w:rPr>
                <w:rFonts w:ascii="Verdana" w:hAnsi="Verdana" w:hint="eastAsia"/>
                <w:sz w:val="20"/>
                <w:szCs w:val="22"/>
                <w:lang w:val="ro-RO"/>
              </w:rPr>
              <w:t>Pentru indicatorul de amoniac s-au înregistrat un număr de multe depăşiri ale pragulului de alertă şi a limitei maxime admise.</w:t>
            </w:r>
          </w:p>
          <w:p w:rsidR="00AE5BE6" w:rsidRPr="006A6AEA" w:rsidRDefault="00AE5BE6" w:rsidP="00EA56FC">
            <w:pPr>
              <w:jc w:val="both"/>
              <w:rPr>
                <w:rFonts w:ascii="Verdana" w:hAnsi="Verdana"/>
                <w:sz w:val="20"/>
                <w:szCs w:val="22"/>
                <w:lang w:val="ro-RO"/>
              </w:rPr>
            </w:pPr>
          </w:p>
          <w:p w:rsidR="00AE5BE6" w:rsidRPr="006A6AEA" w:rsidRDefault="00AE5BE6" w:rsidP="00EA56FC">
            <w:pPr>
              <w:jc w:val="both"/>
              <w:rPr>
                <w:rFonts w:ascii="Verdana" w:hAnsi="Verdana"/>
                <w:sz w:val="20"/>
                <w:szCs w:val="22"/>
                <w:lang w:val="ro-RO"/>
              </w:rPr>
            </w:pPr>
            <w:r w:rsidRPr="006A6AEA">
              <w:rPr>
                <w:rFonts w:ascii="Verdana" w:hAnsi="Verdana" w:hint="eastAsia"/>
                <w:sz w:val="20"/>
                <w:szCs w:val="22"/>
                <w:lang w:val="ro-RO"/>
              </w:rPr>
              <w:t>Zone critice, considerate situri poluate istoric, sunt şi zonele industriale din judeţul Cluj, în special zona Turda - Câmpia Turzii.</w:t>
            </w:r>
          </w:p>
          <w:p w:rsidR="00AE5BE6" w:rsidRPr="006A6AEA" w:rsidRDefault="00AE5BE6" w:rsidP="00EA56FC">
            <w:pPr>
              <w:jc w:val="both"/>
              <w:rPr>
                <w:rFonts w:ascii="Verdana" w:hAnsi="Verdana"/>
                <w:sz w:val="20"/>
                <w:szCs w:val="22"/>
                <w:lang w:val="ro-RO"/>
              </w:rPr>
            </w:pPr>
            <w:r w:rsidRPr="006A6AEA">
              <w:rPr>
                <w:rFonts w:ascii="Verdana" w:hAnsi="Verdana" w:hint="eastAsia"/>
                <w:sz w:val="20"/>
                <w:szCs w:val="22"/>
                <w:lang w:val="ro-RO"/>
              </w:rPr>
              <w:t>Această zonă a fost până în 1989 puternic industrializată, regăsind aici Uzina Chimică Turda, Combinatul de Lianţi şi Material Refractar Turda, Electroceramica, Fabrica de carbură de siliciu, Fabrica de Sticlă Turda şi, nu în ultimul rând, Combinatul Indus</w:t>
            </w:r>
            <w:r w:rsidRPr="006A6AEA">
              <w:rPr>
                <w:rFonts w:ascii="Verdana" w:hAnsi="Verdana"/>
                <w:sz w:val="20"/>
                <w:szCs w:val="22"/>
                <w:lang w:val="ro-RO"/>
              </w:rPr>
              <w:t>tria Sârmei Câmpia Turzii.</w:t>
            </w:r>
          </w:p>
          <w:p w:rsidR="00AE5BE6" w:rsidRPr="006A6AEA" w:rsidRDefault="00AE5BE6" w:rsidP="00EA56FC">
            <w:pPr>
              <w:jc w:val="both"/>
              <w:rPr>
                <w:rFonts w:ascii="Verdana" w:hAnsi="Verdana"/>
                <w:sz w:val="20"/>
                <w:szCs w:val="22"/>
                <w:lang w:val="ro-RO"/>
              </w:rPr>
            </w:pPr>
            <w:r w:rsidRPr="006A6AEA">
              <w:rPr>
                <w:rFonts w:ascii="Verdana" w:hAnsi="Verdana" w:hint="eastAsia"/>
                <w:sz w:val="20"/>
                <w:szCs w:val="22"/>
                <w:lang w:val="ro-RO"/>
              </w:rPr>
              <w:t>Poluarea s-a datorat în principal deşeurilor şi produselor secundare. Deşeul care poate afecta cel mai mult solul este zgura metalurgică. Efectul poluării mediului prin activităţile metalurgice se reflectă prin impactul asupra apelor de suprafaţă şi subterane, stabilitatea terenurilor, calitatea solului, dezvoltarea florei, faunei şi aşezărilor umane. Poluarea solului poate genera modificări importante asupra faunei (încetinirea creşterii, absenţa fructelor, modificări morfologice etc.) şi sănătăţii omului (scurtarea duratei de viaţă, leucemia, cancerul tiroidian etc.).</w:t>
            </w:r>
          </w:p>
          <w:p w:rsidR="00AE5BE6" w:rsidRPr="006A6AEA" w:rsidRDefault="00AE5BE6" w:rsidP="00EA56FC">
            <w:pPr>
              <w:jc w:val="both"/>
              <w:rPr>
                <w:rFonts w:ascii="Verdana" w:hAnsi="Verdana"/>
                <w:sz w:val="20"/>
                <w:szCs w:val="22"/>
                <w:lang w:val="ro-RO"/>
              </w:rPr>
            </w:pPr>
            <w:r w:rsidRPr="006A6AEA">
              <w:rPr>
                <w:rFonts w:ascii="Verdana" w:hAnsi="Verdana" w:hint="eastAsia"/>
                <w:sz w:val="20"/>
                <w:szCs w:val="22"/>
                <w:lang w:val="ro-RO"/>
              </w:rPr>
              <w:t>O altă sursă de poluare sunt emisiile sunt substanţe eliberate în atmosferă de către complexele industriale. Procedeele de producţie industrială eliberează emisii, care se redepun în cazul în care nu exista filtre pentru epurarea gazelor reziduale. Substanţele toxice sunt atunci eliberate şi pot provoca local catastrofe.</w:t>
            </w:r>
          </w:p>
          <w:p w:rsidR="00AE5BE6" w:rsidRPr="006A6AEA" w:rsidRDefault="00AE5BE6" w:rsidP="00EA56FC">
            <w:pPr>
              <w:jc w:val="both"/>
              <w:rPr>
                <w:rFonts w:ascii="Verdana" w:hAnsi="Verdana"/>
                <w:sz w:val="20"/>
                <w:szCs w:val="22"/>
                <w:lang w:val="ro-RO"/>
              </w:rPr>
            </w:pPr>
            <w:r>
              <w:rPr>
                <w:rFonts w:ascii="Verdana" w:hAnsi="Verdana"/>
                <w:sz w:val="20"/>
                <w:szCs w:val="22"/>
                <w:lang w:val="ro-RO"/>
              </w:rPr>
              <w:t>Î</w:t>
            </w:r>
            <w:r w:rsidRPr="006A6AEA">
              <w:rPr>
                <w:rFonts w:ascii="Verdana" w:hAnsi="Verdana" w:hint="eastAsia"/>
                <w:sz w:val="20"/>
                <w:szCs w:val="22"/>
                <w:lang w:val="ro-RO"/>
              </w:rPr>
              <w:t>n momentul procesului de combustie, substanţele gazoase, lichide şi solide sunt eliberate în atmosfera de furnale şi cuptoare de coacere a cimentului.</w:t>
            </w:r>
          </w:p>
          <w:p w:rsidR="00AE5BE6" w:rsidRPr="006A6AEA" w:rsidRDefault="00AE5BE6" w:rsidP="00EA56FC">
            <w:pPr>
              <w:jc w:val="both"/>
              <w:rPr>
                <w:rFonts w:ascii="Verdana" w:hAnsi="Verdana"/>
                <w:sz w:val="20"/>
                <w:szCs w:val="22"/>
                <w:lang w:val="ro-RO"/>
              </w:rPr>
            </w:pPr>
            <w:r w:rsidRPr="006A6AEA">
              <w:rPr>
                <w:rFonts w:ascii="Verdana" w:hAnsi="Verdana"/>
                <w:sz w:val="20"/>
                <w:szCs w:val="22"/>
                <w:lang w:val="ro-RO"/>
              </w:rPr>
              <w:t xml:space="preserve">Este </w:t>
            </w:r>
            <w:r w:rsidRPr="006A6AEA">
              <w:rPr>
                <w:rFonts w:ascii="Verdana" w:hAnsi="Verdana" w:hint="eastAsia"/>
                <w:sz w:val="20"/>
                <w:szCs w:val="22"/>
                <w:lang w:val="ro-RO"/>
              </w:rPr>
              <w:t>ş</w:t>
            </w:r>
            <w:r w:rsidRPr="006A6AEA">
              <w:rPr>
                <w:rFonts w:ascii="Verdana" w:hAnsi="Verdana"/>
                <w:sz w:val="20"/>
                <w:szCs w:val="22"/>
                <w:lang w:val="ro-RO"/>
              </w:rPr>
              <w:t>tiut faptul c</w:t>
            </w:r>
            <w:r w:rsidRPr="006A6AEA">
              <w:rPr>
                <w:rFonts w:ascii="Verdana" w:hAnsi="Verdana" w:hint="eastAsia"/>
                <w:sz w:val="20"/>
                <w:szCs w:val="22"/>
                <w:lang w:val="ro-RO"/>
              </w:rPr>
              <w:t>ă</w:t>
            </w:r>
            <w:r w:rsidRPr="006A6AEA">
              <w:rPr>
                <w:rFonts w:ascii="Verdana" w:hAnsi="Verdana"/>
                <w:sz w:val="20"/>
                <w:szCs w:val="22"/>
                <w:lang w:val="ro-RO"/>
              </w:rPr>
              <w:t xml:space="preserve"> în jurul uzinelor metalurgice în perimetrul a 30- 40 km în sol e</w:t>
            </w:r>
            <w:r>
              <w:rPr>
                <w:rFonts w:ascii="Verdana" w:hAnsi="Verdana"/>
                <w:sz w:val="20"/>
                <w:szCs w:val="22"/>
                <w:lang w:val="ro-RO"/>
              </w:rPr>
              <w:t>ste</w:t>
            </w:r>
            <w:r w:rsidRPr="006A6AEA">
              <w:rPr>
                <w:rFonts w:ascii="Verdana" w:hAnsi="Verdana"/>
                <w:sz w:val="20"/>
                <w:szCs w:val="22"/>
                <w:lang w:val="ro-RO"/>
              </w:rPr>
              <w:t xml:space="preserve"> crescut</w:t>
            </w:r>
            <w:r w:rsidRPr="006A6AEA">
              <w:rPr>
                <w:rFonts w:ascii="Verdana" w:hAnsi="Verdana" w:hint="eastAsia"/>
                <w:sz w:val="20"/>
                <w:szCs w:val="22"/>
                <w:lang w:val="ro-RO"/>
              </w:rPr>
              <w:t>ă</w:t>
            </w:r>
            <w:r w:rsidRPr="006A6AEA">
              <w:rPr>
                <w:rFonts w:ascii="Verdana" w:hAnsi="Verdana"/>
                <w:sz w:val="20"/>
                <w:szCs w:val="22"/>
                <w:lang w:val="ro-RO"/>
              </w:rPr>
              <w:t xml:space="preserve"> concentra</w:t>
            </w:r>
            <w:r w:rsidRPr="006A6AEA">
              <w:rPr>
                <w:rFonts w:ascii="Verdana" w:hAnsi="Verdana" w:hint="eastAsia"/>
                <w:sz w:val="20"/>
                <w:szCs w:val="22"/>
                <w:lang w:val="ro-RO"/>
              </w:rPr>
              <w:t>ţ</w:t>
            </w:r>
            <w:r w:rsidRPr="006A6AEA">
              <w:rPr>
                <w:rFonts w:ascii="Verdana" w:hAnsi="Verdana"/>
                <w:sz w:val="20"/>
                <w:szCs w:val="22"/>
                <w:lang w:val="ro-RO"/>
              </w:rPr>
              <w:t>ia de ingrediente ce intr</w:t>
            </w:r>
            <w:r w:rsidRPr="006A6AEA">
              <w:rPr>
                <w:rFonts w:ascii="Verdana" w:hAnsi="Verdana" w:hint="eastAsia"/>
                <w:sz w:val="20"/>
                <w:szCs w:val="22"/>
                <w:lang w:val="ro-RO"/>
              </w:rPr>
              <w:t>ă</w:t>
            </w:r>
            <w:r w:rsidRPr="006A6AEA">
              <w:rPr>
                <w:rFonts w:ascii="Verdana" w:hAnsi="Verdana"/>
                <w:sz w:val="20"/>
                <w:szCs w:val="22"/>
                <w:lang w:val="ro-RO"/>
              </w:rPr>
              <w:t xml:space="preserve"> în compozi</w:t>
            </w:r>
            <w:r w:rsidRPr="006A6AEA">
              <w:rPr>
                <w:rFonts w:ascii="Verdana" w:hAnsi="Verdana" w:hint="eastAsia"/>
                <w:sz w:val="20"/>
                <w:szCs w:val="22"/>
                <w:lang w:val="ro-RO"/>
              </w:rPr>
              <w:t>ţ</w:t>
            </w:r>
            <w:r w:rsidRPr="006A6AEA">
              <w:rPr>
                <w:rFonts w:ascii="Verdana" w:hAnsi="Verdana"/>
                <w:sz w:val="20"/>
                <w:szCs w:val="22"/>
                <w:lang w:val="ro-RO"/>
              </w:rPr>
              <w:t>ia degajațiilor aeriene ale acestor uzine.</w:t>
            </w:r>
          </w:p>
          <w:p w:rsidR="00AE5BE6" w:rsidRPr="006A6AEA" w:rsidRDefault="00AE5BE6" w:rsidP="00EA56FC">
            <w:pPr>
              <w:jc w:val="both"/>
              <w:rPr>
                <w:rFonts w:ascii="Verdana" w:hAnsi="Verdana"/>
                <w:sz w:val="20"/>
                <w:szCs w:val="22"/>
                <w:lang w:val="ro-RO"/>
              </w:rPr>
            </w:pPr>
            <w:r w:rsidRPr="006A6AEA">
              <w:rPr>
                <w:rFonts w:ascii="Verdana" w:hAnsi="Verdana" w:hint="eastAsia"/>
                <w:sz w:val="20"/>
                <w:szCs w:val="22"/>
                <w:lang w:val="ro-RO"/>
              </w:rPr>
              <w:t>Cu toate că aceste componente ale industriei au asigurat şi unele mai asigură locuri de muncă pentru locuitorii zonei, de-a lungul timpului au afectat şi afectează grav sănătatea locuitorilor din zonă.</w:t>
            </w:r>
          </w:p>
          <w:p w:rsidR="00AE5BE6" w:rsidRDefault="00AE5BE6" w:rsidP="00EA56FC">
            <w:pPr>
              <w:jc w:val="both"/>
              <w:rPr>
                <w:rFonts w:ascii="Verdana" w:hAnsi="Verdana"/>
                <w:sz w:val="20"/>
                <w:szCs w:val="22"/>
                <w:lang w:val="ro-RO"/>
              </w:rPr>
            </w:pPr>
            <w:r w:rsidRPr="006A6AEA">
              <w:rPr>
                <w:rFonts w:ascii="Verdana" w:hAnsi="Verdana" w:hint="eastAsia"/>
                <w:sz w:val="20"/>
                <w:szCs w:val="22"/>
                <w:lang w:val="ro-RO"/>
              </w:rPr>
              <w:t>Mai mult, odată cu încetarea activităţii, neluarea niciunei măsuri de decontaminare face ca nivelul de poluare să rămână constant, iar elementele poluante continuă să afecteze flora, fauna şi oamenii din zonă.</w:t>
            </w:r>
          </w:p>
          <w:p w:rsidR="00AE5BE6" w:rsidRPr="006A6AEA" w:rsidRDefault="00AE5BE6" w:rsidP="00EA56FC">
            <w:pPr>
              <w:jc w:val="both"/>
              <w:rPr>
                <w:rFonts w:ascii="Verdana" w:hAnsi="Verdana"/>
                <w:sz w:val="20"/>
                <w:szCs w:val="22"/>
                <w:lang w:val="ro-RO"/>
              </w:rPr>
            </w:pPr>
          </w:p>
        </w:tc>
      </w:tr>
    </w:tbl>
    <w:p w:rsidR="00067340" w:rsidRDefault="00067340" w:rsidP="00EB2BBF">
      <w:pPr>
        <w:pStyle w:val="Heading2"/>
        <w:jc w:val="left"/>
        <w:rPr>
          <w:rFonts w:ascii="Verdana" w:hAnsi="Verdana"/>
          <w:b w:val="0"/>
          <w:szCs w:val="24"/>
          <w:lang w:val="ro-RO"/>
        </w:rPr>
      </w:pPr>
    </w:p>
    <w:p w:rsidR="005D3E79" w:rsidRDefault="005D3E79" w:rsidP="00250784">
      <w:pPr>
        <w:rPr>
          <w:rFonts w:ascii="Times New Roman" w:hAnsi="Times New Roman"/>
          <w:sz w:val="24"/>
          <w:szCs w:val="24"/>
          <w:lang w:val="ro-RO"/>
        </w:rPr>
      </w:pPr>
    </w:p>
    <w:p w:rsidR="00FC56B7" w:rsidRPr="00250784" w:rsidRDefault="00FC56B7" w:rsidP="00250784">
      <w:pPr>
        <w:rPr>
          <w:lang w:val="ro-RO"/>
        </w:rPr>
      </w:pPr>
    </w:p>
    <w:sectPr w:rsidR="00FC56B7" w:rsidRPr="00250784" w:rsidSect="00EB2BBF">
      <w:pgSz w:w="16840" w:h="11907" w:orient="landscape" w:code="9"/>
      <w:pgMar w:top="1134" w:right="1559" w:bottom="1701" w:left="1134" w:header="720" w:footer="48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4914" w:rsidRDefault="00D24914">
      <w:r>
        <w:separator/>
      </w:r>
    </w:p>
  </w:endnote>
  <w:endnote w:type="continuationSeparator" w:id="0">
    <w:p w:rsidR="00D24914" w:rsidRDefault="00D2491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Founder Extended)">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Default="007C3FC8"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Pr="00773F40" w:rsidRDefault="007C3FC8"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6D72D4">
      <w:rPr>
        <w:rStyle w:val="PageNumber"/>
        <w:rFonts w:ascii="Verdana" w:hAnsi="Verdana"/>
        <w:noProof/>
        <w:sz w:val="18"/>
        <w:szCs w:val="18"/>
        <w:lang w:val="ro-RO"/>
      </w:rPr>
      <w:t>8</w:t>
    </w:r>
    <w:r w:rsidRPr="00773F40">
      <w:rPr>
        <w:rStyle w:val="PageNumber"/>
        <w:rFonts w:ascii="Verdana" w:hAnsi="Verdana"/>
        <w:sz w:val="18"/>
        <w:szCs w:val="18"/>
        <w:lang w:val="ro-RO"/>
      </w:rPr>
      <w:fldChar w:fldCharType="end"/>
    </w:r>
    <w:r w:rsidR="00092596" w:rsidRPr="00773F40">
      <w:rPr>
        <w:rStyle w:val="PageNumber"/>
        <w:rFonts w:ascii="Verdana" w:hAnsi="Verdana"/>
        <w:sz w:val="18"/>
        <w:szCs w:val="18"/>
        <w:lang w:val="ro-RO"/>
      </w:rPr>
      <w:t>/</w:t>
    </w: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 NUMPAGES </w:instrText>
    </w:r>
    <w:r w:rsidRPr="00773F40">
      <w:rPr>
        <w:rStyle w:val="PageNumber"/>
        <w:rFonts w:ascii="Verdana" w:hAnsi="Verdana"/>
        <w:sz w:val="18"/>
        <w:szCs w:val="18"/>
        <w:lang w:val="ro-RO"/>
      </w:rPr>
      <w:fldChar w:fldCharType="separate"/>
    </w:r>
    <w:r w:rsidR="006D72D4">
      <w:rPr>
        <w:rStyle w:val="PageNumber"/>
        <w:rFonts w:ascii="Verdana" w:hAnsi="Verdana"/>
        <w:noProof/>
        <w:sz w:val="18"/>
        <w:szCs w:val="18"/>
        <w:lang w:val="ro-RO"/>
      </w:rPr>
      <w:t>8</w:t>
    </w:r>
    <w:r w:rsidRPr="00773F40">
      <w:rPr>
        <w:rStyle w:val="PageNumber"/>
        <w:rFonts w:ascii="Verdana" w:hAnsi="Verdana"/>
        <w:sz w:val="18"/>
        <w:szCs w:val="18"/>
        <w:lang w:val="ro-RO"/>
      </w:rPr>
      <w:fldChar w:fldCharType="end"/>
    </w:r>
  </w:p>
  <w:p w:rsidR="00C21C95" w:rsidRPr="00773F40" w:rsidRDefault="00C21C95"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40" w:rsidRPr="005E526C" w:rsidRDefault="007C3FC8" w:rsidP="002052E8">
    <w:pPr>
      <w:pStyle w:val="Footer"/>
      <w:framePr w:wrap="around" w:vAnchor="text" w:hAnchor="margin" w:xAlign="right" w:y="1"/>
      <w:rPr>
        <w:rStyle w:val="PageNumber"/>
        <w:rFonts w:ascii="Verdana" w:hAnsi="Verdana"/>
        <w:sz w:val="18"/>
        <w:lang w:val="it-IT"/>
      </w:rPr>
    </w:pPr>
    <w:r w:rsidRPr="00A91100">
      <w:rPr>
        <w:rStyle w:val="PageNumber"/>
        <w:rFonts w:ascii="Verdana" w:hAnsi="Verdana"/>
        <w:sz w:val="18"/>
      </w:rPr>
      <w:fldChar w:fldCharType="begin"/>
    </w:r>
    <w:r w:rsidR="00773F40" w:rsidRPr="005E526C">
      <w:rPr>
        <w:rStyle w:val="PageNumber"/>
        <w:rFonts w:ascii="Verdana" w:hAnsi="Verdana"/>
        <w:sz w:val="18"/>
        <w:lang w:val="it-IT"/>
      </w:rPr>
      <w:instrText xml:space="preserve">PAGE  </w:instrText>
    </w:r>
    <w:r w:rsidRPr="00A91100">
      <w:rPr>
        <w:rStyle w:val="PageNumber"/>
        <w:rFonts w:ascii="Verdana" w:hAnsi="Verdana"/>
        <w:sz w:val="18"/>
      </w:rPr>
      <w:fldChar w:fldCharType="separate"/>
    </w:r>
    <w:r w:rsidR="00D24914">
      <w:rPr>
        <w:rStyle w:val="PageNumber"/>
        <w:rFonts w:ascii="Verdana" w:hAnsi="Verdana"/>
        <w:noProof/>
        <w:sz w:val="18"/>
        <w:lang w:val="it-IT"/>
      </w:rPr>
      <w:t>1</w:t>
    </w:r>
    <w:r w:rsidRPr="00A91100">
      <w:rPr>
        <w:rStyle w:val="PageNumber"/>
        <w:rFonts w:ascii="Verdana" w:hAnsi="Verdana"/>
        <w:sz w:val="18"/>
      </w:rPr>
      <w:fldChar w:fldCharType="end"/>
    </w:r>
    <w:r w:rsidR="00773F40" w:rsidRPr="005E526C">
      <w:rPr>
        <w:rStyle w:val="PageNumber"/>
        <w:rFonts w:ascii="Verdana" w:hAnsi="Verdana"/>
        <w:sz w:val="18"/>
        <w:lang w:val="it-IT"/>
      </w:rPr>
      <w:t>/</w:t>
    </w:r>
    <w:r w:rsidRPr="00A91100">
      <w:rPr>
        <w:rStyle w:val="PageNumber"/>
        <w:rFonts w:ascii="Verdana" w:hAnsi="Verdana"/>
        <w:sz w:val="18"/>
      </w:rPr>
      <w:fldChar w:fldCharType="begin"/>
    </w:r>
    <w:r w:rsidR="00773F40" w:rsidRPr="005E526C">
      <w:rPr>
        <w:rStyle w:val="PageNumber"/>
        <w:rFonts w:ascii="Verdana" w:hAnsi="Verdana"/>
        <w:sz w:val="18"/>
        <w:lang w:val="it-IT"/>
      </w:rPr>
      <w:instrText xml:space="preserve"> NUMPAGES </w:instrText>
    </w:r>
    <w:r w:rsidRPr="00A91100">
      <w:rPr>
        <w:rStyle w:val="PageNumber"/>
        <w:rFonts w:ascii="Verdana" w:hAnsi="Verdana"/>
        <w:sz w:val="18"/>
      </w:rPr>
      <w:fldChar w:fldCharType="separate"/>
    </w:r>
    <w:r w:rsidR="00D24914">
      <w:rPr>
        <w:rStyle w:val="PageNumber"/>
        <w:rFonts w:ascii="Verdana" w:hAnsi="Verdana"/>
        <w:noProof/>
        <w:sz w:val="18"/>
        <w:lang w:val="it-IT"/>
      </w:rPr>
      <w:t>1</w:t>
    </w:r>
    <w:r w:rsidRPr="00A91100">
      <w:rPr>
        <w:rStyle w:val="PageNumber"/>
        <w:rFonts w:ascii="Verdana" w:hAnsi="Verdana"/>
        <w:sz w:val="18"/>
      </w:rPr>
      <w:fldChar w:fldCharType="end"/>
    </w:r>
  </w:p>
  <w:p w:rsidR="00643C45" w:rsidRDefault="00643C45" w:rsidP="00643C45">
    <w:pPr>
      <w:pStyle w:val="Footer"/>
      <w:tabs>
        <w:tab w:val="left" w:pos="2931"/>
        <w:tab w:val="center" w:pos="4909"/>
      </w:tabs>
      <w:jc w:val="center"/>
      <w:rPr>
        <w:rFonts w:ascii="Verdana" w:hAnsi="Verdana"/>
        <w:sz w:val="18"/>
        <w:szCs w:val="16"/>
        <w:lang w:val="ro-RO"/>
      </w:rPr>
    </w:pPr>
  </w:p>
  <w:p w:rsidR="007535BF" w:rsidRPr="00AB36E5" w:rsidRDefault="007535BF" w:rsidP="007535BF">
    <w:pPr>
      <w:pStyle w:val="Footer"/>
      <w:tabs>
        <w:tab w:val="left" w:pos="2931"/>
        <w:tab w:val="center" w:pos="4909"/>
      </w:tabs>
      <w:spacing w:before="240"/>
      <w:ind w:right="360"/>
      <w:jc w:val="center"/>
      <w:rPr>
        <w:rFonts w:ascii="Verdana" w:hAnsi="Verdana"/>
        <w:sz w:val="18"/>
        <w:szCs w:val="16"/>
        <w:lang w:val="ro-RO"/>
      </w:rPr>
    </w:pPr>
    <w:r>
      <w:rPr>
        <w:rFonts w:ascii="Verdana" w:hAnsi="Verdana"/>
        <w:sz w:val="18"/>
        <w:szCs w:val="16"/>
        <w:lang w:val="ro-RO"/>
      </w:rPr>
      <w:t>Comisia pentru muncă şi protecţie socială</w:t>
    </w:r>
  </w:p>
  <w:p w:rsidR="00773F40" w:rsidRPr="007014EC" w:rsidRDefault="007535BF" w:rsidP="007535BF">
    <w:pPr>
      <w:pStyle w:val="Footer"/>
      <w:jc w:val="center"/>
      <w:rPr>
        <w:rFonts w:ascii="Verdana" w:hAnsi="Verdana"/>
        <w:sz w:val="18"/>
        <w:szCs w:val="16"/>
        <w:lang w:val="pt-PT"/>
      </w:rPr>
    </w:pPr>
    <w:r w:rsidRPr="00AB36E5">
      <w:rPr>
        <w:rFonts w:ascii="Verdana" w:hAnsi="Verdana"/>
        <w:sz w:val="18"/>
        <w:szCs w:val="16"/>
        <w:lang w:val="ro-RO"/>
      </w:rPr>
      <w:t xml:space="preserve">Telefon: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.11.30</w:t>
    </w:r>
    <w:r w:rsidRPr="00AB36E5">
      <w:rPr>
        <w:rFonts w:ascii="Verdana" w:hAnsi="Verdana"/>
        <w:sz w:val="18"/>
        <w:szCs w:val="16"/>
        <w:lang w:val="ro-RO"/>
      </w:rPr>
      <w:t xml:space="preserve">,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.11.31</w:t>
    </w:r>
    <w:r w:rsidRPr="00AB36E5">
      <w:rPr>
        <w:rFonts w:ascii="Verdana" w:hAnsi="Verdana"/>
        <w:sz w:val="18"/>
        <w:szCs w:val="16"/>
        <w:lang w:val="ro-RO"/>
      </w:rPr>
      <w:t xml:space="preserve">; Fax: </w:t>
    </w:r>
    <w:r>
      <w:rPr>
        <w:rFonts w:ascii="Verdana" w:hAnsi="Verdana"/>
        <w:sz w:val="18"/>
        <w:szCs w:val="16"/>
        <w:lang w:val="ro-RO"/>
      </w:rPr>
      <w:t>021.314.68</w:t>
    </w:r>
    <w:r w:rsidRPr="00AB36E5">
      <w:rPr>
        <w:rFonts w:ascii="Verdana" w:hAnsi="Verdana"/>
        <w:sz w:val="18"/>
        <w:szCs w:val="16"/>
        <w:lang w:val="ro-RO"/>
      </w:rPr>
      <w:t>.</w:t>
    </w:r>
    <w:r>
      <w:rPr>
        <w:rFonts w:ascii="Verdana" w:hAnsi="Verdana"/>
        <w:sz w:val="18"/>
        <w:szCs w:val="16"/>
        <w:lang w:val="ro-RO"/>
      </w:rPr>
      <w:t>69</w:t>
    </w:r>
    <w:r w:rsidRPr="00AB36E5">
      <w:rPr>
        <w:rFonts w:ascii="Verdana" w:hAnsi="Verdana"/>
        <w:sz w:val="18"/>
        <w:szCs w:val="16"/>
        <w:lang w:val="ro-RO"/>
      </w:rPr>
      <w:t xml:space="preserve">; e-mail: </w:t>
    </w:r>
    <w:r>
      <w:rPr>
        <w:rFonts w:ascii="Verdana" w:hAnsi="Verdana"/>
        <w:sz w:val="18"/>
        <w:szCs w:val="16"/>
        <w:lang w:val="ro-RO"/>
      </w:rPr>
      <w:t>cp07</w:t>
    </w:r>
    <w:r w:rsidRPr="007014EC">
      <w:rPr>
        <w:rFonts w:ascii="Verdana" w:hAnsi="Verdana"/>
        <w:sz w:val="18"/>
        <w:szCs w:val="16"/>
        <w:lang w:val="pt-PT"/>
      </w:rPr>
      <w:t>@cdep.ro</w:t>
    </w:r>
  </w:p>
  <w:p w:rsidR="00092596" w:rsidRPr="00092596" w:rsidRDefault="00092596" w:rsidP="00092596">
    <w:pPr>
      <w:pStyle w:val="Footer"/>
      <w:ind w:right="360"/>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4914" w:rsidRDefault="00D24914">
      <w:r>
        <w:separator/>
      </w:r>
    </w:p>
  </w:footnote>
  <w:footnote w:type="continuationSeparator" w:id="0">
    <w:p w:rsidR="00D24914" w:rsidRDefault="00D249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45" w:rsidRDefault="007C3FC8"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11E11C82"/>
    <w:multiLevelType w:val="singleLevel"/>
    <w:tmpl w:val="0409000F"/>
    <w:lvl w:ilvl="0">
      <w:start w:val="1"/>
      <w:numFmt w:val="decimal"/>
      <w:lvlText w:val="%1."/>
      <w:legacy w:legacy="1" w:legacySpace="0" w:legacyIndent="360"/>
      <w:lvlJc w:val="left"/>
      <w:pPr>
        <w:ind w:left="360" w:hanging="360"/>
      </w:pPr>
    </w:lvl>
  </w:abstractNum>
  <w:abstractNum w:abstractNumId="2">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1A20018F"/>
    <w:multiLevelType w:val="hybridMultilevel"/>
    <w:tmpl w:val="CE44B3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1633B6E"/>
    <w:multiLevelType w:val="hybridMultilevel"/>
    <w:tmpl w:val="1F8698B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nsid w:val="4565749A"/>
    <w:multiLevelType w:val="singleLevel"/>
    <w:tmpl w:val="3CE45EA2"/>
    <w:lvl w:ilvl="0">
      <w:start w:val="14"/>
      <w:numFmt w:val="decimal"/>
      <w:lvlText w:val="%1."/>
      <w:lvlJc w:val="left"/>
      <w:pPr>
        <w:tabs>
          <w:tab w:val="num" w:pos="360"/>
        </w:tabs>
        <w:ind w:left="360" w:hanging="360"/>
      </w:pPr>
    </w:lvl>
  </w:abstractNum>
  <w:abstractNum w:abstractNumId="6">
    <w:nsid w:val="4B123784"/>
    <w:multiLevelType w:val="hybridMultilevel"/>
    <w:tmpl w:val="B0A40058"/>
    <w:lvl w:ilvl="0" w:tplc="2166A606">
      <w:start w:val="3"/>
      <w:numFmt w:val="bullet"/>
      <w:lvlText w:val="-"/>
      <w:lvlJc w:val="left"/>
      <w:pPr>
        <w:ind w:left="360" w:hanging="360"/>
      </w:pPr>
      <w:rPr>
        <w:rFonts w:ascii="Verdana" w:eastAsia="Times New Roman" w:hAnsi="Verdan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50465650"/>
    <w:multiLevelType w:val="singleLevel"/>
    <w:tmpl w:val="6CE032C2"/>
    <w:lvl w:ilvl="0">
      <w:start w:val="14"/>
      <w:numFmt w:val="decimal"/>
      <w:lvlText w:val="%1."/>
      <w:lvlJc w:val="left"/>
      <w:pPr>
        <w:tabs>
          <w:tab w:val="num" w:pos="360"/>
        </w:tabs>
        <w:ind w:left="360" w:hanging="360"/>
      </w:pPr>
    </w:lvl>
  </w:abstractNum>
  <w:abstractNum w:abstractNumId="8">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551F5371"/>
    <w:multiLevelType w:val="hybridMultilevel"/>
    <w:tmpl w:val="A62EC986"/>
    <w:lvl w:ilvl="0" w:tplc="2812AC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63202CE"/>
    <w:multiLevelType w:val="singleLevel"/>
    <w:tmpl w:val="300EF1D8"/>
    <w:lvl w:ilvl="0">
      <w:start w:val="1"/>
      <w:numFmt w:val="decimal"/>
      <w:lvlText w:val="%1."/>
      <w:lvlJc w:val="left"/>
      <w:pPr>
        <w:tabs>
          <w:tab w:val="num" w:pos="360"/>
        </w:tabs>
        <w:ind w:left="360" w:hanging="360"/>
      </w:pPr>
    </w:lvl>
  </w:abstractNum>
  <w:abstractNum w:abstractNumId="11">
    <w:nsid w:val="5E83033B"/>
    <w:multiLevelType w:val="hybridMultilevel"/>
    <w:tmpl w:val="5AA000AE"/>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2">
    <w:nsid w:val="61FE120A"/>
    <w:multiLevelType w:val="singleLevel"/>
    <w:tmpl w:val="3CE45EA2"/>
    <w:lvl w:ilvl="0">
      <w:start w:val="14"/>
      <w:numFmt w:val="decimal"/>
      <w:lvlText w:val="%1."/>
      <w:lvlJc w:val="left"/>
      <w:pPr>
        <w:tabs>
          <w:tab w:val="num" w:pos="360"/>
        </w:tabs>
        <w:ind w:left="360" w:hanging="360"/>
      </w:pPr>
    </w:lvl>
  </w:abstractNum>
  <w:abstractNum w:abstractNumId="13">
    <w:nsid w:val="72E46CB0"/>
    <w:multiLevelType w:val="hybridMultilevel"/>
    <w:tmpl w:val="BB9A9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
    <w:lvlOverride w:ilvl="0">
      <w:lvl w:ilvl="0">
        <w:start w:val="1"/>
        <w:numFmt w:val="decimal"/>
        <w:lvlText w:val="%1."/>
        <w:legacy w:legacy="1" w:legacySpace="0" w:legacyIndent="360"/>
        <w:lvlJc w:val="left"/>
        <w:pPr>
          <w:ind w:left="360" w:hanging="360"/>
        </w:pPr>
      </w:lvl>
    </w:lvlOverride>
  </w:num>
  <w:num w:numId="3">
    <w:abstractNumId w:val="1"/>
    <w:lvlOverride w:ilvl="0">
      <w:lvl w:ilvl="0">
        <w:start w:val="1"/>
        <w:numFmt w:val="decimal"/>
        <w:lvlText w:val="%1."/>
        <w:legacy w:legacy="1" w:legacySpace="0" w:legacyIndent="360"/>
        <w:lvlJc w:val="left"/>
        <w:pPr>
          <w:ind w:left="360" w:hanging="360"/>
        </w:pPr>
      </w:lvl>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12"/>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2"/>
  </w:num>
  <w:num w:numId="9">
    <w:abstractNumId w:val="5"/>
  </w:num>
  <w:num w:numId="10">
    <w:abstractNumId w:val="10"/>
  </w:num>
  <w:num w:numId="11">
    <w:abstractNumId w:val="7"/>
  </w:num>
  <w:num w:numId="12">
    <w:abstractNumId w:val="8"/>
  </w:num>
  <w:num w:numId="13">
    <w:abstractNumId w:val="4"/>
  </w:num>
  <w:num w:numId="14">
    <w:abstractNumId w:val="13"/>
  </w:num>
  <w:num w:numId="15">
    <w:abstractNumId w:val="9"/>
  </w:num>
  <w:num w:numId="16">
    <w:abstractNumId w:val="11"/>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footnotePr>
    <w:footnote w:id="-1"/>
    <w:footnote w:id="0"/>
  </w:footnotePr>
  <w:endnotePr>
    <w:endnote w:id="-1"/>
    <w:endnote w:id="0"/>
  </w:endnotePr>
  <w:compat>
    <w:useFELayout/>
  </w:compat>
  <w:rsids>
    <w:rsidRoot w:val="005B722A"/>
    <w:rsid w:val="00004B05"/>
    <w:rsid w:val="000071DD"/>
    <w:rsid w:val="00022A25"/>
    <w:rsid w:val="00024E71"/>
    <w:rsid w:val="00025650"/>
    <w:rsid w:val="000349FE"/>
    <w:rsid w:val="00034DBD"/>
    <w:rsid w:val="000427F6"/>
    <w:rsid w:val="00053A2F"/>
    <w:rsid w:val="00054D14"/>
    <w:rsid w:val="00055767"/>
    <w:rsid w:val="0005747C"/>
    <w:rsid w:val="000604CA"/>
    <w:rsid w:val="00067340"/>
    <w:rsid w:val="000673B0"/>
    <w:rsid w:val="00081729"/>
    <w:rsid w:val="00083D63"/>
    <w:rsid w:val="00084146"/>
    <w:rsid w:val="00091169"/>
    <w:rsid w:val="00092596"/>
    <w:rsid w:val="000A7665"/>
    <w:rsid w:val="000B12BD"/>
    <w:rsid w:val="000B14D1"/>
    <w:rsid w:val="000E1DE3"/>
    <w:rsid w:val="000E4222"/>
    <w:rsid w:val="000F308A"/>
    <w:rsid w:val="000F4B0E"/>
    <w:rsid w:val="000F6D5C"/>
    <w:rsid w:val="000F7087"/>
    <w:rsid w:val="0010638C"/>
    <w:rsid w:val="00107818"/>
    <w:rsid w:val="0011322E"/>
    <w:rsid w:val="00120145"/>
    <w:rsid w:val="00120D0C"/>
    <w:rsid w:val="001216F1"/>
    <w:rsid w:val="00127449"/>
    <w:rsid w:val="0013525E"/>
    <w:rsid w:val="00137976"/>
    <w:rsid w:val="001444CD"/>
    <w:rsid w:val="001456C3"/>
    <w:rsid w:val="001837EC"/>
    <w:rsid w:val="00184B7B"/>
    <w:rsid w:val="001865D4"/>
    <w:rsid w:val="0019055A"/>
    <w:rsid w:val="0019167D"/>
    <w:rsid w:val="001928B1"/>
    <w:rsid w:val="00193BDA"/>
    <w:rsid w:val="001A31B4"/>
    <w:rsid w:val="001A5946"/>
    <w:rsid w:val="001A7CCF"/>
    <w:rsid w:val="001B0AC0"/>
    <w:rsid w:val="001D0B75"/>
    <w:rsid w:val="001D590D"/>
    <w:rsid w:val="001D5D34"/>
    <w:rsid w:val="001E0D11"/>
    <w:rsid w:val="001E3851"/>
    <w:rsid w:val="001E6FEC"/>
    <w:rsid w:val="001F0014"/>
    <w:rsid w:val="001F054A"/>
    <w:rsid w:val="001F1C9E"/>
    <w:rsid w:val="001F56CD"/>
    <w:rsid w:val="00200AC4"/>
    <w:rsid w:val="002052E8"/>
    <w:rsid w:val="002053F1"/>
    <w:rsid w:val="002071BD"/>
    <w:rsid w:val="00220359"/>
    <w:rsid w:val="00220514"/>
    <w:rsid w:val="00227A0B"/>
    <w:rsid w:val="0024015B"/>
    <w:rsid w:val="0024389E"/>
    <w:rsid w:val="00250784"/>
    <w:rsid w:val="00264B69"/>
    <w:rsid w:val="00265BFF"/>
    <w:rsid w:val="00266575"/>
    <w:rsid w:val="00267442"/>
    <w:rsid w:val="00270151"/>
    <w:rsid w:val="00272B05"/>
    <w:rsid w:val="002949B7"/>
    <w:rsid w:val="00296807"/>
    <w:rsid w:val="002A038F"/>
    <w:rsid w:val="002A35CD"/>
    <w:rsid w:val="002B1F9B"/>
    <w:rsid w:val="002B6CA2"/>
    <w:rsid w:val="002C584C"/>
    <w:rsid w:val="002C6052"/>
    <w:rsid w:val="002C749C"/>
    <w:rsid w:val="002D09CF"/>
    <w:rsid w:val="002E2B4D"/>
    <w:rsid w:val="002E50CF"/>
    <w:rsid w:val="002F7DE3"/>
    <w:rsid w:val="00303A24"/>
    <w:rsid w:val="003074A8"/>
    <w:rsid w:val="00312B10"/>
    <w:rsid w:val="0031774C"/>
    <w:rsid w:val="00343A3A"/>
    <w:rsid w:val="003463FD"/>
    <w:rsid w:val="00357BE3"/>
    <w:rsid w:val="00361A1B"/>
    <w:rsid w:val="003642B5"/>
    <w:rsid w:val="00372A1E"/>
    <w:rsid w:val="00373CA3"/>
    <w:rsid w:val="00376AF5"/>
    <w:rsid w:val="003776FC"/>
    <w:rsid w:val="00391624"/>
    <w:rsid w:val="00395796"/>
    <w:rsid w:val="003A1BC2"/>
    <w:rsid w:val="003D048F"/>
    <w:rsid w:val="003D3D29"/>
    <w:rsid w:val="003D5205"/>
    <w:rsid w:val="003D58B4"/>
    <w:rsid w:val="003E6717"/>
    <w:rsid w:val="003F08F6"/>
    <w:rsid w:val="003F244E"/>
    <w:rsid w:val="003F2ED6"/>
    <w:rsid w:val="003F3A94"/>
    <w:rsid w:val="003F3D41"/>
    <w:rsid w:val="004002E6"/>
    <w:rsid w:val="00401E6B"/>
    <w:rsid w:val="00404CC2"/>
    <w:rsid w:val="00412E98"/>
    <w:rsid w:val="00413177"/>
    <w:rsid w:val="00420EFB"/>
    <w:rsid w:val="00421547"/>
    <w:rsid w:val="0044330F"/>
    <w:rsid w:val="004434CD"/>
    <w:rsid w:val="004478F8"/>
    <w:rsid w:val="00455D03"/>
    <w:rsid w:val="00464C93"/>
    <w:rsid w:val="00466CAD"/>
    <w:rsid w:val="004745B5"/>
    <w:rsid w:val="0047525F"/>
    <w:rsid w:val="0048313E"/>
    <w:rsid w:val="0048451E"/>
    <w:rsid w:val="004876F8"/>
    <w:rsid w:val="00490A80"/>
    <w:rsid w:val="004A0EBF"/>
    <w:rsid w:val="004B0FD3"/>
    <w:rsid w:val="004B1633"/>
    <w:rsid w:val="004B38B3"/>
    <w:rsid w:val="004B4EB7"/>
    <w:rsid w:val="004B7E5C"/>
    <w:rsid w:val="004C55BE"/>
    <w:rsid w:val="004D1D6E"/>
    <w:rsid w:val="004D6C08"/>
    <w:rsid w:val="004D7217"/>
    <w:rsid w:val="004E0923"/>
    <w:rsid w:val="004E1152"/>
    <w:rsid w:val="004E3EF3"/>
    <w:rsid w:val="004E3F30"/>
    <w:rsid w:val="004E6510"/>
    <w:rsid w:val="004E7937"/>
    <w:rsid w:val="004F3005"/>
    <w:rsid w:val="00506FDB"/>
    <w:rsid w:val="005071A8"/>
    <w:rsid w:val="00513397"/>
    <w:rsid w:val="0051657D"/>
    <w:rsid w:val="00520922"/>
    <w:rsid w:val="00553D46"/>
    <w:rsid w:val="0056041E"/>
    <w:rsid w:val="005606DB"/>
    <w:rsid w:val="00563454"/>
    <w:rsid w:val="00575CC8"/>
    <w:rsid w:val="00585B41"/>
    <w:rsid w:val="0059483B"/>
    <w:rsid w:val="00595DCF"/>
    <w:rsid w:val="00597E8F"/>
    <w:rsid w:val="005B0E85"/>
    <w:rsid w:val="005B722A"/>
    <w:rsid w:val="005C615E"/>
    <w:rsid w:val="005D19FC"/>
    <w:rsid w:val="005D21D1"/>
    <w:rsid w:val="005D3E79"/>
    <w:rsid w:val="005E34AA"/>
    <w:rsid w:val="005E526C"/>
    <w:rsid w:val="005E578F"/>
    <w:rsid w:val="005E5CC3"/>
    <w:rsid w:val="005F0BBA"/>
    <w:rsid w:val="005F3295"/>
    <w:rsid w:val="005F3955"/>
    <w:rsid w:val="005F4986"/>
    <w:rsid w:val="005F7154"/>
    <w:rsid w:val="00600E02"/>
    <w:rsid w:val="0060584E"/>
    <w:rsid w:val="0061577F"/>
    <w:rsid w:val="00617D18"/>
    <w:rsid w:val="006255B6"/>
    <w:rsid w:val="0062586D"/>
    <w:rsid w:val="00633131"/>
    <w:rsid w:val="00642843"/>
    <w:rsid w:val="00643C45"/>
    <w:rsid w:val="0066370B"/>
    <w:rsid w:val="00664EF4"/>
    <w:rsid w:val="006663B8"/>
    <w:rsid w:val="00672003"/>
    <w:rsid w:val="006748DB"/>
    <w:rsid w:val="00682975"/>
    <w:rsid w:val="00687BA7"/>
    <w:rsid w:val="00695BA9"/>
    <w:rsid w:val="006972D6"/>
    <w:rsid w:val="006A1A4C"/>
    <w:rsid w:val="006A5D1A"/>
    <w:rsid w:val="006C16C9"/>
    <w:rsid w:val="006C1AB0"/>
    <w:rsid w:val="006C2D89"/>
    <w:rsid w:val="006D7032"/>
    <w:rsid w:val="006D72D4"/>
    <w:rsid w:val="006E1DCE"/>
    <w:rsid w:val="006E3778"/>
    <w:rsid w:val="006E4262"/>
    <w:rsid w:val="006E58E4"/>
    <w:rsid w:val="006F121C"/>
    <w:rsid w:val="006F1E38"/>
    <w:rsid w:val="006F4152"/>
    <w:rsid w:val="006F4B4C"/>
    <w:rsid w:val="006F7B59"/>
    <w:rsid w:val="007014EC"/>
    <w:rsid w:val="00705DAB"/>
    <w:rsid w:val="00714301"/>
    <w:rsid w:val="00714E45"/>
    <w:rsid w:val="00717B40"/>
    <w:rsid w:val="00721E28"/>
    <w:rsid w:val="007305FA"/>
    <w:rsid w:val="00743292"/>
    <w:rsid w:val="00746F5F"/>
    <w:rsid w:val="00752696"/>
    <w:rsid w:val="0075342D"/>
    <w:rsid w:val="007535BF"/>
    <w:rsid w:val="0076299D"/>
    <w:rsid w:val="0077390E"/>
    <w:rsid w:val="00773F40"/>
    <w:rsid w:val="0078049F"/>
    <w:rsid w:val="007827BD"/>
    <w:rsid w:val="00784C4A"/>
    <w:rsid w:val="00787AEF"/>
    <w:rsid w:val="007A0CE7"/>
    <w:rsid w:val="007A53D8"/>
    <w:rsid w:val="007B1D93"/>
    <w:rsid w:val="007B402B"/>
    <w:rsid w:val="007B728F"/>
    <w:rsid w:val="007C3FC8"/>
    <w:rsid w:val="007C4A6C"/>
    <w:rsid w:val="007D43B1"/>
    <w:rsid w:val="007D7A9F"/>
    <w:rsid w:val="007E2E5E"/>
    <w:rsid w:val="007E5738"/>
    <w:rsid w:val="007F0FF1"/>
    <w:rsid w:val="007F5C1C"/>
    <w:rsid w:val="007F6459"/>
    <w:rsid w:val="0080108F"/>
    <w:rsid w:val="00804E9F"/>
    <w:rsid w:val="00804ED0"/>
    <w:rsid w:val="00816294"/>
    <w:rsid w:val="00833A79"/>
    <w:rsid w:val="00833DA6"/>
    <w:rsid w:val="00852E2B"/>
    <w:rsid w:val="00854236"/>
    <w:rsid w:val="00854BFD"/>
    <w:rsid w:val="00860DD0"/>
    <w:rsid w:val="008633B2"/>
    <w:rsid w:val="00871955"/>
    <w:rsid w:val="0087526B"/>
    <w:rsid w:val="00875BAB"/>
    <w:rsid w:val="00890113"/>
    <w:rsid w:val="00890D4E"/>
    <w:rsid w:val="008A0D4B"/>
    <w:rsid w:val="008A46C1"/>
    <w:rsid w:val="008B1811"/>
    <w:rsid w:val="008B714D"/>
    <w:rsid w:val="008C3306"/>
    <w:rsid w:val="008E0B1D"/>
    <w:rsid w:val="008E312A"/>
    <w:rsid w:val="008F074C"/>
    <w:rsid w:val="008F5AA9"/>
    <w:rsid w:val="00905635"/>
    <w:rsid w:val="00920C88"/>
    <w:rsid w:val="00927AEE"/>
    <w:rsid w:val="009306CC"/>
    <w:rsid w:val="0093434D"/>
    <w:rsid w:val="00937173"/>
    <w:rsid w:val="00953A5E"/>
    <w:rsid w:val="00956978"/>
    <w:rsid w:val="0096035B"/>
    <w:rsid w:val="00967C7A"/>
    <w:rsid w:val="00972F79"/>
    <w:rsid w:val="00974F85"/>
    <w:rsid w:val="00976B5F"/>
    <w:rsid w:val="0098214C"/>
    <w:rsid w:val="00987A56"/>
    <w:rsid w:val="00994C4B"/>
    <w:rsid w:val="009A34D0"/>
    <w:rsid w:val="009D5305"/>
    <w:rsid w:val="009E2795"/>
    <w:rsid w:val="009E52C3"/>
    <w:rsid w:val="009E6470"/>
    <w:rsid w:val="009E66E4"/>
    <w:rsid w:val="009E7521"/>
    <w:rsid w:val="009F05BB"/>
    <w:rsid w:val="009F45BC"/>
    <w:rsid w:val="00A0465A"/>
    <w:rsid w:val="00A05EA1"/>
    <w:rsid w:val="00A063BD"/>
    <w:rsid w:val="00A06B17"/>
    <w:rsid w:val="00A07A96"/>
    <w:rsid w:val="00A07F0F"/>
    <w:rsid w:val="00A12D59"/>
    <w:rsid w:val="00A274C8"/>
    <w:rsid w:val="00A356EA"/>
    <w:rsid w:val="00A40D1A"/>
    <w:rsid w:val="00A47343"/>
    <w:rsid w:val="00A64618"/>
    <w:rsid w:val="00A71BF5"/>
    <w:rsid w:val="00A736AA"/>
    <w:rsid w:val="00A83DB1"/>
    <w:rsid w:val="00A91100"/>
    <w:rsid w:val="00A9152A"/>
    <w:rsid w:val="00A97112"/>
    <w:rsid w:val="00AA602A"/>
    <w:rsid w:val="00AB0BE8"/>
    <w:rsid w:val="00AB331E"/>
    <w:rsid w:val="00AB36E5"/>
    <w:rsid w:val="00AC6C66"/>
    <w:rsid w:val="00AC7CC6"/>
    <w:rsid w:val="00AD7F60"/>
    <w:rsid w:val="00AE5BE6"/>
    <w:rsid w:val="00AF5417"/>
    <w:rsid w:val="00AF76DA"/>
    <w:rsid w:val="00B043CB"/>
    <w:rsid w:val="00B12970"/>
    <w:rsid w:val="00B266FD"/>
    <w:rsid w:val="00B30414"/>
    <w:rsid w:val="00B32EDE"/>
    <w:rsid w:val="00B35024"/>
    <w:rsid w:val="00B40A73"/>
    <w:rsid w:val="00B473B6"/>
    <w:rsid w:val="00B557BC"/>
    <w:rsid w:val="00B57525"/>
    <w:rsid w:val="00B65D06"/>
    <w:rsid w:val="00B73B21"/>
    <w:rsid w:val="00B7428C"/>
    <w:rsid w:val="00B803BE"/>
    <w:rsid w:val="00B87877"/>
    <w:rsid w:val="00B92935"/>
    <w:rsid w:val="00B97F7D"/>
    <w:rsid w:val="00BA16C8"/>
    <w:rsid w:val="00BA1910"/>
    <w:rsid w:val="00BA2065"/>
    <w:rsid w:val="00BA411F"/>
    <w:rsid w:val="00BB0893"/>
    <w:rsid w:val="00BC4B9F"/>
    <w:rsid w:val="00BC7194"/>
    <w:rsid w:val="00BD5744"/>
    <w:rsid w:val="00BF7A0A"/>
    <w:rsid w:val="00C03C5B"/>
    <w:rsid w:val="00C06926"/>
    <w:rsid w:val="00C130AD"/>
    <w:rsid w:val="00C17C0B"/>
    <w:rsid w:val="00C21C95"/>
    <w:rsid w:val="00C2328F"/>
    <w:rsid w:val="00C24710"/>
    <w:rsid w:val="00C51311"/>
    <w:rsid w:val="00C53ED4"/>
    <w:rsid w:val="00C54580"/>
    <w:rsid w:val="00C70D50"/>
    <w:rsid w:val="00C71A3B"/>
    <w:rsid w:val="00C7420F"/>
    <w:rsid w:val="00C76DF5"/>
    <w:rsid w:val="00C80B6F"/>
    <w:rsid w:val="00C85349"/>
    <w:rsid w:val="00C85B8D"/>
    <w:rsid w:val="00C85EA1"/>
    <w:rsid w:val="00C95677"/>
    <w:rsid w:val="00CB2B74"/>
    <w:rsid w:val="00CB5E75"/>
    <w:rsid w:val="00CB7869"/>
    <w:rsid w:val="00CC4356"/>
    <w:rsid w:val="00CD27C3"/>
    <w:rsid w:val="00CD4542"/>
    <w:rsid w:val="00CE1205"/>
    <w:rsid w:val="00CE1729"/>
    <w:rsid w:val="00CF298E"/>
    <w:rsid w:val="00CF4BC4"/>
    <w:rsid w:val="00D02B5E"/>
    <w:rsid w:val="00D059D8"/>
    <w:rsid w:val="00D15C28"/>
    <w:rsid w:val="00D20026"/>
    <w:rsid w:val="00D24914"/>
    <w:rsid w:val="00D27EEB"/>
    <w:rsid w:val="00D3231B"/>
    <w:rsid w:val="00D36CDE"/>
    <w:rsid w:val="00D41EF4"/>
    <w:rsid w:val="00D46954"/>
    <w:rsid w:val="00D47BC5"/>
    <w:rsid w:val="00D63778"/>
    <w:rsid w:val="00D707A8"/>
    <w:rsid w:val="00D73B8C"/>
    <w:rsid w:val="00D74E8B"/>
    <w:rsid w:val="00D7555E"/>
    <w:rsid w:val="00DA39BB"/>
    <w:rsid w:val="00DD0D1D"/>
    <w:rsid w:val="00DD7EC9"/>
    <w:rsid w:val="00DE4F4F"/>
    <w:rsid w:val="00E01817"/>
    <w:rsid w:val="00E07ED5"/>
    <w:rsid w:val="00E1098A"/>
    <w:rsid w:val="00E161CE"/>
    <w:rsid w:val="00E16874"/>
    <w:rsid w:val="00E17544"/>
    <w:rsid w:val="00E27462"/>
    <w:rsid w:val="00E3074A"/>
    <w:rsid w:val="00E347BC"/>
    <w:rsid w:val="00E4351C"/>
    <w:rsid w:val="00E4554D"/>
    <w:rsid w:val="00E56592"/>
    <w:rsid w:val="00E656D9"/>
    <w:rsid w:val="00E90808"/>
    <w:rsid w:val="00E9245B"/>
    <w:rsid w:val="00EA0545"/>
    <w:rsid w:val="00EA126A"/>
    <w:rsid w:val="00EA1A3D"/>
    <w:rsid w:val="00EB2BBF"/>
    <w:rsid w:val="00EC1972"/>
    <w:rsid w:val="00ED0398"/>
    <w:rsid w:val="00ED29CD"/>
    <w:rsid w:val="00ED693C"/>
    <w:rsid w:val="00ED7053"/>
    <w:rsid w:val="00EE0D6D"/>
    <w:rsid w:val="00EE3C44"/>
    <w:rsid w:val="00EF052C"/>
    <w:rsid w:val="00F02795"/>
    <w:rsid w:val="00F043AB"/>
    <w:rsid w:val="00F07FF1"/>
    <w:rsid w:val="00F1397F"/>
    <w:rsid w:val="00F16E2C"/>
    <w:rsid w:val="00F23CDC"/>
    <w:rsid w:val="00F25B06"/>
    <w:rsid w:val="00F306F8"/>
    <w:rsid w:val="00F35452"/>
    <w:rsid w:val="00F471BE"/>
    <w:rsid w:val="00F53DD3"/>
    <w:rsid w:val="00F5547C"/>
    <w:rsid w:val="00F5559C"/>
    <w:rsid w:val="00F60FFC"/>
    <w:rsid w:val="00F650EF"/>
    <w:rsid w:val="00F658EC"/>
    <w:rsid w:val="00F675F7"/>
    <w:rsid w:val="00F748D3"/>
    <w:rsid w:val="00F8193C"/>
    <w:rsid w:val="00F83380"/>
    <w:rsid w:val="00F84E1A"/>
    <w:rsid w:val="00F860A7"/>
    <w:rsid w:val="00F87B58"/>
    <w:rsid w:val="00F929E4"/>
    <w:rsid w:val="00FA4366"/>
    <w:rsid w:val="00FA46AA"/>
    <w:rsid w:val="00FB1969"/>
    <w:rsid w:val="00FC42D2"/>
    <w:rsid w:val="00FC56B7"/>
    <w:rsid w:val="00FD1E46"/>
    <w:rsid w:val="00FD3CCD"/>
    <w:rsid w:val="00FF23FA"/>
    <w:rsid w:val="00FF42C3"/>
    <w:rsid w:val="00FF5EA0"/>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07A96"/>
    <w:rPr>
      <w:rFonts w:ascii="Bookman" w:hAnsi="Bookman"/>
      <w:sz w:val="28"/>
    </w:rPr>
  </w:style>
  <w:style w:type="paragraph" w:styleId="Heading1">
    <w:name w:val="heading 1"/>
    <w:basedOn w:val="Normal"/>
    <w:next w:val="Normal"/>
    <w:qFormat/>
    <w:rsid w:val="00A07A96"/>
    <w:pPr>
      <w:keepNext/>
      <w:outlineLvl w:val="0"/>
    </w:pPr>
    <w:rPr>
      <w:rFonts w:ascii="Kuenstler" w:hAnsi="Kuenstler"/>
      <w:b/>
      <w:sz w:val="74"/>
    </w:rPr>
  </w:style>
  <w:style w:type="paragraph" w:styleId="Heading2">
    <w:name w:val="heading 2"/>
    <w:basedOn w:val="Normal"/>
    <w:next w:val="Normal"/>
    <w:link w:val="Heading2Char"/>
    <w:qFormat/>
    <w:rsid w:val="00A07A96"/>
    <w:pPr>
      <w:keepNext/>
      <w:jc w:val="center"/>
      <w:outlineLvl w:val="1"/>
    </w:pPr>
    <w:rPr>
      <w:b/>
      <w:sz w:val="24"/>
    </w:rPr>
  </w:style>
  <w:style w:type="paragraph" w:styleId="Heading3">
    <w:name w:val="heading 3"/>
    <w:basedOn w:val="Normal"/>
    <w:next w:val="Normal"/>
    <w:qFormat/>
    <w:rsid w:val="00A07A96"/>
    <w:pPr>
      <w:keepNext/>
      <w:ind w:left="567"/>
      <w:jc w:val="center"/>
      <w:outlineLvl w:val="2"/>
    </w:pPr>
    <w:rPr>
      <w:b/>
      <w:i/>
      <w:sz w:val="24"/>
    </w:rPr>
  </w:style>
  <w:style w:type="paragraph" w:styleId="Heading4">
    <w:name w:val="heading 4"/>
    <w:basedOn w:val="Normal"/>
    <w:next w:val="Normal"/>
    <w:link w:val="Heading4Char"/>
    <w:semiHidden/>
    <w:unhideWhenUsed/>
    <w:qFormat/>
    <w:rsid w:val="00067340"/>
    <w:pPr>
      <w:keepNext/>
      <w:spacing w:before="240" w:after="60"/>
      <w:outlineLvl w:val="3"/>
    </w:pPr>
    <w:rPr>
      <w:rFonts w:ascii="Calibri" w:hAnsi="Calibr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07A96"/>
    <w:pPr>
      <w:tabs>
        <w:tab w:val="center" w:pos="4320"/>
        <w:tab w:val="right" w:pos="8640"/>
      </w:tabs>
    </w:pPr>
  </w:style>
  <w:style w:type="paragraph" w:styleId="Footer">
    <w:name w:val="footer"/>
    <w:basedOn w:val="Normal"/>
    <w:rsid w:val="00A07A96"/>
    <w:pPr>
      <w:tabs>
        <w:tab w:val="center" w:pos="4320"/>
        <w:tab w:val="right" w:pos="8640"/>
      </w:tabs>
    </w:pPr>
  </w:style>
  <w:style w:type="character" w:styleId="PageNumber">
    <w:name w:val="page number"/>
    <w:basedOn w:val="DefaultParagraphFont"/>
    <w:rsid w:val="00A07A96"/>
  </w:style>
  <w:style w:type="paragraph" w:styleId="FootnoteText">
    <w:name w:val="footnote text"/>
    <w:basedOn w:val="Normal"/>
    <w:semiHidden/>
    <w:rsid w:val="00A07A96"/>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uiPriority w:val="39"/>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link w:val="BodyTextChar"/>
    <w:rsid w:val="00081729"/>
    <w:pPr>
      <w:jc w:val="both"/>
    </w:pPr>
    <w:rPr>
      <w:rFonts w:ascii="Times New Roman" w:hAnsi="Times New Roman"/>
    </w:rPr>
  </w:style>
  <w:style w:type="character" w:customStyle="1" w:styleId="HeaderChar">
    <w:name w:val="Header Char"/>
    <w:basedOn w:val="DefaultParagraphFont"/>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basedOn w:val="DefaultParagraphFont"/>
    <w:link w:val="BodyText2"/>
    <w:rsid w:val="002C584C"/>
    <w:rPr>
      <w:rFonts w:ascii="Bookman" w:hAnsi="Bookman"/>
      <w:sz w:val="28"/>
    </w:rPr>
  </w:style>
  <w:style w:type="character" w:customStyle="1" w:styleId="Heading4Char">
    <w:name w:val="Heading 4 Char"/>
    <w:basedOn w:val="DefaultParagraphFont"/>
    <w:link w:val="Heading4"/>
    <w:semiHidden/>
    <w:rsid w:val="00067340"/>
    <w:rPr>
      <w:rFonts w:ascii="Calibri" w:eastAsia="Times New Roman" w:hAnsi="Calibri" w:cs="Times New Roman"/>
      <w:b/>
      <w:bCs/>
      <w:sz w:val="28"/>
      <w:szCs w:val="28"/>
    </w:rPr>
  </w:style>
  <w:style w:type="paragraph" w:styleId="NormalWeb">
    <w:name w:val="Normal (Web)"/>
    <w:basedOn w:val="Normal"/>
    <w:rsid w:val="00067340"/>
    <w:pPr>
      <w:spacing w:before="100" w:beforeAutospacing="1" w:after="100" w:afterAutospacing="1"/>
    </w:pPr>
    <w:rPr>
      <w:rFonts w:ascii="Times New Roman" w:eastAsia="Simsun (Founder Extended)" w:hAnsi="Times New Roman"/>
      <w:color w:val="000000"/>
      <w:sz w:val="24"/>
      <w:szCs w:val="24"/>
      <w:lang w:eastAsia="zh-CN"/>
    </w:rPr>
  </w:style>
  <w:style w:type="paragraph" w:styleId="ListParagraph">
    <w:name w:val="List Paragraph"/>
    <w:basedOn w:val="Normal"/>
    <w:uiPriority w:val="34"/>
    <w:qFormat/>
    <w:rsid w:val="002E50CF"/>
    <w:pPr>
      <w:ind w:left="720"/>
      <w:contextualSpacing/>
    </w:pPr>
  </w:style>
  <w:style w:type="character" w:customStyle="1" w:styleId="BodyTextChar">
    <w:name w:val="Body Text Char"/>
    <w:basedOn w:val="DefaultParagraphFont"/>
    <w:link w:val="BodyText"/>
    <w:rsid w:val="001F56CD"/>
    <w:rPr>
      <w:sz w:val="28"/>
    </w:rPr>
  </w:style>
  <w:style w:type="character" w:customStyle="1" w:styleId="a">
    <w:name w:val="_"/>
    <w:basedOn w:val="DefaultParagraphFont"/>
    <w:rsid w:val="006F4B4C"/>
  </w:style>
  <w:style w:type="character" w:customStyle="1" w:styleId="Heading2Char">
    <w:name w:val="Heading 2 Char"/>
    <w:basedOn w:val="DefaultParagraphFont"/>
    <w:link w:val="Heading2"/>
    <w:rsid w:val="00EB2BBF"/>
    <w:rPr>
      <w:rFonts w:ascii="Bookman" w:hAnsi="Bookman"/>
      <w:b/>
      <w:sz w:val="24"/>
    </w:rPr>
  </w:style>
  <w:style w:type="character" w:styleId="CommentReference">
    <w:name w:val="annotation reference"/>
    <w:basedOn w:val="DefaultParagraphFont"/>
    <w:rsid w:val="007E2E5E"/>
    <w:rPr>
      <w:sz w:val="16"/>
      <w:szCs w:val="16"/>
    </w:rPr>
  </w:style>
  <w:style w:type="paragraph" w:styleId="CommentText">
    <w:name w:val="annotation text"/>
    <w:basedOn w:val="Normal"/>
    <w:link w:val="CommentTextChar"/>
    <w:rsid w:val="007E2E5E"/>
    <w:rPr>
      <w:sz w:val="20"/>
    </w:rPr>
  </w:style>
  <w:style w:type="character" w:customStyle="1" w:styleId="CommentTextChar">
    <w:name w:val="Comment Text Char"/>
    <w:basedOn w:val="DefaultParagraphFont"/>
    <w:link w:val="CommentText"/>
    <w:rsid w:val="007E2E5E"/>
    <w:rPr>
      <w:rFonts w:ascii="Bookman" w:hAnsi="Bookman"/>
    </w:rPr>
  </w:style>
  <w:style w:type="paragraph" w:styleId="CommentSubject">
    <w:name w:val="annotation subject"/>
    <w:basedOn w:val="CommentText"/>
    <w:next w:val="CommentText"/>
    <w:link w:val="CommentSubjectChar"/>
    <w:rsid w:val="007E2E5E"/>
    <w:rPr>
      <w:b/>
      <w:bCs/>
    </w:rPr>
  </w:style>
  <w:style w:type="character" w:customStyle="1" w:styleId="CommentSubjectChar">
    <w:name w:val="Comment Subject Char"/>
    <w:basedOn w:val="CommentTextChar"/>
    <w:link w:val="CommentSubject"/>
    <w:rsid w:val="007E2E5E"/>
    <w:rPr>
      <w:b/>
      <w:bCs/>
    </w:rPr>
  </w:style>
  <w:style w:type="character" w:customStyle="1" w:styleId="tal">
    <w:name w:val="tal"/>
    <w:basedOn w:val="DefaultParagraphFont"/>
    <w:rsid w:val="00200AC4"/>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405879048">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776406121">
      <w:bodyDiv w:val="1"/>
      <w:marLeft w:val="0"/>
      <w:marRight w:val="0"/>
      <w:marTop w:val="0"/>
      <w:marBottom w:val="0"/>
      <w:divBdr>
        <w:top w:val="none" w:sz="0" w:space="0" w:color="auto"/>
        <w:left w:val="none" w:sz="0" w:space="0" w:color="auto"/>
        <w:bottom w:val="none" w:sz="0" w:space="0" w:color="auto"/>
        <w:right w:val="none" w:sz="0" w:space="0" w:color="auto"/>
      </w:divBdr>
    </w:div>
    <w:div w:id="1177967036">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E7EE46-A397-437F-91C6-C705A1477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model_adresa</Template>
  <TotalTime>15</TotalTime>
  <Pages>8</Pages>
  <Words>1631</Words>
  <Characters>9299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10909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8</cp:revision>
  <cp:lastPrinted>2020-09-08T07:33:00Z</cp:lastPrinted>
  <dcterms:created xsi:type="dcterms:W3CDTF">2020-09-07T14:49:00Z</dcterms:created>
  <dcterms:modified xsi:type="dcterms:W3CDTF">2020-09-08T07:34:00Z</dcterms:modified>
</cp:coreProperties>
</file>