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1323" w14:textId="77777777" w:rsidR="00F30BDE" w:rsidRPr="0054249E" w:rsidRDefault="00F30BDE" w:rsidP="00F30BDE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Cs w:val="20"/>
        </w:rPr>
      </w:pPr>
      <w:r w:rsidRPr="0054249E">
        <w:rPr>
          <w:rFonts w:ascii="Verdana" w:eastAsia="Times New Roman" w:hAnsi="Verdana" w:cs="Times New Roman"/>
          <w:b/>
          <w:noProof/>
          <w:szCs w:val="20"/>
        </w:rPr>
        <w:drawing>
          <wp:inline distT="0" distB="0" distL="0" distR="0" wp14:anchorId="288A4CA7" wp14:editId="5CAB78C2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3F4FD" w14:textId="77777777" w:rsidR="00F30BDE" w:rsidRPr="0054249E" w:rsidRDefault="00F30BDE" w:rsidP="00F30BDE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</w:rPr>
      </w:pPr>
      <w:r w:rsidRPr="0054249E">
        <w:rPr>
          <w:rFonts w:ascii="Verdana" w:eastAsia="Times New Roman" w:hAnsi="Verdana" w:cs="Times New Roman"/>
          <w:b/>
          <w:sz w:val="38"/>
          <w:szCs w:val="40"/>
        </w:rPr>
        <w:t>Parlamentul României</w:t>
      </w:r>
    </w:p>
    <w:p w14:paraId="744A6E7D" w14:textId="77777777" w:rsidR="00F30BDE" w:rsidRPr="0054249E" w:rsidRDefault="00F30BDE" w:rsidP="00F30BDE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</w:rPr>
      </w:pPr>
      <w:r w:rsidRPr="0054249E">
        <w:rPr>
          <w:rFonts w:ascii="Verdana" w:eastAsia="Times New Roman" w:hAnsi="Verdana" w:cs="Times New Roman"/>
          <w:b/>
          <w:sz w:val="38"/>
          <w:szCs w:val="40"/>
        </w:rPr>
        <w:t>Camera Deputaţilor</w:t>
      </w:r>
    </w:p>
    <w:p w14:paraId="667DB6C8" w14:textId="77777777" w:rsidR="00F30BDE" w:rsidRPr="0054249E" w:rsidRDefault="00F30BDE" w:rsidP="00F30BDE">
      <w:pPr>
        <w:spacing w:after="0" w:line="240" w:lineRule="auto"/>
        <w:jc w:val="center"/>
        <w:rPr>
          <w:rFonts w:ascii="Bookman" w:eastAsia="Times New Roman" w:hAnsi="Bookman" w:cs="Times New Roman"/>
          <w:sz w:val="28"/>
          <w:szCs w:val="20"/>
          <w:lang w:val="it-IT"/>
        </w:rPr>
      </w:pPr>
      <w:r w:rsidRPr="0054249E">
        <w:rPr>
          <w:rFonts w:ascii="Verdana" w:eastAsia="Times New Roman" w:hAnsi="Verdana" w:cs="Times New Roman"/>
          <w:b/>
        </w:rPr>
        <w:t>Comisia pentru muncă şi protecţie socială</w:t>
      </w:r>
    </w:p>
    <w:p w14:paraId="7FD9FCC8" w14:textId="77777777" w:rsidR="00F30BDE" w:rsidRPr="0054249E" w:rsidRDefault="00F30BDE" w:rsidP="00F30BDE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F30BDE" w:rsidRPr="0054249E" w14:paraId="62E84713" w14:textId="77777777" w:rsidTr="00D36896">
        <w:trPr>
          <w:trHeight w:val="259"/>
        </w:trPr>
        <w:tc>
          <w:tcPr>
            <w:tcW w:w="1417" w:type="dxa"/>
            <w:gridSpan w:val="2"/>
            <w:hideMark/>
          </w:tcPr>
          <w:p w14:paraId="68C37499" w14:textId="77777777" w:rsidR="00F30BDE" w:rsidRPr="0054249E" w:rsidRDefault="00F30BDE" w:rsidP="00D36896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4"/>
              </w:rPr>
            </w:pPr>
            <w:r w:rsidRPr="0054249E">
              <w:rPr>
                <w:rFonts w:ascii="Verdana" w:eastAsia="Times New Roman" w:hAnsi="Verdana" w:cs="Times New Roman"/>
                <w:b/>
                <w:sz w:val="20"/>
                <w:szCs w:val="24"/>
              </w:rPr>
              <w:t>Bucureşti,</w:t>
            </w:r>
          </w:p>
        </w:tc>
        <w:tc>
          <w:tcPr>
            <w:tcW w:w="2646" w:type="dxa"/>
          </w:tcPr>
          <w:p w14:paraId="2D5CF9CF" w14:textId="3CFAE86C" w:rsidR="00F30BDE" w:rsidRPr="0054249E" w:rsidRDefault="00F30BDE" w:rsidP="00D3689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4"/>
              </w:rPr>
              <w:t>1</w:t>
            </w:r>
            <w:r w:rsidR="00BB11A8">
              <w:rPr>
                <w:rFonts w:ascii="Verdana" w:eastAsia="Times New Roman" w:hAnsi="Verdana" w:cs="Times New Roman"/>
                <w:sz w:val="20"/>
                <w:szCs w:val="24"/>
              </w:rPr>
              <w:t>3</w:t>
            </w:r>
            <w:r>
              <w:rPr>
                <w:rFonts w:ascii="Verdana" w:eastAsia="Times New Roman" w:hAnsi="Verdana" w:cs="Times New Roman"/>
                <w:sz w:val="20"/>
                <w:szCs w:val="24"/>
              </w:rPr>
              <w:t xml:space="preserve"> februarie 2024</w:t>
            </w:r>
          </w:p>
        </w:tc>
      </w:tr>
      <w:tr w:rsidR="00F30BDE" w:rsidRPr="0054249E" w14:paraId="480A7CB7" w14:textId="77777777" w:rsidTr="00D36896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3FB8BAF" w14:textId="77777777" w:rsidR="00F30BDE" w:rsidRPr="0054249E" w:rsidRDefault="00F30BDE" w:rsidP="00D3689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4"/>
              </w:rPr>
            </w:pPr>
            <w:r w:rsidRPr="0054249E">
              <w:rPr>
                <w:rFonts w:ascii="Verdana" w:eastAsia="Times New Roman" w:hAnsi="Verdana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2646" w:type="dxa"/>
            <w:hideMark/>
          </w:tcPr>
          <w:p w14:paraId="642A5BA4" w14:textId="4EB5B176" w:rsidR="00F30BDE" w:rsidRPr="0054249E" w:rsidRDefault="00F30BDE" w:rsidP="00D3689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54249E">
              <w:rPr>
                <w:rFonts w:ascii="Verdana" w:eastAsia="Times New Roman" w:hAnsi="Verdana" w:cs="Times New Roman"/>
                <w:sz w:val="20"/>
                <w:szCs w:val="24"/>
              </w:rPr>
              <w:t>4c-9/</w:t>
            </w:r>
            <w:r>
              <w:rPr>
                <w:rFonts w:ascii="Verdana" w:eastAsia="Times New Roman" w:hAnsi="Verdana" w:cs="Times New Roman"/>
                <w:sz w:val="20"/>
                <w:szCs w:val="24"/>
              </w:rPr>
              <w:t>6</w:t>
            </w:r>
          </w:p>
        </w:tc>
      </w:tr>
    </w:tbl>
    <w:p w14:paraId="555F6606" w14:textId="704C7126" w:rsidR="00F30BDE" w:rsidRDefault="00F30BDE" w:rsidP="00F30BDE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p w14:paraId="47D9E373" w14:textId="77777777" w:rsidR="00F30BDE" w:rsidRPr="0054249E" w:rsidRDefault="00F30BDE" w:rsidP="00F30BDE">
      <w:pPr>
        <w:spacing w:after="0" w:line="240" w:lineRule="auto"/>
        <w:ind w:left="851"/>
        <w:rPr>
          <w:rFonts w:ascii="Verdana" w:eastAsia="Times New Roman" w:hAnsi="Verdana" w:cs="Times New Roman"/>
          <w:sz w:val="24"/>
          <w:szCs w:val="24"/>
        </w:rPr>
      </w:pPr>
      <w:r w:rsidRPr="0054249E">
        <w:rPr>
          <w:rFonts w:ascii="Verdana" w:eastAsia="Times New Roman" w:hAnsi="Verdana" w:cs="Times New Roman"/>
          <w:sz w:val="24"/>
          <w:szCs w:val="24"/>
        </w:rPr>
        <w:tab/>
      </w:r>
    </w:p>
    <w:p w14:paraId="0CF78281" w14:textId="77777777" w:rsidR="00F30BDE" w:rsidRPr="0054249E" w:rsidRDefault="00F30BDE" w:rsidP="00F30BDE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24"/>
          <w:szCs w:val="24"/>
        </w:rPr>
      </w:pPr>
      <w:r w:rsidRPr="0054249E">
        <w:rPr>
          <w:rFonts w:ascii="Verdana" w:eastAsia="Times New Roman" w:hAnsi="Verdana" w:cs="Times New Roman"/>
          <w:b/>
          <w:sz w:val="24"/>
          <w:szCs w:val="24"/>
        </w:rPr>
        <w:t>AVIZ</w:t>
      </w:r>
    </w:p>
    <w:p w14:paraId="0D2DAA8D" w14:textId="2DCE12EA" w:rsidR="00F30BDE" w:rsidRDefault="00F30BDE" w:rsidP="00F30BD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54249E">
        <w:rPr>
          <w:rFonts w:ascii="Verdana" w:eastAsia="Times New Roman" w:hAnsi="Verdana" w:cs="Times New Roman"/>
          <w:b/>
          <w:sz w:val="24"/>
          <w:szCs w:val="24"/>
        </w:rPr>
        <w:t xml:space="preserve">asupra </w:t>
      </w:r>
      <w:bookmarkStart w:id="0" w:name="_Hlk150943559"/>
      <w:bookmarkStart w:id="1" w:name="_Hlk158204970"/>
      <w:r>
        <w:rPr>
          <w:rFonts w:ascii="Verdana" w:eastAsia="Times New Roman" w:hAnsi="Verdana" w:cs="Times New Roman"/>
          <w:b/>
          <w:sz w:val="24"/>
          <w:szCs w:val="24"/>
        </w:rPr>
        <w:t xml:space="preserve">proiectului de Lege </w:t>
      </w:r>
      <w:bookmarkStart w:id="2" w:name="_Hlk158204622"/>
      <w:bookmarkStart w:id="3" w:name="_Hlk158204325"/>
      <w:bookmarkStart w:id="4" w:name="_Hlk158205226"/>
      <w:bookmarkEnd w:id="0"/>
      <w:r>
        <w:rPr>
          <w:rFonts w:ascii="Verdana" w:eastAsia="Times New Roman" w:hAnsi="Verdana" w:cs="Times New Roman"/>
          <w:b/>
          <w:sz w:val="24"/>
          <w:szCs w:val="24"/>
        </w:rPr>
        <w:t xml:space="preserve">pentru </w:t>
      </w:r>
      <w:bookmarkEnd w:id="2"/>
      <w:r>
        <w:rPr>
          <w:rFonts w:ascii="Verdana" w:eastAsia="Times New Roman" w:hAnsi="Verdana" w:cs="Times New Roman"/>
          <w:b/>
          <w:sz w:val="24"/>
          <w:szCs w:val="24"/>
        </w:rPr>
        <w:t xml:space="preserve">aprobarea Ordonanţei de urgenţă a Guvernului nr.105/2023 privind </w:t>
      </w:r>
      <w:bookmarkEnd w:id="1"/>
      <w:bookmarkEnd w:id="3"/>
      <w:r>
        <w:rPr>
          <w:rFonts w:ascii="Verdana" w:eastAsia="Times New Roman" w:hAnsi="Verdana" w:cs="Times New Roman"/>
          <w:b/>
          <w:sz w:val="24"/>
          <w:szCs w:val="24"/>
        </w:rPr>
        <w:t>instituirea unor măsuri în derularea Programului naţional de dezvoltare locală şi a Programului naţional de investiţii „Anghel Saligny”</w:t>
      </w:r>
    </w:p>
    <w:p w14:paraId="55B859F2" w14:textId="1C5F88EF" w:rsidR="00F30BDE" w:rsidRDefault="00F30BDE" w:rsidP="00F30BD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</w:p>
    <w:bookmarkEnd w:id="4"/>
    <w:p w14:paraId="18150182" w14:textId="77777777" w:rsidR="00F30BDE" w:rsidRPr="00F30BDE" w:rsidRDefault="00F30BDE" w:rsidP="00F30BD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</w:p>
    <w:p w14:paraId="0DDA1F51" w14:textId="2267B975" w:rsidR="00F30BDE" w:rsidRPr="00F30BDE" w:rsidRDefault="00F30BDE" w:rsidP="00F30BDE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b/>
          <w:i/>
          <w:noProof/>
          <w:szCs w:val="24"/>
        </w:rPr>
      </w:pPr>
      <w:r w:rsidRPr="0054249E">
        <w:rPr>
          <w:rFonts w:ascii="Verdana" w:eastAsia="Times New Roman" w:hAnsi="Verdana" w:cs="Times New Roman"/>
          <w:noProof/>
          <w:szCs w:val="24"/>
        </w:rPr>
        <w:t>În temeiul art.95</w:t>
      </w:r>
      <w:r>
        <w:rPr>
          <w:rFonts w:ascii="Verdana" w:eastAsia="Times New Roman" w:hAnsi="Verdana" w:cs="Times New Roman"/>
          <w:noProof/>
          <w:szCs w:val="24"/>
        </w:rPr>
        <w:t xml:space="preserve"> şi 117, alin. (3) </w:t>
      </w:r>
      <w:r w:rsidRPr="0054249E">
        <w:rPr>
          <w:rFonts w:ascii="Verdana" w:eastAsia="Times New Roman" w:hAnsi="Verdana" w:cs="Times New Roman"/>
          <w:noProof/>
          <w:szCs w:val="24"/>
        </w:rPr>
        <w:t>din Regulamentul Camerei Deputaţilor, republicat, Comisia pentru muncă şi protecţie socială a fost sesizată cu dezbaterea şi avizarea</w:t>
      </w:r>
      <w:r>
        <w:rPr>
          <w:rFonts w:ascii="Verdana" w:eastAsia="Times New Roman" w:hAnsi="Verdana" w:cs="Times New Roman"/>
          <w:noProof/>
          <w:szCs w:val="24"/>
        </w:rPr>
        <w:t xml:space="preserve"> </w:t>
      </w:r>
      <w:r w:rsidRPr="00B85FCB">
        <w:rPr>
          <w:rFonts w:ascii="Verdana" w:eastAsia="Times New Roman" w:hAnsi="Verdana" w:cs="Times New Roman"/>
          <w:i/>
          <w:noProof/>
          <w:szCs w:val="24"/>
          <w:lang w:val="en-US"/>
        </w:rPr>
        <w:t>proiectului de Lege</w:t>
      </w:r>
      <w:r w:rsidRPr="00F30BDE">
        <w:rPr>
          <w:rFonts w:ascii="Verdana" w:eastAsia="Times New Roman" w:hAnsi="Verdana" w:cs="Times New Roman"/>
          <w:i/>
          <w:noProof/>
          <w:szCs w:val="24"/>
          <w:lang w:val="en-US"/>
        </w:rPr>
        <w:t xml:space="preserve"> </w:t>
      </w:r>
      <w:r w:rsidRPr="00F30BDE">
        <w:rPr>
          <w:rFonts w:ascii="Verdana" w:eastAsia="Times New Roman" w:hAnsi="Verdana" w:cs="Times New Roman"/>
          <w:i/>
          <w:noProof/>
          <w:szCs w:val="24"/>
        </w:rPr>
        <w:t>pentru aprobarea Ordonanţei de urgenţă a Guvernului nr.105/2023 privind instituirea unor măsuri în derularea Programului naţional de dezvoltare locală şi a Programului naţional de investiţii „Anghel Saligny”</w:t>
      </w:r>
      <w:r w:rsidRPr="0054249E">
        <w:rPr>
          <w:rFonts w:ascii="Verdana" w:eastAsia="Times New Roman" w:hAnsi="Verdana" w:cs="Times New Roman"/>
          <w:i/>
          <w:noProof/>
          <w:szCs w:val="24"/>
        </w:rPr>
        <w:t>,</w:t>
      </w:r>
      <w:r w:rsidRPr="0054249E">
        <w:rPr>
          <w:rFonts w:ascii="Verdana" w:eastAsia="Times New Roman" w:hAnsi="Verdana" w:cs="Times New Roman"/>
          <w:noProof/>
          <w:szCs w:val="24"/>
        </w:rPr>
        <w:t xml:space="preserve"> trimis cu adresa nr. </w:t>
      </w:r>
      <w:r w:rsidRPr="0054249E">
        <w:rPr>
          <w:rFonts w:ascii="Verdana" w:eastAsia="Times New Roman" w:hAnsi="Verdana" w:cs="Times New Roman"/>
          <w:b/>
          <w:noProof/>
          <w:szCs w:val="24"/>
        </w:rPr>
        <w:t>P</w:t>
      </w:r>
      <w:r>
        <w:rPr>
          <w:rFonts w:ascii="Verdana" w:eastAsia="Times New Roman" w:hAnsi="Verdana" w:cs="Times New Roman"/>
          <w:b/>
          <w:noProof/>
          <w:szCs w:val="24"/>
        </w:rPr>
        <w:t>L</w:t>
      </w:r>
      <w:r w:rsidRPr="0054249E">
        <w:rPr>
          <w:rFonts w:ascii="Verdana" w:eastAsia="Times New Roman" w:hAnsi="Verdana" w:cs="Times New Roman"/>
          <w:b/>
          <w:noProof/>
          <w:szCs w:val="24"/>
        </w:rPr>
        <w:t xml:space="preserve">x </w:t>
      </w:r>
      <w:r>
        <w:rPr>
          <w:rFonts w:ascii="Verdana" w:eastAsia="Times New Roman" w:hAnsi="Verdana" w:cs="Times New Roman"/>
          <w:b/>
          <w:noProof/>
          <w:szCs w:val="24"/>
        </w:rPr>
        <w:t>813</w:t>
      </w:r>
      <w:r w:rsidRPr="0054249E">
        <w:rPr>
          <w:rFonts w:ascii="Verdana" w:eastAsia="Times New Roman" w:hAnsi="Verdana" w:cs="Times New Roman"/>
          <w:b/>
          <w:noProof/>
          <w:szCs w:val="24"/>
        </w:rPr>
        <w:t>/2023</w:t>
      </w:r>
      <w:r w:rsidRPr="0054249E">
        <w:rPr>
          <w:rFonts w:ascii="Verdana" w:eastAsia="Times New Roman" w:hAnsi="Verdana" w:cs="Times New Roman"/>
          <w:noProof/>
          <w:szCs w:val="24"/>
        </w:rPr>
        <w:t xml:space="preserve"> din </w:t>
      </w:r>
      <w:r>
        <w:rPr>
          <w:rFonts w:ascii="Verdana" w:eastAsia="Times New Roman" w:hAnsi="Verdana" w:cs="Times New Roman"/>
          <w:noProof/>
          <w:szCs w:val="24"/>
        </w:rPr>
        <w:t>27 decembrie</w:t>
      </w:r>
      <w:r w:rsidRPr="0054249E">
        <w:rPr>
          <w:rFonts w:ascii="Verdana" w:eastAsia="Times New Roman" w:hAnsi="Verdana" w:cs="Times New Roman"/>
          <w:noProof/>
          <w:szCs w:val="24"/>
        </w:rPr>
        <w:t xml:space="preserve"> 2023.</w:t>
      </w:r>
    </w:p>
    <w:p w14:paraId="03F01AE1" w14:textId="77777777" w:rsidR="00F30BDE" w:rsidRPr="0054249E" w:rsidRDefault="00F30BDE" w:rsidP="00F30BDE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Cs w:val="24"/>
        </w:rPr>
      </w:pPr>
      <w:r w:rsidRPr="0054249E">
        <w:rPr>
          <w:rFonts w:ascii="Verdana" w:eastAsia="Times New Roman" w:hAnsi="Verdana" w:cs="Times New Roman"/>
          <w:szCs w:val="24"/>
        </w:rPr>
        <w:t xml:space="preserve">Membrii Comisiei au examinat </w:t>
      </w:r>
      <w:r>
        <w:rPr>
          <w:rFonts w:ascii="Verdana" w:eastAsia="Times New Roman" w:hAnsi="Verdana" w:cs="Times New Roman"/>
          <w:szCs w:val="24"/>
        </w:rPr>
        <w:t>proiectul de lege</w:t>
      </w:r>
      <w:r w:rsidRPr="0054249E">
        <w:rPr>
          <w:rFonts w:ascii="Verdana" w:eastAsia="Times New Roman" w:hAnsi="Verdana" w:cs="Times New Roman"/>
          <w:szCs w:val="24"/>
        </w:rPr>
        <w:t xml:space="preserve"> mai sus menţionat şi documentele conexe în şedinţa din </w:t>
      </w:r>
      <w:r>
        <w:rPr>
          <w:rFonts w:ascii="Verdana" w:eastAsia="Times New Roman" w:hAnsi="Verdana" w:cs="Times New Roman"/>
          <w:szCs w:val="24"/>
        </w:rPr>
        <w:t>07 februarie 2024</w:t>
      </w:r>
      <w:r w:rsidRPr="0054249E">
        <w:rPr>
          <w:rFonts w:ascii="Verdana" w:eastAsia="Times New Roman" w:hAnsi="Verdana" w:cs="Times New Roman"/>
          <w:szCs w:val="24"/>
        </w:rPr>
        <w:t>.</w:t>
      </w:r>
    </w:p>
    <w:p w14:paraId="2D43E2E9" w14:textId="65CFCF31" w:rsidR="00F30BDE" w:rsidRPr="0054249E" w:rsidRDefault="00F30BDE" w:rsidP="00F30BDE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bCs/>
          <w:iCs/>
          <w:color w:val="FF0000"/>
          <w:szCs w:val="24"/>
        </w:rPr>
      </w:pPr>
      <w:r w:rsidRPr="0054249E">
        <w:rPr>
          <w:rFonts w:ascii="Verdana" w:eastAsia="Times New Roman" w:hAnsi="Verdana" w:cs="Times New Roman"/>
          <w:szCs w:val="24"/>
        </w:rPr>
        <w:t xml:space="preserve">În urma finalizării dezbaterilor, membrii comisiei au hotărât, cu </w:t>
      </w:r>
      <w:r>
        <w:rPr>
          <w:rFonts w:ascii="Verdana" w:eastAsia="Times New Roman" w:hAnsi="Verdana" w:cs="Times New Roman"/>
          <w:szCs w:val="24"/>
        </w:rPr>
        <w:t xml:space="preserve">majoritate </w:t>
      </w:r>
      <w:r w:rsidRPr="0054249E">
        <w:rPr>
          <w:rFonts w:ascii="Verdana" w:eastAsia="Times New Roman" w:hAnsi="Verdana" w:cs="Times New Roman"/>
          <w:szCs w:val="24"/>
        </w:rPr>
        <w:t>de voturi</w:t>
      </w:r>
      <w:r>
        <w:rPr>
          <w:rFonts w:ascii="Verdana" w:eastAsia="Times New Roman" w:hAnsi="Verdana" w:cs="Times New Roman"/>
          <w:szCs w:val="24"/>
        </w:rPr>
        <w:t xml:space="preserve"> (2 abţineri)</w:t>
      </w:r>
      <w:r w:rsidRPr="0054249E">
        <w:rPr>
          <w:rFonts w:ascii="Verdana" w:eastAsia="Times New Roman" w:hAnsi="Verdana" w:cs="Times New Roman"/>
          <w:szCs w:val="24"/>
        </w:rPr>
        <w:t xml:space="preserve">, </w:t>
      </w:r>
      <w:r w:rsidRPr="0054249E">
        <w:rPr>
          <w:rFonts w:ascii="Verdana" w:eastAsia="Times New Roman" w:hAnsi="Verdana" w:cs="Times New Roman"/>
          <w:b/>
          <w:i/>
          <w:szCs w:val="24"/>
        </w:rPr>
        <w:t xml:space="preserve">avizarea </w:t>
      </w:r>
      <w:r>
        <w:rPr>
          <w:rFonts w:ascii="Verdana" w:eastAsia="Times New Roman" w:hAnsi="Verdana" w:cs="Times New Roman"/>
          <w:b/>
          <w:i/>
          <w:szCs w:val="24"/>
        </w:rPr>
        <w:t xml:space="preserve">favorabilă </w:t>
      </w:r>
      <w:r w:rsidRPr="0054249E">
        <w:rPr>
          <w:rFonts w:ascii="Verdana" w:eastAsia="Times New Roman" w:hAnsi="Verdana" w:cs="Times New Roman"/>
          <w:i/>
          <w:szCs w:val="24"/>
        </w:rPr>
        <w:t xml:space="preserve">a </w:t>
      </w:r>
      <w:r>
        <w:rPr>
          <w:rFonts w:ascii="Verdana" w:eastAsia="Times New Roman" w:hAnsi="Verdana" w:cs="Times New Roman"/>
          <w:szCs w:val="24"/>
        </w:rPr>
        <w:t>proiectului de lege.</w:t>
      </w:r>
      <w:r w:rsidRPr="0054249E">
        <w:rPr>
          <w:rFonts w:ascii="Verdana" w:eastAsia="Times New Roman" w:hAnsi="Verdana" w:cs="Times New Roman"/>
          <w:szCs w:val="24"/>
        </w:rPr>
        <w:t xml:space="preserve"> </w:t>
      </w:r>
    </w:p>
    <w:p w14:paraId="2064CED3" w14:textId="0468B9F2" w:rsidR="00F30BDE" w:rsidRDefault="00F30BDE" w:rsidP="00F30BDE">
      <w:pPr>
        <w:spacing w:after="0" w:line="312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</w:rPr>
      </w:pPr>
    </w:p>
    <w:p w14:paraId="00B35845" w14:textId="77777777" w:rsidR="00BB11A8" w:rsidRPr="0054249E" w:rsidRDefault="00BB11A8" w:rsidP="00BB11A8">
      <w:pPr>
        <w:spacing w:after="0" w:line="312" w:lineRule="auto"/>
        <w:jc w:val="both"/>
        <w:rPr>
          <w:rFonts w:ascii="Verdana" w:eastAsia="Times New Roman" w:hAnsi="Verdana" w:cs="Times New Roman"/>
          <w:color w:val="FF0000"/>
          <w:sz w:val="24"/>
          <w:szCs w:val="24"/>
        </w:rPr>
      </w:pPr>
    </w:p>
    <w:p w14:paraId="7B4E0B28" w14:textId="77777777" w:rsidR="00BB11A8" w:rsidRPr="0054249E" w:rsidRDefault="00BB11A8" w:rsidP="00BB11A8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</w:rPr>
      </w:pPr>
      <w:r w:rsidRPr="0054249E">
        <w:rPr>
          <w:rFonts w:ascii="Verdana" w:eastAsia="Times New Roman" w:hAnsi="Verdana" w:cs="Times New Roman"/>
          <w:sz w:val="24"/>
          <w:szCs w:val="24"/>
        </w:rPr>
        <w:tab/>
      </w:r>
      <w:r>
        <w:rPr>
          <w:rFonts w:ascii="Verdana" w:eastAsia="Times New Roman" w:hAnsi="Verdana" w:cs="Times New Roman"/>
          <w:sz w:val="24"/>
          <w:szCs w:val="24"/>
        </w:rPr>
        <w:t>VICE</w:t>
      </w:r>
      <w:r w:rsidRPr="0054249E">
        <w:rPr>
          <w:rFonts w:ascii="Verdana" w:eastAsia="Times New Roman" w:hAnsi="Verdana" w:cs="Times New Roman"/>
          <w:sz w:val="24"/>
          <w:szCs w:val="24"/>
        </w:rPr>
        <w:t>PREŞEDINTE,</w:t>
      </w:r>
      <w:r w:rsidRPr="0054249E">
        <w:rPr>
          <w:rFonts w:ascii="Verdana" w:eastAsia="Times New Roman" w:hAnsi="Verdana" w:cs="Times New Roman"/>
          <w:sz w:val="24"/>
          <w:szCs w:val="24"/>
        </w:rPr>
        <w:tab/>
      </w:r>
      <w:r w:rsidRPr="0054249E">
        <w:rPr>
          <w:rFonts w:ascii="Verdana" w:eastAsia="Times New Roman" w:hAnsi="Verdana" w:cs="Times New Roman"/>
          <w:sz w:val="24"/>
          <w:szCs w:val="24"/>
        </w:rPr>
        <w:tab/>
      </w:r>
      <w:r w:rsidRPr="0054249E">
        <w:rPr>
          <w:rFonts w:ascii="Verdana" w:eastAsia="Times New Roman" w:hAnsi="Verdana" w:cs="Times New Roman"/>
          <w:sz w:val="24"/>
          <w:szCs w:val="24"/>
        </w:rPr>
        <w:tab/>
        <w:t>SECRETAR,</w:t>
      </w:r>
    </w:p>
    <w:p w14:paraId="7C0EF14B" w14:textId="77777777" w:rsidR="00BB11A8" w:rsidRPr="0054249E" w:rsidRDefault="00BB11A8" w:rsidP="00BB11A8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  <w:r w:rsidRPr="0054249E">
        <w:rPr>
          <w:rFonts w:ascii="Verdana" w:eastAsia="Times New Roman" w:hAnsi="Verdana" w:cs="Times New Roman"/>
          <w:b/>
          <w:sz w:val="24"/>
          <w:szCs w:val="24"/>
        </w:rPr>
        <w:tab/>
      </w:r>
      <w:r>
        <w:rPr>
          <w:rFonts w:ascii="Verdana" w:eastAsia="Times New Roman" w:hAnsi="Verdana" w:cs="Times New Roman"/>
          <w:b/>
          <w:sz w:val="24"/>
          <w:szCs w:val="24"/>
        </w:rPr>
        <w:t>Eugen Neaţă</w:t>
      </w:r>
      <w:r w:rsidRPr="0054249E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Pr="0054249E">
        <w:rPr>
          <w:rFonts w:ascii="Verdana" w:eastAsia="Times New Roman" w:hAnsi="Verdana" w:cs="Times New Roman"/>
          <w:b/>
          <w:sz w:val="24"/>
          <w:szCs w:val="24"/>
        </w:rPr>
        <w:tab/>
      </w:r>
      <w:r w:rsidRPr="0054249E">
        <w:rPr>
          <w:rFonts w:ascii="Verdana" w:eastAsia="Times New Roman" w:hAnsi="Verdana" w:cs="Times New Roman"/>
          <w:b/>
          <w:sz w:val="24"/>
          <w:szCs w:val="24"/>
        </w:rPr>
        <w:tab/>
      </w:r>
      <w:r w:rsidRPr="0054249E">
        <w:rPr>
          <w:rFonts w:ascii="Verdana" w:eastAsia="Times New Roman" w:hAnsi="Verdana" w:cs="Times New Roman"/>
          <w:b/>
          <w:sz w:val="24"/>
          <w:szCs w:val="24"/>
        </w:rPr>
        <w:tab/>
      </w:r>
      <w:r>
        <w:rPr>
          <w:rFonts w:ascii="Verdana" w:eastAsia="Times New Roman" w:hAnsi="Verdana" w:cs="Times New Roman"/>
          <w:b/>
          <w:sz w:val="24"/>
          <w:szCs w:val="24"/>
        </w:rPr>
        <w:tab/>
      </w:r>
      <w:r w:rsidRPr="0054249E">
        <w:rPr>
          <w:rFonts w:ascii="Verdana" w:eastAsia="Times New Roman" w:hAnsi="Verdana" w:cs="Times New Roman"/>
          <w:b/>
          <w:sz w:val="24"/>
          <w:szCs w:val="24"/>
        </w:rPr>
        <w:t xml:space="preserve">Dan-Constantin Şlincu </w:t>
      </w:r>
    </w:p>
    <w:p w14:paraId="644BC80C" w14:textId="77777777" w:rsidR="00BB11A8" w:rsidRPr="0054249E" w:rsidRDefault="00BB11A8" w:rsidP="00BB11A8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6C6201CF" w14:textId="77777777" w:rsidR="00F30BD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06EC5E5C" w14:textId="0ECDE4F6" w:rsidR="00F30BD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0BD55D21" w14:textId="13627177" w:rsidR="00F30BD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42A797BB" w14:textId="77777777" w:rsidR="00F30BDE" w:rsidRPr="0054249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34ECA226" w14:textId="77777777" w:rsidR="00F30BD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</w:rPr>
      </w:pPr>
      <w:r w:rsidRPr="0054249E">
        <w:rPr>
          <w:rFonts w:ascii="Verdana" w:eastAsia="Times New Roman" w:hAnsi="Verdana" w:cs="Times New Roman"/>
          <w:sz w:val="16"/>
          <w:szCs w:val="16"/>
        </w:rPr>
        <w:t>Şef birou Lidia Vlădescu</w:t>
      </w:r>
    </w:p>
    <w:p w14:paraId="7FBA3FFA" w14:textId="77777777" w:rsidR="00BB11A8" w:rsidRPr="0054249E" w:rsidRDefault="00BB11A8" w:rsidP="00F30BDE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</w:rPr>
      </w:pPr>
    </w:p>
    <w:p w14:paraId="75156484" w14:textId="77777777" w:rsidR="00F30BDE" w:rsidRPr="0054249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</w:rPr>
      </w:pPr>
      <w:r w:rsidRPr="0054249E">
        <w:rPr>
          <w:rFonts w:ascii="Verdana" w:eastAsia="Times New Roman" w:hAnsi="Verdana" w:cs="Times New Roman"/>
          <w:sz w:val="16"/>
          <w:szCs w:val="16"/>
        </w:rPr>
        <w:t xml:space="preserve">Întocmit, </w:t>
      </w:r>
    </w:p>
    <w:p w14:paraId="6C538BAC" w14:textId="15F0A009" w:rsidR="008770DD" w:rsidRPr="00F30BDE" w:rsidRDefault="00F30BDE" w:rsidP="00F30BDE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</w:rPr>
      </w:pPr>
      <w:r w:rsidRPr="0054249E">
        <w:rPr>
          <w:rFonts w:ascii="Verdana" w:eastAsia="Times New Roman" w:hAnsi="Verdana" w:cs="Times New Roman"/>
          <w:sz w:val="16"/>
          <w:szCs w:val="16"/>
        </w:rPr>
        <w:t xml:space="preserve">Consilier parlamentar Teodora Zaldea </w:t>
      </w:r>
    </w:p>
    <w:sectPr w:rsidR="008770DD" w:rsidRPr="00F30BDE" w:rsidSect="00AB1BDB">
      <w:footerReference w:type="default" r:id="rId7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2958F" w14:textId="77777777" w:rsidR="00AB1BDB" w:rsidRDefault="00AB1BDB">
      <w:pPr>
        <w:spacing w:after="0" w:line="240" w:lineRule="auto"/>
      </w:pPr>
      <w:r>
        <w:separator/>
      </w:r>
    </w:p>
  </w:endnote>
  <w:endnote w:type="continuationSeparator" w:id="0">
    <w:p w14:paraId="37363D60" w14:textId="77777777" w:rsidR="00AB1BDB" w:rsidRDefault="00AB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49F5E" w14:textId="77777777" w:rsidR="00000000" w:rsidRPr="00AB36E5" w:rsidRDefault="00F30BD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</w:rPr>
    </w:pPr>
    <w:r>
      <w:rPr>
        <w:rFonts w:ascii="Verdana" w:hAnsi="Verdana"/>
        <w:sz w:val="18"/>
        <w:szCs w:val="16"/>
      </w:rPr>
      <w:t xml:space="preserve">Comisia pentru muncă şi protecţie socială </w:t>
    </w:r>
  </w:p>
  <w:p w14:paraId="18A29A6A" w14:textId="77777777" w:rsidR="00000000" w:rsidRPr="00865817" w:rsidRDefault="00F30BD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</w:rPr>
      <w:t xml:space="preserve">Telefon: </w:t>
    </w:r>
    <w:r>
      <w:rPr>
        <w:rFonts w:ascii="Verdana" w:hAnsi="Verdana"/>
        <w:sz w:val="18"/>
        <w:szCs w:val="16"/>
      </w:rPr>
      <w:t>021.</w:t>
    </w:r>
    <w:r w:rsidRPr="00AB36E5">
      <w:rPr>
        <w:rFonts w:ascii="Verdana" w:hAnsi="Verdana"/>
        <w:sz w:val="18"/>
        <w:szCs w:val="16"/>
      </w:rPr>
      <w:t>414</w:t>
    </w:r>
    <w:r>
      <w:rPr>
        <w:rFonts w:ascii="Verdana" w:hAnsi="Verdana"/>
        <w:sz w:val="18"/>
        <w:szCs w:val="16"/>
      </w:rPr>
      <w:t>.11.30</w:t>
    </w:r>
    <w:r w:rsidRPr="00AB36E5">
      <w:rPr>
        <w:rFonts w:ascii="Verdana" w:hAnsi="Verdana"/>
        <w:sz w:val="18"/>
        <w:szCs w:val="16"/>
      </w:rPr>
      <w:t xml:space="preserve">, </w:t>
    </w:r>
    <w:r>
      <w:rPr>
        <w:rFonts w:ascii="Verdana" w:hAnsi="Verdana"/>
        <w:sz w:val="18"/>
        <w:szCs w:val="16"/>
      </w:rPr>
      <w:t>021.</w:t>
    </w:r>
    <w:r w:rsidRPr="00AB36E5">
      <w:rPr>
        <w:rFonts w:ascii="Verdana" w:hAnsi="Verdana"/>
        <w:sz w:val="18"/>
        <w:szCs w:val="16"/>
      </w:rPr>
      <w:t>414</w:t>
    </w:r>
    <w:r>
      <w:rPr>
        <w:rFonts w:ascii="Verdana" w:hAnsi="Verdana"/>
        <w:sz w:val="18"/>
        <w:szCs w:val="16"/>
      </w:rPr>
      <w:t>.11.31</w:t>
    </w:r>
    <w:r w:rsidRPr="00AB36E5">
      <w:rPr>
        <w:rFonts w:ascii="Verdana" w:hAnsi="Verdana"/>
        <w:sz w:val="18"/>
        <w:szCs w:val="16"/>
      </w:rPr>
      <w:t xml:space="preserve">; e-mail: </w:t>
    </w:r>
    <w:r>
      <w:rPr>
        <w:rFonts w:ascii="Verdana" w:hAnsi="Verdana"/>
        <w:sz w:val="18"/>
        <w:szCs w:val="16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F7481" w14:textId="77777777" w:rsidR="00AB1BDB" w:rsidRDefault="00AB1BDB">
      <w:pPr>
        <w:spacing w:after="0" w:line="240" w:lineRule="auto"/>
      </w:pPr>
      <w:r>
        <w:separator/>
      </w:r>
    </w:p>
  </w:footnote>
  <w:footnote w:type="continuationSeparator" w:id="0">
    <w:p w14:paraId="2ABE444F" w14:textId="77777777" w:rsidR="00AB1BDB" w:rsidRDefault="00AB1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01"/>
    <w:rsid w:val="00212501"/>
    <w:rsid w:val="00333441"/>
    <w:rsid w:val="008770DD"/>
    <w:rsid w:val="00AB1BDB"/>
    <w:rsid w:val="00BB11A8"/>
    <w:rsid w:val="00F3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33261"/>
  <w15:chartTrackingRefBased/>
  <w15:docId w15:val="{29E0C19B-55B8-47D3-8CB7-8D3EC2DC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30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Elena Zaldea</dc:creator>
  <cp:keywords/>
  <dc:description/>
  <cp:lastModifiedBy>Lidia Ana Vladescu</cp:lastModifiedBy>
  <cp:revision>3</cp:revision>
  <cp:lastPrinted>2024-02-12T10:38:00Z</cp:lastPrinted>
  <dcterms:created xsi:type="dcterms:W3CDTF">2024-02-07T11:31:00Z</dcterms:created>
  <dcterms:modified xsi:type="dcterms:W3CDTF">2024-02-12T10:38:00Z</dcterms:modified>
</cp:coreProperties>
</file>