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344" w:rsidRDefault="00D51344" w:rsidP="00D51344">
      <w:pPr>
        <w:jc w:val="center"/>
      </w:pPr>
      <w:r>
        <w:rPr>
          <w:noProof/>
          <w:lang w:val="ro-RO" w:eastAsia="ro-RO"/>
        </w:rPr>
        <w:drawing>
          <wp:inline distT="0" distB="0" distL="0" distR="0">
            <wp:extent cx="838200" cy="10096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344" w:rsidRPr="00DA685F" w:rsidRDefault="00D51344" w:rsidP="00D51344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D51344" w:rsidRPr="00B131C1" w:rsidRDefault="00D51344" w:rsidP="00D51344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D51344" w:rsidRPr="00DA685F" w:rsidRDefault="00D51344" w:rsidP="00D51344">
      <w:pPr>
        <w:rPr>
          <w:lang w:val="it-IT"/>
        </w:rPr>
      </w:pPr>
    </w:p>
    <w:p w:rsidR="00D51344" w:rsidRPr="00616106" w:rsidRDefault="00D51344" w:rsidP="00D51344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D51344" w:rsidRDefault="00D51344" w:rsidP="00D51344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02 aprilie 2020</w:t>
      </w:r>
    </w:p>
    <w:p w:rsidR="00C55F02" w:rsidRDefault="00D51344" w:rsidP="00C55F02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</w:t>
      </w:r>
      <w:r w:rsidR="00C55F02">
        <w:rPr>
          <w:rFonts w:ascii="Verdana" w:hAnsi="Verdana" w:cs="Arial"/>
          <w:sz w:val="22"/>
          <w:szCs w:val="22"/>
        </w:rPr>
        <w:t xml:space="preserve"> Nr. 4c-16/15</w:t>
      </w:r>
    </w:p>
    <w:p w:rsidR="00D51344" w:rsidRDefault="00D51344" w:rsidP="00D51344">
      <w:pPr>
        <w:rPr>
          <w:rFonts w:ascii="Verdana" w:hAnsi="Verdana" w:cs="Arial"/>
          <w:sz w:val="22"/>
          <w:szCs w:val="22"/>
        </w:rPr>
      </w:pPr>
    </w:p>
    <w:p w:rsidR="00D51344" w:rsidRDefault="00D51344" w:rsidP="00D51344">
      <w:pPr>
        <w:rPr>
          <w:rFonts w:ascii="Verdana" w:hAnsi="Verdana" w:cs="Arial"/>
          <w:sz w:val="22"/>
          <w:szCs w:val="22"/>
        </w:rPr>
      </w:pPr>
    </w:p>
    <w:p w:rsidR="00D51344" w:rsidRPr="00CF7591" w:rsidRDefault="00D51344" w:rsidP="00D51344">
      <w:pPr>
        <w:rPr>
          <w:rFonts w:ascii="Verdana" w:hAnsi="Verdana" w:cs="Arial"/>
          <w:sz w:val="22"/>
          <w:szCs w:val="22"/>
          <w:lang w:val="ro-RO"/>
        </w:rPr>
      </w:pPr>
    </w:p>
    <w:p w:rsidR="00D51344" w:rsidRDefault="00D51344" w:rsidP="00D51344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PLx 92/2020</w:t>
      </w:r>
    </w:p>
    <w:p w:rsidR="00D51344" w:rsidRPr="005B7116" w:rsidRDefault="00D51344" w:rsidP="00D51344">
      <w:pPr>
        <w:jc w:val="right"/>
      </w:pPr>
    </w:p>
    <w:p w:rsidR="00D51344" w:rsidRPr="00053F3E" w:rsidRDefault="00D51344" w:rsidP="00D51344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053F3E">
        <w:rPr>
          <w:rFonts w:ascii="Verdana" w:hAnsi="Verdana" w:cs="Arial"/>
          <w:sz w:val="22"/>
          <w:szCs w:val="22"/>
          <w:lang w:val="es-ES"/>
        </w:rPr>
        <w:t>AVIZ</w:t>
      </w:r>
    </w:p>
    <w:p w:rsidR="00D51344" w:rsidRPr="00053F3E" w:rsidRDefault="00D51344" w:rsidP="00D51344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053F3E">
        <w:rPr>
          <w:rFonts w:ascii="Verdana" w:hAnsi="Verdana" w:cs="Arial"/>
          <w:sz w:val="22"/>
          <w:szCs w:val="22"/>
        </w:rPr>
        <w:t>asupra</w:t>
      </w:r>
    </w:p>
    <w:p w:rsidR="00D51344" w:rsidRDefault="00D51344" w:rsidP="00D51344">
      <w:pPr>
        <w:jc w:val="center"/>
        <w:rPr>
          <w:rFonts w:ascii="Verdana" w:hAnsi="Verdana" w:cs="Arial"/>
          <w:color w:val="2A2A2A"/>
          <w:sz w:val="22"/>
          <w:szCs w:val="22"/>
          <w:shd w:val="clear" w:color="auto" w:fill="FFFFFF"/>
        </w:rPr>
      </w:pP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Proiect</w:t>
      </w:r>
      <w:r>
        <w:rPr>
          <w:rFonts w:ascii="Verdana" w:hAnsi="Verdana" w:cs="Arial"/>
          <w:color w:val="2A2A2A"/>
          <w:sz w:val="22"/>
          <w:szCs w:val="22"/>
          <w:shd w:val="clear" w:color="auto" w:fill="FFFFFF"/>
        </w:rPr>
        <w:t>ului</w:t>
      </w: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de Lege pentru ratificarea Acordului privind protecţia investiţiilor</w:t>
      </w:r>
    </w:p>
    <w:p w:rsidR="00D51344" w:rsidRDefault="00D51344" w:rsidP="00D51344">
      <w:pPr>
        <w:jc w:val="center"/>
        <w:rPr>
          <w:rFonts w:ascii="Verdana" w:hAnsi="Verdana" w:cs="Arial"/>
          <w:color w:val="2A2A2A"/>
          <w:sz w:val="22"/>
          <w:szCs w:val="22"/>
          <w:shd w:val="clear" w:color="auto" w:fill="FFFFFF"/>
        </w:rPr>
      </w:pP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între Uniunea Europeană şi statele membre ale acesteia, pe de</w:t>
      </w:r>
      <w:r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o parte,</w:t>
      </w:r>
    </w:p>
    <w:p w:rsidR="00D51344" w:rsidRDefault="00D51344" w:rsidP="00D51344">
      <w:pPr>
        <w:jc w:val="center"/>
        <w:rPr>
          <w:rFonts w:ascii="Verdana" w:hAnsi="Verdana" w:cs="Arial"/>
          <w:color w:val="2A2A2A"/>
          <w:sz w:val="22"/>
          <w:szCs w:val="22"/>
          <w:shd w:val="clear" w:color="auto" w:fill="FFFFFF"/>
        </w:rPr>
      </w:pPr>
      <w:r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şi Republica Socialistă Vietnam</w:t>
      </w: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, pe de</w:t>
      </w:r>
      <w:r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altă parte, </w:t>
      </w:r>
    </w:p>
    <w:p w:rsidR="00D51344" w:rsidRDefault="00D51344" w:rsidP="00D51344">
      <w:pPr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color w:val="2A2A2A"/>
          <w:sz w:val="22"/>
          <w:szCs w:val="22"/>
          <w:shd w:val="clear" w:color="auto" w:fill="FFFFFF"/>
        </w:rPr>
        <w:t>semnat la Hanoi,  la 30 iun</w:t>
      </w: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ie 201</w:t>
      </w:r>
      <w:r>
        <w:rPr>
          <w:rFonts w:ascii="Verdana" w:hAnsi="Verdana" w:cs="Arial"/>
          <w:color w:val="2A2A2A"/>
          <w:sz w:val="22"/>
          <w:szCs w:val="22"/>
          <w:shd w:val="clear" w:color="auto" w:fill="FFFFFF"/>
        </w:rPr>
        <w:t>9</w:t>
      </w:r>
    </w:p>
    <w:p w:rsidR="00D51344" w:rsidRPr="00053F3E" w:rsidRDefault="00D51344" w:rsidP="00D51344">
      <w:pPr>
        <w:jc w:val="center"/>
        <w:rPr>
          <w:rFonts w:ascii="Verdana" w:hAnsi="Verdana" w:cs="Arial"/>
          <w:b/>
          <w:sz w:val="22"/>
          <w:szCs w:val="22"/>
        </w:rPr>
      </w:pPr>
    </w:p>
    <w:p w:rsidR="00D51344" w:rsidRPr="00053F3E" w:rsidRDefault="00D51344" w:rsidP="00D51344">
      <w:pPr>
        <w:jc w:val="center"/>
        <w:rPr>
          <w:rFonts w:ascii="Verdana" w:hAnsi="Verdana" w:cs="Arial"/>
          <w:b/>
          <w:sz w:val="22"/>
          <w:szCs w:val="22"/>
        </w:rPr>
      </w:pPr>
    </w:p>
    <w:p w:rsidR="00D51344" w:rsidRPr="00AE08C4" w:rsidRDefault="00D51344" w:rsidP="00D51344">
      <w:pPr>
        <w:ind w:firstLine="720"/>
        <w:jc w:val="both"/>
        <w:rPr>
          <w:rFonts w:ascii="Verdana" w:hAnsi="Verdana"/>
          <w:sz w:val="22"/>
          <w:szCs w:val="22"/>
        </w:rPr>
      </w:pPr>
      <w:r w:rsidRPr="00053F3E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94 </w:t>
      </w:r>
      <w:r w:rsidRPr="00053F3E">
        <w:rPr>
          <w:rFonts w:ascii="Verdana" w:hAnsi="Verdana" w:cs="Arial"/>
          <w:sz w:val="22"/>
          <w:szCs w:val="22"/>
          <w:lang w:val="ro-RO"/>
        </w:rPr>
        <w:t>din Regulamentul Camerei Deputaţilor, republicat, Comisia pentru politică externă a fost sesizată</w:t>
      </w:r>
      <w:r>
        <w:rPr>
          <w:rFonts w:ascii="Verdana" w:hAnsi="Verdana" w:cs="Arial"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spre dezbatere şi avizare</w:t>
      </w:r>
      <w:r>
        <w:rPr>
          <w:rFonts w:ascii="Verdana" w:hAnsi="Verdana" w:cs="Arial"/>
          <w:sz w:val="22"/>
          <w:szCs w:val="22"/>
          <w:lang w:val="ro-RO"/>
        </w:rPr>
        <w:t xml:space="preserve">, </w:t>
      </w:r>
      <w:r w:rsidRPr="00053F3E">
        <w:rPr>
          <w:rFonts w:ascii="Verdana" w:hAnsi="Verdana" w:cs="Arial"/>
          <w:sz w:val="22"/>
          <w:szCs w:val="22"/>
          <w:lang w:val="ro-RO"/>
        </w:rPr>
        <w:t>cu</w:t>
      </w:r>
      <w:r w:rsidRPr="00A97193">
        <w:rPr>
          <w:rFonts w:ascii="Verdana" w:hAnsi="Verdana"/>
          <w:sz w:val="22"/>
          <w:szCs w:val="22"/>
          <w:lang w:val="ro-RO"/>
        </w:rPr>
        <w:t xml:space="preserve"> </w:t>
      </w:r>
      <w:r>
        <w:rPr>
          <w:rFonts w:ascii="Verdana" w:hAnsi="Verdana"/>
          <w:sz w:val="22"/>
          <w:szCs w:val="22"/>
          <w:lang w:val="ro-RO"/>
        </w:rPr>
        <w:t>p</w:t>
      </w:r>
      <w:r w:rsidRPr="006775D2">
        <w:rPr>
          <w:rFonts w:ascii="Verdana" w:hAnsi="Verdana"/>
          <w:sz w:val="22"/>
          <w:szCs w:val="22"/>
          <w:lang w:val="ro-RO"/>
        </w:rPr>
        <w:t>roie</w:t>
      </w:r>
      <w:r>
        <w:rPr>
          <w:rFonts w:ascii="Verdana" w:hAnsi="Verdana"/>
          <w:sz w:val="22"/>
          <w:szCs w:val="22"/>
          <w:lang w:val="ro-RO"/>
        </w:rPr>
        <w:t xml:space="preserve">ctul </w:t>
      </w:r>
      <w:r w:rsidRPr="00FC01F6">
        <w:rPr>
          <w:rFonts w:ascii="Verdana" w:hAnsi="Verdana" w:cs="Arial"/>
          <w:sz w:val="22"/>
          <w:szCs w:val="22"/>
          <w:shd w:val="clear" w:color="auto" w:fill="FFFFFF"/>
        </w:rPr>
        <w:t>de Lege</w:t>
      </w: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pentru ratificarea Acordului privind protecţia investiţiilor </w:t>
      </w:r>
      <w:r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între Uniunea Europeană şi statele membre ale acesteia, pe de</w:t>
      </w:r>
      <w:r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o parte, şi Republica Socialistă Vietnam</w:t>
      </w: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, pe de</w:t>
      </w:r>
      <w:r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altă parte, semnat la Hanoi,  la 30 iun</w:t>
      </w: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ie 201</w:t>
      </w:r>
      <w:r>
        <w:rPr>
          <w:rFonts w:ascii="Verdana" w:hAnsi="Verdana" w:cs="Arial"/>
          <w:color w:val="2A2A2A"/>
          <w:sz w:val="22"/>
          <w:szCs w:val="22"/>
          <w:shd w:val="clear" w:color="auto" w:fill="FFFFFF"/>
        </w:rPr>
        <w:t>9</w:t>
      </w:r>
      <w:r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D51344" w:rsidRPr="00053F3E" w:rsidRDefault="00D51344" w:rsidP="00D51344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053F3E">
        <w:rPr>
          <w:rFonts w:ascii="Verdana" w:hAnsi="Verdana" w:cs="Arial"/>
          <w:sz w:val="22"/>
          <w:szCs w:val="22"/>
          <w:lang w:val="es-ES"/>
        </w:rPr>
        <w:t xml:space="preserve">Potrivit prevederilor art.61 din Regulamentul Camerei Deputaţilor, republicat, Comisia pentru politică externă a </w:t>
      </w:r>
      <w:r>
        <w:rPr>
          <w:rFonts w:ascii="Verdana" w:hAnsi="Verdana" w:cs="Arial"/>
          <w:sz w:val="22"/>
          <w:szCs w:val="22"/>
          <w:lang w:val="es-ES"/>
        </w:rPr>
        <w:t>examinat</w:t>
      </w:r>
      <w:r w:rsidRPr="00053F3E">
        <w:rPr>
          <w:rFonts w:ascii="Verdana" w:hAnsi="Verdana" w:cs="Arial"/>
          <w:sz w:val="22"/>
          <w:szCs w:val="22"/>
          <w:lang w:val="es-ES"/>
        </w:rPr>
        <w:t xml:space="preserve"> proiectul de Lege în şedinţa din</w:t>
      </w:r>
      <w:r>
        <w:rPr>
          <w:rFonts w:ascii="Verdana" w:hAnsi="Verdana" w:cs="Arial"/>
          <w:sz w:val="22"/>
          <w:szCs w:val="22"/>
          <w:lang w:val="es-ES"/>
        </w:rPr>
        <w:t xml:space="preserve"> 02 aprilie 2020</w:t>
      </w:r>
      <w:r w:rsidRPr="00053F3E">
        <w:rPr>
          <w:rFonts w:ascii="Verdana" w:hAnsi="Verdana" w:cs="Arial"/>
          <w:sz w:val="22"/>
          <w:szCs w:val="22"/>
          <w:lang w:val="es-ES"/>
        </w:rPr>
        <w:t>.</w:t>
      </w:r>
    </w:p>
    <w:p w:rsidR="00D51344" w:rsidRPr="00053F3E" w:rsidRDefault="00D51344" w:rsidP="00D51344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053F3E">
        <w:rPr>
          <w:rFonts w:ascii="Verdana" w:hAnsi="Verdana" w:cs="Arial"/>
          <w:sz w:val="22"/>
          <w:szCs w:val="22"/>
          <w:lang w:val="es-ES"/>
        </w:rPr>
        <w:t xml:space="preserve">În urma dezbaterilor, membrii Comisiei pentru politică externă au hotărât, cu </w:t>
      </w:r>
      <w:r>
        <w:rPr>
          <w:rFonts w:ascii="Verdana" w:hAnsi="Verdana" w:cs="Arial"/>
          <w:sz w:val="22"/>
          <w:szCs w:val="22"/>
          <w:lang w:val="es-ES"/>
        </w:rPr>
        <w:t>unanimitate</w:t>
      </w:r>
      <w:r w:rsidRPr="00053F3E">
        <w:rPr>
          <w:rFonts w:ascii="Verdana" w:hAnsi="Verdana" w:cs="Arial"/>
          <w:sz w:val="22"/>
          <w:szCs w:val="22"/>
          <w:lang w:val="es-ES"/>
        </w:rPr>
        <w:t xml:space="preserve"> de voturi, </w:t>
      </w:r>
      <w:r>
        <w:rPr>
          <w:rFonts w:ascii="Verdana" w:hAnsi="Verdana" w:cs="Arial"/>
          <w:sz w:val="22"/>
          <w:szCs w:val="22"/>
          <w:lang w:val="es-ES"/>
        </w:rPr>
        <w:t xml:space="preserve">avizarea favorabilă a proiectului de Lege. </w:t>
      </w:r>
    </w:p>
    <w:p w:rsidR="00D51344" w:rsidRDefault="00D51344" w:rsidP="00D51344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D51344" w:rsidRPr="00053F3E" w:rsidRDefault="00D51344" w:rsidP="00D51344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D51344" w:rsidRDefault="00D51344" w:rsidP="00D51344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D51344" w:rsidRPr="00053F3E" w:rsidRDefault="00D51344" w:rsidP="00D51344">
      <w:pPr>
        <w:rPr>
          <w:rFonts w:ascii="Verdana" w:hAnsi="Verdana" w:cs="Arial"/>
          <w:b/>
          <w:sz w:val="22"/>
          <w:szCs w:val="22"/>
          <w:lang w:val="ro-RO"/>
        </w:rPr>
      </w:pPr>
    </w:p>
    <w:p w:rsidR="00D51344" w:rsidRPr="00053F3E" w:rsidRDefault="00D51344" w:rsidP="00D51344">
      <w:pPr>
        <w:rPr>
          <w:rFonts w:ascii="Verdana" w:hAnsi="Verdana" w:cs="Arial"/>
          <w:b/>
          <w:sz w:val="22"/>
          <w:szCs w:val="22"/>
          <w:lang w:val="ro-RO"/>
        </w:rPr>
      </w:pPr>
    </w:p>
    <w:p w:rsidR="00D51344" w:rsidRPr="00053F3E" w:rsidRDefault="00D51344" w:rsidP="00D51344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Biró Rozália-Ibolya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                  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Mirela Furtună</w:t>
      </w:r>
    </w:p>
    <w:p w:rsidR="00D51344" w:rsidRPr="00053F3E" w:rsidRDefault="00D51344" w:rsidP="00D51344">
      <w:pPr>
        <w:ind w:left="851" w:right="-311"/>
        <w:rPr>
          <w:rFonts w:ascii="Verdana" w:hAnsi="Verdana"/>
          <w:b/>
          <w:sz w:val="22"/>
          <w:szCs w:val="22"/>
          <w:lang w:val="ro-RO"/>
        </w:rPr>
      </w:pPr>
    </w:p>
    <w:p w:rsidR="00D51344" w:rsidRDefault="00D51344" w:rsidP="00D51344">
      <w:pPr>
        <w:ind w:left="1134"/>
        <w:jc w:val="center"/>
        <w:rPr>
          <w:rFonts w:ascii="Verdana" w:hAnsi="Verdana"/>
          <w:sz w:val="22"/>
          <w:szCs w:val="22"/>
          <w:lang w:val="ro-RO"/>
        </w:rPr>
      </w:pPr>
    </w:p>
    <w:p w:rsidR="00D51344" w:rsidRDefault="00D51344" w:rsidP="00D51344">
      <w:pPr>
        <w:rPr>
          <w:rFonts w:ascii="Verdana" w:hAnsi="Verdana"/>
          <w:sz w:val="16"/>
          <w:szCs w:val="16"/>
        </w:rPr>
      </w:pPr>
    </w:p>
    <w:p w:rsidR="00C55F02" w:rsidRDefault="00C55F02" w:rsidP="00D51344">
      <w:pPr>
        <w:rPr>
          <w:rFonts w:ascii="Verdana" w:hAnsi="Verdana"/>
          <w:sz w:val="16"/>
          <w:szCs w:val="16"/>
        </w:rPr>
      </w:pPr>
    </w:p>
    <w:p w:rsidR="00D51344" w:rsidRDefault="00D51344" w:rsidP="00D51344">
      <w:pPr>
        <w:rPr>
          <w:rFonts w:ascii="Verdana" w:hAnsi="Verdana"/>
          <w:sz w:val="16"/>
          <w:szCs w:val="16"/>
        </w:rPr>
      </w:pPr>
    </w:p>
    <w:p w:rsidR="00AC5F46" w:rsidRDefault="00D51344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expert parlamentar</w:t>
      </w:r>
    </w:p>
    <w:sectPr w:rsidR="00AC5F46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7F54" w:rsidRDefault="00547F54" w:rsidP="002739B2">
      <w:r>
        <w:separator/>
      </w:r>
    </w:p>
  </w:endnote>
  <w:endnote w:type="continuationSeparator" w:id="1">
    <w:p w:rsidR="00547F54" w:rsidRDefault="00547F54" w:rsidP="002739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2739B2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5134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547F54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D51344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D51344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547F54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7F54" w:rsidRDefault="00547F54" w:rsidP="002739B2">
      <w:r>
        <w:separator/>
      </w:r>
    </w:p>
  </w:footnote>
  <w:footnote w:type="continuationSeparator" w:id="1">
    <w:p w:rsidR="00547F54" w:rsidRDefault="00547F54" w:rsidP="002739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2739B2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5134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547F5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1344"/>
    <w:rsid w:val="002739B2"/>
    <w:rsid w:val="00547F54"/>
    <w:rsid w:val="00AC5F46"/>
    <w:rsid w:val="00C55F02"/>
    <w:rsid w:val="00D51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344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D51344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D5134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51344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D51344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D513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51344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D5134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51344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D51344"/>
  </w:style>
  <w:style w:type="paragraph" w:styleId="Caption">
    <w:name w:val="caption"/>
    <w:basedOn w:val="Normal"/>
    <w:next w:val="Normal"/>
    <w:qFormat/>
    <w:rsid w:val="00D51344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34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8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lesanedi@gmail.com</dc:creator>
  <cp:lastModifiedBy>lesanedi@gmail.com</cp:lastModifiedBy>
  <cp:revision>2</cp:revision>
  <dcterms:created xsi:type="dcterms:W3CDTF">2020-04-02T10:23:00Z</dcterms:created>
  <dcterms:modified xsi:type="dcterms:W3CDTF">2020-04-05T21:04:00Z</dcterms:modified>
</cp:coreProperties>
</file>