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B04" w:rsidRDefault="00FD3B04" w:rsidP="00FD3B04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B04" w:rsidRPr="00DA685F" w:rsidRDefault="00FD3B04" w:rsidP="00FD3B04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</w:t>
      </w:r>
      <w:r w:rsidR="008864A3">
        <w:rPr>
          <w:sz w:val="48"/>
          <w:lang w:val="it-IT"/>
        </w:rPr>
        <w:t>q</w:t>
      </w:r>
      <w:r w:rsidRPr="00DA685F">
        <w:rPr>
          <w:sz w:val="48"/>
          <w:lang w:val="it-IT"/>
        </w:rPr>
        <w:t>niei</w:t>
      </w:r>
    </w:p>
    <w:p w:rsidR="00FD3B04" w:rsidRPr="00B131C1" w:rsidRDefault="00FD3B04" w:rsidP="00FD3B04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</w:t>
      </w:r>
      <w:r w:rsidR="008864A3">
        <w:rPr>
          <w:rFonts w:ascii="Shelley Allegro-Ro" w:hAnsi="Shelley Allegro-Ro"/>
          <w:sz w:val="48"/>
          <w:szCs w:val="48"/>
          <w:lang w:val="it-IT"/>
        </w:rPr>
        <w:t>t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FD3B04" w:rsidRPr="00DA685F" w:rsidRDefault="00FD3B04" w:rsidP="00FD3B04">
      <w:pPr>
        <w:rPr>
          <w:lang w:val="it-IT"/>
        </w:rPr>
      </w:pPr>
    </w:p>
    <w:p w:rsidR="00FD3B04" w:rsidRPr="00616106" w:rsidRDefault="00FD3B04" w:rsidP="00FD3B04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FD3B04" w:rsidRDefault="00FD3B04" w:rsidP="00FD3B04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16 februarie 2021</w:t>
      </w:r>
    </w:p>
    <w:p w:rsidR="00FD3B04" w:rsidRDefault="00FD3B04" w:rsidP="00FD3B04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Nr. 4c-16/7</w:t>
      </w:r>
    </w:p>
    <w:p w:rsidR="00FD3B04" w:rsidRDefault="00FD3B04" w:rsidP="00FD3B04">
      <w:pPr>
        <w:rPr>
          <w:rFonts w:ascii="Verdana" w:hAnsi="Verdana" w:cs="Arial"/>
          <w:sz w:val="22"/>
          <w:szCs w:val="22"/>
        </w:rPr>
      </w:pPr>
    </w:p>
    <w:p w:rsidR="00FD3B04" w:rsidRDefault="00FD3B04" w:rsidP="00FD3B04">
      <w:pPr>
        <w:rPr>
          <w:rFonts w:ascii="Verdana" w:hAnsi="Verdana" w:cs="Arial"/>
          <w:sz w:val="22"/>
          <w:szCs w:val="22"/>
        </w:rPr>
      </w:pPr>
    </w:p>
    <w:p w:rsidR="00FD3B04" w:rsidRPr="00CF7591" w:rsidRDefault="00FD3B04" w:rsidP="00FD3B04">
      <w:pPr>
        <w:rPr>
          <w:rFonts w:ascii="Verdana" w:hAnsi="Verdana" w:cs="Arial"/>
          <w:sz w:val="22"/>
          <w:szCs w:val="22"/>
          <w:lang w:val="ro-RO"/>
        </w:rPr>
      </w:pPr>
    </w:p>
    <w:p w:rsidR="00FD3B04" w:rsidRDefault="00FD3B04" w:rsidP="00FD3B04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90/2021</w:t>
      </w:r>
    </w:p>
    <w:p w:rsidR="00FD3B04" w:rsidRPr="005B7116" w:rsidRDefault="00FD3B04" w:rsidP="00FD3B04">
      <w:pPr>
        <w:jc w:val="right"/>
      </w:pPr>
    </w:p>
    <w:p w:rsidR="00FD3B04" w:rsidRPr="006E345B" w:rsidRDefault="00FD3B04" w:rsidP="00FD3B04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FD3B04" w:rsidRPr="006E345B" w:rsidRDefault="00FD3B04" w:rsidP="00FD3B04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6E345B">
        <w:rPr>
          <w:rFonts w:ascii="Verdana" w:hAnsi="Verdana" w:cs="Arial"/>
          <w:sz w:val="22"/>
          <w:szCs w:val="22"/>
        </w:rPr>
        <w:t>asupra</w:t>
      </w:r>
    </w:p>
    <w:p w:rsidR="00FD3B04" w:rsidRDefault="00FD3B04" w:rsidP="00FD3B04">
      <w:pPr>
        <w:jc w:val="center"/>
        <w:rPr>
          <w:rFonts w:ascii="Verdana" w:eastAsia="Verdana" w:hAnsi="Verdana" w:cs="Verdana"/>
          <w:sz w:val="22"/>
          <w:szCs w:val="22"/>
        </w:rPr>
      </w:pPr>
      <w:r w:rsidRPr="0067149C">
        <w:rPr>
          <w:rFonts w:ascii="Verdana" w:eastAsia="Verdana" w:hAnsi="Verdana" w:cs="Verdana"/>
          <w:sz w:val="22"/>
          <w:szCs w:val="22"/>
        </w:rPr>
        <w:t>Proiect</w:t>
      </w:r>
      <w:r>
        <w:rPr>
          <w:rFonts w:ascii="Verdana" w:eastAsia="Verdana" w:hAnsi="Verdana" w:cs="Verdana"/>
          <w:sz w:val="22"/>
          <w:szCs w:val="22"/>
        </w:rPr>
        <w:t>ului</w:t>
      </w:r>
      <w:r w:rsidRPr="0067149C">
        <w:rPr>
          <w:rFonts w:ascii="Verdana" w:eastAsia="Verdana" w:hAnsi="Verdana" w:cs="Verdana"/>
          <w:sz w:val="22"/>
          <w:szCs w:val="22"/>
        </w:rPr>
        <w:t xml:space="preserve"> de Lege privind aprobarea cotizaţiei anuale a României </w:t>
      </w:r>
    </w:p>
    <w:p w:rsidR="00FD3B04" w:rsidRDefault="00FD3B04" w:rsidP="00FD3B04">
      <w:pPr>
        <w:jc w:val="center"/>
        <w:rPr>
          <w:rFonts w:ascii="Verdana" w:eastAsia="Verdana" w:hAnsi="Verdana" w:cs="Verdana"/>
          <w:sz w:val="22"/>
          <w:szCs w:val="22"/>
        </w:rPr>
      </w:pPr>
      <w:r w:rsidRPr="0067149C">
        <w:rPr>
          <w:rFonts w:ascii="Verdana" w:eastAsia="Verdana" w:hAnsi="Verdana" w:cs="Verdana"/>
          <w:sz w:val="22"/>
          <w:szCs w:val="22"/>
        </w:rPr>
        <w:t xml:space="preserve">la Comitetul de asistenţă pentru dezvoltare (DAC) </w:t>
      </w:r>
    </w:p>
    <w:p w:rsidR="00FD3B04" w:rsidRDefault="00FD3B04" w:rsidP="00FD3B04">
      <w:pPr>
        <w:jc w:val="center"/>
        <w:rPr>
          <w:rFonts w:ascii="Verdana" w:eastAsia="Verdana" w:hAnsi="Verdana" w:cs="Verdana"/>
          <w:sz w:val="22"/>
          <w:szCs w:val="22"/>
        </w:rPr>
      </w:pPr>
      <w:r w:rsidRPr="0067149C">
        <w:rPr>
          <w:rFonts w:ascii="Verdana" w:eastAsia="Verdana" w:hAnsi="Verdana" w:cs="Verdana"/>
          <w:sz w:val="22"/>
          <w:szCs w:val="22"/>
        </w:rPr>
        <w:t xml:space="preserve">al Organizaţiei pentru Cooperare şi Dezvoltare Economică (OCDE), </w:t>
      </w:r>
    </w:p>
    <w:p w:rsidR="00FD3B04" w:rsidRDefault="00FD3B04" w:rsidP="00FD3B04">
      <w:pPr>
        <w:jc w:val="center"/>
        <w:rPr>
          <w:rFonts w:ascii="Verdana" w:eastAsia="Verdana" w:hAnsi="Verdana" w:cs="Verdana"/>
          <w:sz w:val="22"/>
          <w:szCs w:val="22"/>
        </w:rPr>
      </w:pPr>
      <w:r w:rsidRPr="0067149C">
        <w:rPr>
          <w:rFonts w:ascii="Verdana" w:eastAsia="Verdana" w:hAnsi="Verdana" w:cs="Verdana"/>
          <w:sz w:val="22"/>
          <w:szCs w:val="22"/>
        </w:rPr>
        <w:t>precum şi pentru completarea Ordonanţei Guvernului nr.41/1994</w:t>
      </w:r>
    </w:p>
    <w:p w:rsidR="00FD3B04" w:rsidRDefault="00FD3B04" w:rsidP="00FD3B04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67149C">
        <w:rPr>
          <w:rFonts w:ascii="Verdana" w:eastAsia="Verdana" w:hAnsi="Verdana" w:cs="Verdana"/>
          <w:sz w:val="22"/>
          <w:szCs w:val="22"/>
        </w:rPr>
        <w:t xml:space="preserve"> privind autorizarea plăţii cotizaţiilor la organizaţiile internaţionale interguvernamentale la care România este parte</w:t>
      </w:r>
    </w:p>
    <w:p w:rsidR="00FD3B04" w:rsidRDefault="00FD3B04" w:rsidP="00FD3B04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FD3B04" w:rsidRDefault="00FD3B04" w:rsidP="00FD3B04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FD3B04" w:rsidRPr="00A201EE" w:rsidRDefault="00FD3B04" w:rsidP="00FD3B04">
      <w:pPr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 w:cs="Arial"/>
          <w:sz w:val="22"/>
          <w:szCs w:val="22"/>
          <w:lang w:val="ro-RO"/>
        </w:rPr>
        <w:tab/>
      </w:r>
      <w:r w:rsidRPr="006E345B">
        <w:rPr>
          <w:rFonts w:ascii="Verdana" w:hAnsi="Verdana" w:cs="Arial"/>
          <w:sz w:val="22"/>
          <w:szCs w:val="22"/>
          <w:lang w:val="ro-RO"/>
        </w:rPr>
        <w:t>În conf</w:t>
      </w:r>
      <w:r>
        <w:rPr>
          <w:rFonts w:ascii="Verdana" w:hAnsi="Verdana" w:cs="Arial"/>
          <w:sz w:val="22"/>
          <w:szCs w:val="22"/>
          <w:lang w:val="ro-RO"/>
        </w:rPr>
        <w:t>ormitate cu prevederile art. 94</w:t>
      </w:r>
      <w:r w:rsidRPr="006E345B">
        <w:rPr>
          <w:rFonts w:ascii="Verdana" w:hAnsi="Verdana" w:cs="Arial"/>
          <w:sz w:val="22"/>
          <w:szCs w:val="22"/>
          <w:lang w:val="ro-RO"/>
        </w:rPr>
        <w:t xml:space="preserve"> din Regulamentul Camerei Deputaţilor, republicat, Comisia pentru politică externă a fost sesizată, spre dezbatere şi a</w:t>
      </w:r>
      <w:r>
        <w:rPr>
          <w:rFonts w:ascii="Verdana" w:hAnsi="Verdana" w:cs="Arial"/>
          <w:sz w:val="22"/>
          <w:szCs w:val="22"/>
          <w:lang w:val="ro-RO"/>
        </w:rPr>
        <w:t>vizare,</w:t>
      </w:r>
      <w:r w:rsidRPr="006E345B">
        <w:rPr>
          <w:rFonts w:ascii="Verdana" w:hAnsi="Verdana" w:cs="Arial"/>
          <w:sz w:val="22"/>
          <w:szCs w:val="22"/>
          <w:lang w:val="ro-RO"/>
        </w:rPr>
        <w:t xml:space="preserve"> cu</w:t>
      </w:r>
      <w:r w:rsidRPr="00A201EE"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p</w:t>
      </w:r>
      <w:r w:rsidRPr="0067149C">
        <w:rPr>
          <w:rFonts w:ascii="Verdana" w:eastAsia="Verdana" w:hAnsi="Verdana" w:cs="Verdana"/>
          <w:sz w:val="22"/>
          <w:szCs w:val="22"/>
        </w:rPr>
        <w:t>roiect</w:t>
      </w:r>
      <w:r>
        <w:rPr>
          <w:rFonts w:ascii="Verdana" w:eastAsia="Verdana" w:hAnsi="Verdana" w:cs="Verdana"/>
          <w:sz w:val="22"/>
          <w:szCs w:val="22"/>
        </w:rPr>
        <w:t>ul</w:t>
      </w:r>
      <w:r w:rsidRPr="0067149C">
        <w:rPr>
          <w:rFonts w:ascii="Verdana" w:eastAsia="Verdana" w:hAnsi="Verdana" w:cs="Verdana"/>
          <w:sz w:val="22"/>
          <w:szCs w:val="22"/>
        </w:rPr>
        <w:t xml:space="preserve"> de Lege privind aprobarea cotizaţiei anuale a României la Comitetul de asistenţă pentru dezvoltare (DAC) al Organizaţiei pentru Cooperare şi Dezvoltare Economică (OCDE), precum şi pentru completarea Ordonanţei Guvernului nr.41/1994 privind autorizarea plăţii cotizaţiilor la organizaţiile internaţionale interguvernamentale la care România este parte</w:t>
      </w:r>
      <w:r w:rsidRPr="006E345B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FD3B04" w:rsidRPr="006E345B" w:rsidRDefault="00FD3B04" w:rsidP="00FD3B04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 xml:space="preserve">Potrivit prevederilor art.61 din Regulamentul Camerei Deputaţilor, republicat, Comisia pentru politică externă a examinat proiectul de Lege în </w:t>
      </w:r>
      <w:r>
        <w:rPr>
          <w:rFonts w:ascii="Verdana" w:hAnsi="Verdana" w:cs="Arial"/>
          <w:sz w:val="22"/>
          <w:szCs w:val="22"/>
          <w:lang w:val="es-ES"/>
        </w:rPr>
        <w:t>şedinţa               din 16 februa</w:t>
      </w:r>
      <w:r w:rsidRPr="006E345B">
        <w:rPr>
          <w:rFonts w:ascii="Verdana" w:hAnsi="Verdana" w:cs="Arial"/>
          <w:sz w:val="22"/>
          <w:szCs w:val="22"/>
          <w:lang w:val="es-ES"/>
        </w:rPr>
        <w:t>rie</w:t>
      </w:r>
      <w:r>
        <w:rPr>
          <w:rFonts w:ascii="Verdana" w:hAnsi="Verdana" w:cs="Arial"/>
          <w:sz w:val="22"/>
          <w:szCs w:val="22"/>
          <w:lang w:val="es-ES"/>
        </w:rPr>
        <w:t xml:space="preserve"> 2021</w:t>
      </w:r>
      <w:r w:rsidRPr="006E345B">
        <w:rPr>
          <w:rFonts w:ascii="Verdana" w:hAnsi="Verdana" w:cs="Arial"/>
          <w:sz w:val="22"/>
          <w:szCs w:val="22"/>
          <w:lang w:val="es-ES"/>
        </w:rPr>
        <w:t>.</w:t>
      </w:r>
    </w:p>
    <w:p w:rsidR="00FD3B04" w:rsidRPr="006E345B" w:rsidRDefault="00FD3B04" w:rsidP="00FD3B04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În urma dezbaterilor, membrii Comisiei pentru politi</w:t>
      </w:r>
      <w:r>
        <w:rPr>
          <w:rFonts w:ascii="Verdana" w:hAnsi="Verdana" w:cs="Arial"/>
          <w:sz w:val="22"/>
          <w:szCs w:val="22"/>
          <w:lang w:val="es-ES"/>
        </w:rPr>
        <w:t>că externă au hotărât, cu unanim</w:t>
      </w:r>
      <w:r w:rsidRPr="006E345B">
        <w:rPr>
          <w:rFonts w:ascii="Verdana" w:hAnsi="Verdana" w:cs="Arial"/>
          <w:sz w:val="22"/>
          <w:szCs w:val="22"/>
          <w:lang w:val="es-ES"/>
        </w:rPr>
        <w:t xml:space="preserve">itate de voturi, </w:t>
      </w:r>
      <w:r w:rsidRPr="006E345B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6E345B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FD3B04" w:rsidRPr="006E345B" w:rsidRDefault="00FD3B04" w:rsidP="00FD3B04">
      <w:pPr>
        <w:spacing w:before="120"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D3B04" w:rsidRPr="006E345B" w:rsidRDefault="00FD3B04" w:rsidP="00FD3B04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D3B04" w:rsidRDefault="00FD3B04" w:rsidP="00FD3B04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Vicep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FD3B04" w:rsidRPr="00053F3E" w:rsidRDefault="00FD3B04" w:rsidP="00FD3B04">
      <w:pPr>
        <w:rPr>
          <w:rFonts w:ascii="Verdana" w:hAnsi="Verdana" w:cs="Arial"/>
          <w:b/>
          <w:sz w:val="22"/>
          <w:szCs w:val="22"/>
          <w:lang w:val="ro-RO"/>
        </w:rPr>
      </w:pPr>
    </w:p>
    <w:p w:rsidR="00FD3B04" w:rsidRPr="00053F3E" w:rsidRDefault="00FD3B04" w:rsidP="00FD3B04">
      <w:pPr>
        <w:rPr>
          <w:rFonts w:ascii="Verdana" w:hAnsi="Verdana" w:cs="Arial"/>
          <w:b/>
          <w:sz w:val="22"/>
          <w:szCs w:val="22"/>
          <w:lang w:val="ro-RO"/>
        </w:rPr>
      </w:pPr>
    </w:p>
    <w:p w:rsidR="00FD3B04" w:rsidRPr="00053F3E" w:rsidRDefault="00FD3B04" w:rsidP="00FD3B04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Ben-Oni Ardelean 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Mihail Albișteanu</w:t>
      </w:r>
    </w:p>
    <w:p w:rsidR="00FD3B04" w:rsidRDefault="00FD3B04" w:rsidP="00FD3B04">
      <w:pPr>
        <w:rPr>
          <w:rFonts w:ascii="Verdana" w:hAnsi="Verdana"/>
          <w:sz w:val="16"/>
          <w:szCs w:val="16"/>
        </w:rPr>
      </w:pPr>
    </w:p>
    <w:p w:rsidR="00FD3B04" w:rsidRDefault="00FD3B04" w:rsidP="00FD3B04">
      <w:pPr>
        <w:rPr>
          <w:rFonts w:ascii="Verdana" w:hAnsi="Verdana"/>
          <w:sz w:val="16"/>
          <w:szCs w:val="16"/>
        </w:rPr>
      </w:pPr>
    </w:p>
    <w:p w:rsidR="00266942" w:rsidRDefault="00FD3B04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sectPr w:rsidR="00266942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1AF6" w:rsidRDefault="00DC1AF6" w:rsidP="0076155F">
      <w:r>
        <w:separator/>
      </w:r>
    </w:p>
  </w:endnote>
  <w:endnote w:type="continuationSeparator" w:id="1">
    <w:p w:rsidR="00DC1AF6" w:rsidRDefault="00DC1AF6" w:rsidP="007615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76155F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D3B0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DC1AF6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FD3B04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FD3B04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DC1AF6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1AF6" w:rsidRDefault="00DC1AF6" w:rsidP="0076155F">
      <w:r>
        <w:separator/>
      </w:r>
    </w:p>
  </w:footnote>
  <w:footnote w:type="continuationSeparator" w:id="1">
    <w:p w:rsidR="00DC1AF6" w:rsidRDefault="00DC1AF6" w:rsidP="007615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76155F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D3B0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DC1AF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3B04"/>
    <w:rsid w:val="00266942"/>
    <w:rsid w:val="0076155F"/>
    <w:rsid w:val="008864A3"/>
    <w:rsid w:val="00DC1AF6"/>
    <w:rsid w:val="00FD3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B04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FD3B04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FD3B0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3B04"/>
    <w:rPr>
      <w:rFonts w:ascii="Arial" w:eastAsia="Times New Roman" w:hAnsi="Arial" w:cs="Times New Roman"/>
      <w:b/>
      <w:spacing w:val="6"/>
      <w:sz w:val="32"/>
      <w:szCs w:val="20"/>
    </w:rPr>
  </w:style>
  <w:style w:type="character" w:customStyle="1" w:styleId="Heading6Char">
    <w:name w:val="Heading 6 Char"/>
    <w:basedOn w:val="DefaultParagraphFont"/>
    <w:link w:val="Heading6"/>
    <w:rsid w:val="00FD3B04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rsid w:val="00FD3B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D3B04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FD3B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D3B04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FD3B04"/>
  </w:style>
  <w:style w:type="paragraph" w:styleId="Caption">
    <w:name w:val="caption"/>
    <w:basedOn w:val="Normal"/>
    <w:next w:val="Normal"/>
    <w:qFormat/>
    <w:rsid w:val="00FD3B04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B0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1481</Characters>
  <Application>Microsoft Office Word</Application>
  <DocSecurity>0</DocSecurity>
  <Lines>64</Lines>
  <Paragraphs>28</Paragraphs>
  <ScaleCrop>false</ScaleCrop>
  <Company>CtrlSoft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georgiana.lesan</dc:creator>
  <cp:lastModifiedBy>adi.mares</cp:lastModifiedBy>
  <cp:revision>2</cp:revision>
  <dcterms:created xsi:type="dcterms:W3CDTF">2021-02-16T13:36:00Z</dcterms:created>
  <dcterms:modified xsi:type="dcterms:W3CDTF">2021-02-16T13:36:00Z</dcterms:modified>
</cp:coreProperties>
</file>