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CC5" w:rsidRDefault="009B5CC5" w:rsidP="009B5CC5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5CC5" w:rsidRPr="00DA685F" w:rsidRDefault="009B5CC5" w:rsidP="009B5CC5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9B5CC5" w:rsidRPr="00B131C1" w:rsidRDefault="009B5CC5" w:rsidP="009B5CC5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9B5CC5" w:rsidRPr="00DA685F" w:rsidRDefault="009B5CC5" w:rsidP="009B5CC5">
      <w:pPr>
        <w:rPr>
          <w:lang w:val="it-IT"/>
        </w:rPr>
      </w:pPr>
    </w:p>
    <w:p w:rsidR="009B5CC5" w:rsidRPr="00616106" w:rsidRDefault="009B5CC5" w:rsidP="009B5CC5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9B5CC5" w:rsidRDefault="009B5CC5" w:rsidP="009B5CC5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24 februarie 2021</w:t>
      </w:r>
    </w:p>
    <w:p w:rsidR="009B5CC5" w:rsidRDefault="009B5CC5" w:rsidP="009B5CC5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Nr. 4c-16/8</w:t>
      </w:r>
    </w:p>
    <w:p w:rsidR="009B5CC5" w:rsidRDefault="009B5CC5" w:rsidP="009B5CC5">
      <w:pPr>
        <w:rPr>
          <w:rFonts w:ascii="Verdana" w:hAnsi="Verdana" w:cs="Arial"/>
          <w:sz w:val="22"/>
          <w:szCs w:val="22"/>
        </w:rPr>
      </w:pPr>
    </w:p>
    <w:p w:rsidR="009B5CC5" w:rsidRDefault="009B5CC5" w:rsidP="009B5CC5">
      <w:pPr>
        <w:rPr>
          <w:rFonts w:ascii="Verdana" w:hAnsi="Verdana" w:cs="Arial"/>
          <w:sz w:val="22"/>
          <w:szCs w:val="22"/>
        </w:rPr>
      </w:pPr>
    </w:p>
    <w:p w:rsidR="009B5CC5" w:rsidRPr="00CF7591" w:rsidRDefault="009B5CC5" w:rsidP="009B5CC5">
      <w:pPr>
        <w:rPr>
          <w:rFonts w:ascii="Verdana" w:hAnsi="Verdana" w:cs="Arial"/>
          <w:sz w:val="22"/>
          <w:szCs w:val="22"/>
          <w:lang w:val="ro-RO"/>
        </w:rPr>
      </w:pPr>
    </w:p>
    <w:p w:rsidR="009B5CC5" w:rsidRDefault="009B5CC5" w:rsidP="009B5CC5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PLx 92/2021</w:t>
      </w:r>
    </w:p>
    <w:p w:rsidR="009B5CC5" w:rsidRDefault="009B5CC5" w:rsidP="009B5CC5">
      <w:pPr>
        <w:jc w:val="right"/>
      </w:pPr>
    </w:p>
    <w:p w:rsidR="009B5CC5" w:rsidRPr="005B7116" w:rsidRDefault="009B5CC5" w:rsidP="009B5CC5">
      <w:pPr>
        <w:jc w:val="right"/>
      </w:pPr>
    </w:p>
    <w:p w:rsidR="009B5CC5" w:rsidRPr="006E345B" w:rsidRDefault="009B5CC5" w:rsidP="009B5CC5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9B5CC5" w:rsidRPr="006E345B" w:rsidRDefault="009B5CC5" w:rsidP="009B5CC5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6E345B">
        <w:rPr>
          <w:rFonts w:ascii="Verdana" w:hAnsi="Verdana" w:cs="Arial"/>
          <w:sz w:val="22"/>
          <w:szCs w:val="22"/>
        </w:rPr>
        <w:t>asupra</w:t>
      </w:r>
    </w:p>
    <w:p w:rsidR="009B5CC5" w:rsidRPr="009B5CC5" w:rsidRDefault="009B5CC5" w:rsidP="009B5CC5">
      <w:pPr>
        <w:jc w:val="center"/>
        <w:rPr>
          <w:rFonts w:ascii="Verdana" w:hAnsi="Verdana"/>
          <w:sz w:val="22"/>
          <w:szCs w:val="22"/>
        </w:rPr>
      </w:pPr>
      <w:r w:rsidRPr="009B5CC5">
        <w:rPr>
          <w:rFonts w:ascii="Verdana" w:hAnsi="Verdana"/>
          <w:sz w:val="22"/>
          <w:szCs w:val="22"/>
        </w:rPr>
        <w:t>Proiectului de Lege pentru aprobarea Ordonanţei de urgenţã a Guvernului nr.216/2020 privind prorogarea unui termen</w:t>
      </w:r>
    </w:p>
    <w:p w:rsidR="009B5CC5" w:rsidRDefault="009B5CC5" w:rsidP="009B5CC5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9B5CC5" w:rsidRDefault="009B5CC5" w:rsidP="009B5CC5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9B5CC5" w:rsidRPr="009B5CC5" w:rsidRDefault="009B5CC5" w:rsidP="009B5CC5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sz w:val="22"/>
          <w:szCs w:val="22"/>
          <w:lang w:val="ro-RO"/>
        </w:rPr>
        <w:tab/>
      </w:r>
      <w:r w:rsidRPr="006E345B">
        <w:rPr>
          <w:rFonts w:ascii="Verdana" w:hAnsi="Verdana" w:cs="Arial"/>
          <w:sz w:val="22"/>
          <w:szCs w:val="22"/>
          <w:lang w:val="ro-RO"/>
        </w:rPr>
        <w:t>În conformitate cu prevederile art. 94 și 115 alin.(3) din Regulamentul Camerei Deputaţilor, republicat, Comisia pentru politică externă a fost sesizată, spre dezbatere şi avizare, în procedură de urgență, cu</w:t>
      </w:r>
      <w:r>
        <w:rPr>
          <w:rFonts w:ascii="Verdana" w:hAnsi="Verdana" w:cs="Arial"/>
          <w:sz w:val="22"/>
          <w:szCs w:val="22"/>
          <w:lang w:val="ro-RO"/>
        </w:rPr>
        <w:t xml:space="preserve"> </w:t>
      </w:r>
      <w:r w:rsidRPr="009B5CC5">
        <w:rPr>
          <w:rFonts w:ascii="Verdana" w:hAnsi="Verdana"/>
          <w:sz w:val="22"/>
          <w:szCs w:val="22"/>
        </w:rPr>
        <w:t>proiectul de Lege pentru aprobarea Ordonanţei de urgenţã a Guvernului nr.216/2020 privind prorogarea unui termen</w:t>
      </w:r>
      <w:r w:rsidRPr="006E345B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9B5CC5" w:rsidRPr="006E345B" w:rsidRDefault="009B5CC5" w:rsidP="009B5CC5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 xml:space="preserve">Potrivit prevederilor art.61 din Regulamentul Camerei Deputaţilor, republicat, Comisia pentru politică externă a examinat proiectul de Lege în </w:t>
      </w:r>
      <w:r>
        <w:rPr>
          <w:rFonts w:ascii="Verdana" w:hAnsi="Verdana" w:cs="Arial"/>
          <w:sz w:val="22"/>
          <w:szCs w:val="22"/>
          <w:lang w:val="es-ES"/>
        </w:rPr>
        <w:t>şedinţa               din 24 februa</w:t>
      </w:r>
      <w:r w:rsidRPr="006E345B">
        <w:rPr>
          <w:rFonts w:ascii="Verdana" w:hAnsi="Verdana" w:cs="Arial"/>
          <w:sz w:val="22"/>
          <w:szCs w:val="22"/>
          <w:lang w:val="es-ES"/>
        </w:rPr>
        <w:t>rie</w:t>
      </w:r>
      <w:r>
        <w:rPr>
          <w:rFonts w:ascii="Verdana" w:hAnsi="Verdana" w:cs="Arial"/>
          <w:sz w:val="22"/>
          <w:szCs w:val="22"/>
          <w:lang w:val="es-ES"/>
        </w:rPr>
        <w:t xml:space="preserve"> 2021</w:t>
      </w:r>
      <w:r w:rsidRPr="006E345B">
        <w:rPr>
          <w:rFonts w:ascii="Verdana" w:hAnsi="Verdana" w:cs="Arial"/>
          <w:sz w:val="22"/>
          <w:szCs w:val="22"/>
          <w:lang w:val="es-ES"/>
        </w:rPr>
        <w:t>.</w:t>
      </w:r>
    </w:p>
    <w:p w:rsidR="009B5CC5" w:rsidRPr="006E345B" w:rsidRDefault="009B5CC5" w:rsidP="009B5CC5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 xml:space="preserve">În urma dezbaterilor, membrii Comisiei pentru politică externă au hotărât, cu unanimitate de voturi, </w:t>
      </w:r>
      <w:r w:rsidRPr="006E345B">
        <w:rPr>
          <w:rFonts w:ascii="Verdana" w:hAnsi="Verdana" w:cs="Arial"/>
          <w:b/>
          <w:sz w:val="22"/>
          <w:szCs w:val="22"/>
          <w:lang w:val="es-ES"/>
        </w:rPr>
        <w:t>avizarea favorabilă</w:t>
      </w:r>
      <w:r w:rsidRPr="006E345B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9B5CC5" w:rsidRPr="006E345B" w:rsidRDefault="009B5CC5" w:rsidP="009B5CC5">
      <w:pPr>
        <w:spacing w:before="120"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9B5CC5" w:rsidRPr="006E345B" w:rsidRDefault="009B5CC5" w:rsidP="009B5CC5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9B5CC5" w:rsidRDefault="009B5CC5" w:rsidP="009B5CC5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9B5CC5" w:rsidRPr="00053F3E" w:rsidRDefault="009B5CC5" w:rsidP="009B5CC5">
      <w:pPr>
        <w:rPr>
          <w:rFonts w:ascii="Verdana" w:hAnsi="Verdana" w:cs="Arial"/>
          <w:b/>
          <w:sz w:val="22"/>
          <w:szCs w:val="22"/>
          <w:lang w:val="ro-RO"/>
        </w:rPr>
      </w:pPr>
    </w:p>
    <w:p w:rsidR="009B5CC5" w:rsidRPr="00053F3E" w:rsidRDefault="009B5CC5" w:rsidP="009B5CC5">
      <w:pPr>
        <w:rPr>
          <w:rFonts w:ascii="Verdana" w:hAnsi="Verdana" w:cs="Arial"/>
          <w:b/>
          <w:sz w:val="22"/>
          <w:szCs w:val="22"/>
          <w:lang w:val="ro-RO"/>
        </w:rPr>
      </w:pPr>
    </w:p>
    <w:p w:rsidR="009B5CC5" w:rsidRPr="00053F3E" w:rsidRDefault="009B5CC5" w:rsidP="009B5CC5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Biró Rozália-Ibolya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Ionuț-Marian Stroe</w:t>
      </w:r>
    </w:p>
    <w:p w:rsidR="009B5CC5" w:rsidRPr="00053F3E" w:rsidRDefault="009B5CC5" w:rsidP="009B5CC5">
      <w:pPr>
        <w:ind w:left="851" w:right="-311"/>
        <w:rPr>
          <w:rFonts w:ascii="Verdana" w:hAnsi="Verdana"/>
          <w:b/>
          <w:sz w:val="22"/>
          <w:szCs w:val="22"/>
          <w:lang w:val="ro-RO"/>
        </w:rPr>
      </w:pPr>
    </w:p>
    <w:p w:rsidR="009B5CC5" w:rsidRDefault="009B5CC5" w:rsidP="009B5CC5">
      <w:pPr>
        <w:rPr>
          <w:rFonts w:ascii="Verdana" w:hAnsi="Verdana"/>
          <w:sz w:val="16"/>
          <w:szCs w:val="16"/>
        </w:rPr>
      </w:pPr>
    </w:p>
    <w:p w:rsidR="009B5CC5" w:rsidRDefault="009B5CC5" w:rsidP="009B5CC5">
      <w:pPr>
        <w:rPr>
          <w:rFonts w:ascii="Verdana" w:hAnsi="Verdana"/>
          <w:sz w:val="16"/>
          <w:szCs w:val="16"/>
        </w:rPr>
      </w:pPr>
    </w:p>
    <w:p w:rsidR="009B5CC5" w:rsidRDefault="009B5CC5" w:rsidP="009B5CC5">
      <w:pPr>
        <w:rPr>
          <w:rFonts w:ascii="Verdana" w:hAnsi="Verdana"/>
          <w:sz w:val="16"/>
          <w:szCs w:val="16"/>
        </w:rPr>
      </w:pPr>
    </w:p>
    <w:p w:rsidR="009B5CC5" w:rsidRDefault="009B5CC5" w:rsidP="009B5CC5">
      <w:pPr>
        <w:rPr>
          <w:rFonts w:ascii="Verdana" w:hAnsi="Verdana"/>
          <w:sz w:val="16"/>
          <w:szCs w:val="16"/>
        </w:rPr>
      </w:pPr>
    </w:p>
    <w:p w:rsidR="009B5CC5" w:rsidRDefault="009B5CC5" w:rsidP="009B5CC5">
      <w:pPr>
        <w:rPr>
          <w:rFonts w:ascii="Verdana" w:hAnsi="Verdana"/>
          <w:sz w:val="16"/>
          <w:szCs w:val="16"/>
        </w:rPr>
      </w:pPr>
    </w:p>
    <w:p w:rsidR="009B5CC5" w:rsidRDefault="009B5CC5" w:rsidP="009B5CC5">
      <w:pPr>
        <w:rPr>
          <w:rFonts w:ascii="Verdana" w:hAnsi="Verdana"/>
          <w:sz w:val="16"/>
          <w:szCs w:val="16"/>
        </w:rPr>
      </w:pPr>
    </w:p>
    <w:p w:rsidR="002F27B5" w:rsidRDefault="009B5CC5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consilier parlamentar</w:t>
      </w:r>
    </w:p>
    <w:sectPr w:rsidR="002F27B5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55C4" w:rsidRDefault="006F55C4" w:rsidP="00DF3318">
      <w:r>
        <w:separator/>
      </w:r>
    </w:p>
  </w:endnote>
  <w:endnote w:type="continuationSeparator" w:id="1">
    <w:p w:rsidR="006F55C4" w:rsidRDefault="006F55C4" w:rsidP="00DF33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DF3318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B5CC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6F55C4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9B5CC5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9B5CC5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6F55C4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55C4" w:rsidRDefault="006F55C4" w:rsidP="00DF3318">
      <w:r>
        <w:separator/>
      </w:r>
    </w:p>
  </w:footnote>
  <w:footnote w:type="continuationSeparator" w:id="1">
    <w:p w:rsidR="006F55C4" w:rsidRDefault="006F55C4" w:rsidP="00DF33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DF3318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B5CC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6F55C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5CC5"/>
    <w:rsid w:val="00236C98"/>
    <w:rsid w:val="002F27B5"/>
    <w:rsid w:val="006F55C4"/>
    <w:rsid w:val="009B5CC5"/>
    <w:rsid w:val="00DF3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CC5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9B5CC5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9B5CC5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B5CC5"/>
    <w:rPr>
      <w:rFonts w:ascii="Arial" w:eastAsia="Times New Roman" w:hAnsi="Arial" w:cs="Times New Roman"/>
      <w:b/>
      <w:spacing w:val="6"/>
      <w:sz w:val="32"/>
      <w:szCs w:val="20"/>
    </w:rPr>
  </w:style>
  <w:style w:type="character" w:customStyle="1" w:styleId="Heading6Char">
    <w:name w:val="Heading 6 Char"/>
    <w:basedOn w:val="DefaultParagraphFont"/>
    <w:link w:val="Heading6"/>
    <w:rsid w:val="009B5CC5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rsid w:val="009B5CC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B5CC5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9B5C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B5CC5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9B5CC5"/>
  </w:style>
  <w:style w:type="paragraph" w:styleId="Caption">
    <w:name w:val="caption"/>
    <w:basedOn w:val="Normal"/>
    <w:next w:val="Normal"/>
    <w:qFormat/>
    <w:rsid w:val="009B5CC5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CC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Company>CtrlSoft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georgiana.lesan</dc:creator>
  <cp:lastModifiedBy>adi.mares</cp:lastModifiedBy>
  <cp:revision>2</cp:revision>
  <dcterms:created xsi:type="dcterms:W3CDTF">2021-02-25T14:24:00Z</dcterms:created>
  <dcterms:modified xsi:type="dcterms:W3CDTF">2021-02-25T14:24:00Z</dcterms:modified>
</cp:coreProperties>
</file>