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9DF" w:rsidRDefault="001329DF" w:rsidP="001329DF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9DF" w:rsidRPr="00DA685F" w:rsidRDefault="001329DF" w:rsidP="001329DF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1329DF" w:rsidRPr="00B131C1" w:rsidRDefault="001329DF" w:rsidP="001329DF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1329DF" w:rsidRPr="00DA685F" w:rsidRDefault="001329DF" w:rsidP="001329DF">
      <w:pPr>
        <w:rPr>
          <w:lang w:val="it-IT"/>
        </w:rPr>
      </w:pPr>
    </w:p>
    <w:p w:rsidR="001329DF" w:rsidRPr="00616106" w:rsidRDefault="001329DF" w:rsidP="001329DF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1329DF" w:rsidRDefault="001329DF" w:rsidP="001329DF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13 aprilie 2021</w:t>
      </w:r>
    </w:p>
    <w:p w:rsidR="001329DF" w:rsidRDefault="0080748E" w:rsidP="001329DF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Nr. 4c-16/41</w:t>
      </w:r>
    </w:p>
    <w:p w:rsidR="001329DF" w:rsidRDefault="001329DF" w:rsidP="001329DF">
      <w:pPr>
        <w:rPr>
          <w:rFonts w:ascii="Verdana" w:hAnsi="Verdana" w:cs="Arial"/>
          <w:sz w:val="22"/>
          <w:szCs w:val="22"/>
        </w:rPr>
      </w:pPr>
    </w:p>
    <w:p w:rsidR="001329DF" w:rsidRDefault="001329DF" w:rsidP="001329DF">
      <w:pPr>
        <w:rPr>
          <w:rFonts w:ascii="Verdana" w:hAnsi="Verdana" w:cs="Arial"/>
          <w:sz w:val="22"/>
          <w:szCs w:val="22"/>
        </w:rPr>
      </w:pPr>
    </w:p>
    <w:p w:rsidR="001329DF" w:rsidRPr="00CF7591" w:rsidRDefault="001329DF" w:rsidP="001329DF">
      <w:pPr>
        <w:rPr>
          <w:rFonts w:ascii="Verdana" w:hAnsi="Verdana" w:cs="Arial"/>
          <w:sz w:val="22"/>
          <w:szCs w:val="22"/>
          <w:lang w:val="ro-RO"/>
        </w:rPr>
      </w:pPr>
    </w:p>
    <w:p w:rsidR="001329DF" w:rsidRDefault="0080748E" w:rsidP="001329DF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132</w:t>
      </w:r>
      <w:r w:rsidR="001329DF">
        <w:rPr>
          <w:rFonts w:ascii="Verdana" w:hAnsi="Verdana"/>
          <w:b/>
          <w:sz w:val="22"/>
          <w:szCs w:val="22"/>
        </w:rPr>
        <w:t>/2021</w:t>
      </w:r>
    </w:p>
    <w:p w:rsidR="001329DF" w:rsidRPr="005B7116" w:rsidRDefault="001329DF" w:rsidP="001329DF">
      <w:pPr>
        <w:jc w:val="right"/>
      </w:pPr>
    </w:p>
    <w:p w:rsidR="001329DF" w:rsidRPr="006E345B" w:rsidRDefault="001329DF" w:rsidP="001329DF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1329DF" w:rsidRPr="00ED300B" w:rsidRDefault="001329DF" w:rsidP="001329DF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ED300B">
        <w:rPr>
          <w:rFonts w:ascii="Verdana" w:hAnsi="Verdana" w:cs="Arial"/>
          <w:sz w:val="22"/>
          <w:szCs w:val="22"/>
        </w:rPr>
        <w:t>asupra</w:t>
      </w:r>
    </w:p>
    <w:p w:rsidR="0080748E" w:rsidRDefault="0080748E" w:rsidP="001329DF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D656FF">
        <w:rPr>
          <w:rFonts w:ascii="Verdana" w:hAnsi="Verdana" w:cs="Arial"/>
          <w:sz w:val="22"/>
          <w:szCs w:val="22"/>
          <w:shd w:val="clear" w:color="auto" w:fill="FFFFFF"/>
        </w:rPr>
        <w:t>Proiect</w:t>
      </w:r>
      <w:r>
        <w:rPr>
          <w:rFonts w:ascii="Verdana" w:hAnsi="Verdana" w:cs="Arial"/>
          <w:sz w:val="22"/>
          <w:szCs w:val="22"/>
          <w:shd w:val="clear" w:color="auto" w:fill="FFFFFF"/>
        </w:rPr>
        <w:t>ului</w:t>
      </w:r>
      <w:r w:rsidRPr="00D656FF">
        <w:rPr>
          <w:rFonts w:ascii="Verdana" w:hAnsi="Verdana" w:cs="Arial"/>
          <w:sz w:val="22"/>
          <w:szCs w:val="22"/>
          <w:shd w:val="clear" w:color="auto" w:fill="FFFFFF"/>
        </w:rPr>
        <w:t xml:space="preserve"> de Lege pentru adoptarea unor măsuri necesare punerii în aplicare</w:t>
      </w:r>
    </w:p>
    <w:p w:rsidR="0080748E" w:rsidRDefault="0080748E" w:rsidP="001329DF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D656FF">
        <w:rPr>
          <w:rFonts w:ascii="Verdana" w:hAnsi="Verdana" w:cs="Arial"/>
          <w:sz w:val="22"/>
          <w:szCs w:val="22"/>
          <w:shd w:val="clear" w:color="auto" w:fill="FFFFFF"/>
        </w:rPr>
        <w:t xml:space="preserve"> a Protocolului nr.16 adoptat la Strasbourg la 24 iunie 2013, </w:t>
      </w:r>
    </w:p>
    <w:p w:rsidR="0080748E" w:rsidRDefault="0080748E" w:rsidP="001329DF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D656FF">
        <w:rPr>
          <w:rFonts w:ascii="Verdana" w:hAnsi="Verdana" w:cs="Arial"/>
          <w:sz w:val="22"/>
          <w:szCs w:val="22"/>
          <w:shd w:val="clear" w:color="auto" w:fill="FFFFFF"/>
        </w:rPr>
        <w:t>semnat de România la Strasbourg, la 14 octombrie 2014</w:t>
      </w:r>
    </w:p>
    <w:p w:rsidR="001329DF" w:rsidRDefault="0080748E" w:rsidP="001329DF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D656FF">
        <w:rPr>
          <w:rFonts w:ascii="Verdana" w:hAnsi="Verdana" w:cs="Arial"/>
          <w:sz w:val="22"/>
          <w:szCs w:val="22"/>
          <w:shd w:val="clear" w:color="auto" w:fill="FFFFFF"/>
        </w:rPr>
        <w:t xml:space="preserve"> la Convenţia pentru apărarea drepturilor omului şi a libertăţilor fundamentale, adoptată la Roma la 4 noiembrie 1950</w:t>
      </w:r>
    </w:p>
    <w:p w:rsidR="0080748E" w:rsidRPr="00ED300B" w:rsidRDefault="0080748E" w:rsidP="001329DF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1329DF" w:rsidRPr="00ED300B" w:rsidRDefault="001329DF" w:rsidP="001329DF">
      <w:pPr>
        <w:jc w:val="both"/>
        <w:rPr>
          <w:rFonts w:ascii="Verdana" w:hAnsi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  <w:t>În conformitate cu pr</w:t>
      </w:r>
      <w:r>
        <w:rPr>
          <w:rFonts w:ascii="Verdana" w:hAnsi="Verdana" w:cs="Arial"/>
          <w:sz w:val="22"/>
          <w:szCs w:val="22"/>
          <w:lang w:val="ro-RO"/>
        </w:rPr>
        <w:t>evederile art. 94 și 115 alin.(1</w:t>
      </w:r>
      <w:r w:rsidRPr="00ED300B">
        <w:rPr>
          <w:rFonts w:ascii="Verdana" w:hAnsi="Verdana" w:cs="Arial"/>
          <w:sz w:val="22"/>
          <w:szCs w:val="22"/>
          <w:lang w:val="ro-RO"/>
        </w:rPr>
        <w:t xml:space="preserve">) din Regulamentul Camerei Deputaţilor, republicat, Comisia pentru politică externă a fost sesizată, spre dezbatere şi avizare, în procedură de urgență, cu </w:t>
      </w:r>
      <w:r w:rsidR="002612C3">
        <w:rPr>
          <w:rFonts w:ascii="Verdana" w:hAnsi="Verdana" w:cs="Arial"/>
          <w:sz w:val="22"/>
          <w:szCs w:val="22"/>
          <w:shd w:val="clear" w:color="auto" w:fill="FFFFFF"/>
        </w:rPr>
        <w:t>p</w:t>
      </w:r>
      <w:r w:rsidR="002612C3" w:rsidRPr="00D656FF">
        <w:rPr>
          <w:rFonts w:ascii="Verdana" w:hAnsi="Verdana" w:cs="Arial"/>
          <w:sz w:val="22"/>
          <w:szCs w:val="22"/>
          <w:shd w:val="clear" w:color="auto" w:fill="FFFFFF"/>
        </w:rPr>
        <w:t>roiect</w:t>
      </w:r>
      <w:r w:rsidR="002612C3">
        <w:rPr>
          <w:rFonts w:ascii="Verdana" w:hAnsi="Verdana" w:cs="Arial"/>
          <w:sz w:val="22"/>
          <w:szCs w:val="22"/>
          <w:shd w:val="clear" w:color="auto" w:fill="FFFFFF"/>
        </w:rPr>
        <w:t>ul</w:t>
      </w:r>
      <w:r w:rsidR="002612C3" w:rsidRPr="00D656FF">
        <w:rPr>
          <w:rFonts w:ascii="Verdana" w:hAnsi="Verdana" w:cs="Arial"/>
          <w:sz w:val="22"/>
          <w:szCs w:val="22"/>
          <w:shd w:val="clear" w:color="auto" w:fill="FFFFFF"/>
        </w:rPr>
        <w:t xml:space="preserve"> de Lege pentru adoptarea unor măsuri necesare punerii în aplicare a Protocolului nr.16 adoptat la Strasbourg la 24 iunie 2013, semnat de România la Strasbourg, la 14 octombrie 2014 la Convenţia pentru apărarea drepturilor omului şi a libertăţilor fundamentale, adoptată la Roma la 4 noiembrie 1950</w:t>
      </w:r>
      <w:r w:rsidRPr="00ED300B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1329DF" w:rsidRPr="00ED300B" w:rsidRDefault="001329DF" w:rsidP="001329D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>Potrivit prevederilor art.61 din Regulamentul Camerei Deputaţilor, republicat, Comisia pentru politică externă a examinat proiectul de Lege</w:t>
      </w:r>
      <w:r>
        <w:rPr>
          <w:rFonts w:ascii="Verdana" w:hAnsi="Verdana" w:cs="Arial"/>
          <w:sz w:val="22"/>
          <w:szCs w:val="22"/>
          <w:lang w:val="es-ES"/>
        </w:rPr>
        <w:t xml:space="preserve"> în şedinţa               din 13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aprilie 2021.</w:t>
      </w:r>
    </w:p>
    <w:p w:rsidR="001329DF" w:rsidRPr="00ED300B" w:rsidRDefault="001329DF" w:rsidP="001329D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unanimitate de voturi, 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1329DF" w:rsidRPr="00ED300B" w:rsidRDefault="001329DF" w:rsidP="001329DF">
      <w:pPr>
        <w:spacing w:before="120"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1329DF" w:rsidRPr="006E345B" w:rsidRDefault="001329DF" w:rsidP="001329DF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1329DF" w:rsidRDefault="001329DF" w:rsidP="001329DF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1329DF" w:rsidRPr="00053F3E" w:rsidRDefault="001329DF" w:rsidP="001329DF">
      <w:pPr>
        <w:rPr>
          <w:rFonts w:ascii="Verdana" w:hAnsi="Verdana" w:cs="Arial"/>
          <w:b/>
          <w:sz w:val="22"/>
          <w:szCs w:val="22"/>
          <w:lang w:val="ro-RO"/>
        </w:rPr>
      </w:pPr>
    </w:p>
    <w:p w:rsidR="001329DF" w:rsidRPr="00053F3E" w:rsidRDefault="001329DF" w:rsidP="001329DF">
      <w:pPr>
        <w:rPr>
          <w:rFonts w:ascii="Verdana" w:hAnsi="Verdana" w:cs="Arial"/>
          <w:b/>
          <w:sz w:val="22"/>
          <w:szCs w:val="22"/>
          <w:lang w:val="ro-RO"/>
        </w:rPr>
      </w:pPr>
    </w:p>
    <w:p w:rsidR="001329DF" w:rsidRPr="00053F3E" w:rsidRDefault="003C3126" w:rsidP="001329DF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</w:t>
      </w:r>
      <w:r w:rsidR="001329DF">
        <w:rPr>
          <w:rFonts w:ascii="Verdana" w:hAnsi="Verdana" w:cs="Arial"/>
          <w:b/>
          <w:sz w:val="22"/>
          <w:szCs w:val="22"/>
          <w:lang w:val="ro-RO"/>
        </w:rPr>
        <w:t xml:space="preserve">  Biró Rozália-Ibolya                            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r w:rsidR="001329DF"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="001329DF">
        <w:rPr>
          <w:rFonts w:ascii="Verdana" w:hAnsi="Verdana" w:cs="Arial"/>
          <w:b/>
          <w:sz w:val="22"/>
          <w:szCs w:val="22"/>
          <w:lang w:val="ro-RO"/>
        </w:rPr>
        <w:t>Mihail Albișteanu</w:t>
      </w:r>
    </w:p>
    <w:p w:rsidR="001329DF" w:rsidRDefault="001329DF" w:rsidP="001329DF">
      <w:pPr>
        <w:rPr>
          <w:rFonts w:ascii="Verdana" w:hAnsi="Verdana"/>
          <w:sz w:val="16"/>
          <w:szCs w:val="16"/>
        </w:rPr>
      </w:pPr>
    </w:p>
    <w:p w:rsidR="001329DF" w:rsidRDefault="001329DF" w:rsidP="001329DF">
      <w:pPr>
        <w:rPr>
          <w:rFonts w:ascii="Verdana" w:hAnsi="Verdana"/>
          <w:sz w:val="16"/>
          <w:szCs w:val="16"/>
        </w:rPr>
      </w:pPr>
    </w:p>
    <w:p w:rsidR="001329DF" w:rsidRDefault="001329DF" w:rsidP="001329DF">
      <w:pPr>
        <w:rPr>
          <w:rFonts w:ascii="Verdana" w:hAnsi="Verdana"/>
          <w:sz w:val="16"/>
          <w:szCs w:val="16"/>
        </w:rPr>
      </w:pPr>
    </w:p>
    <w:p w:rsidR="001329DF" w:rsidRDefault="001329DF" w:rsidP="001329DF">
      <w:pPr>
        <w:rPr>
          <w:rFonts w:ascii="Verdana" w:hAnsi="Verdana"/>
          <w:sz w:val="16"/>
          <w:szCs w:val="16"/>
        </w:rPr>
      </w:pPr>
    </w:p>
    <w:p w:rsidR="009E70FA" w:rsidRDefault="001329DF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sectPr w:rsidR="009E70FA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E73" w:rsidRDefault="00E57E73" w:rsidP="00272819">
      <w:r>
        <w:separator/>
      </w:r>
    </w:p>
  </w:endnote>
  <w:endnote w:type="continuationSeparator" w:id="1">
    <w:p w:rsidR="00E57E73" w:rsidRDefault="00E57E73" w:rsidP="002728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272819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C312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E57E73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3C3126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3C3126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E57E73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E73" w:rsidRDefault="00E57E73" w:rsidP="00272819">
      <w:r>
        <w:separator/>
      </w:r>
    </w:p>
  </w:footnote>
  <w:footnote w:type="continuationSeparator" w:id="1">
    <w:p w:rsidR="00E57E73" w:rsidRDefault="00E57E73" w:rsidP="002728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272819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C312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E57E7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29DF"/>
    <w:rsid w:val="001329DF"/>
    <w:rsid w:val="002612C3"/>
    <w:rsid w:val="00272819"/>
    <w:rsid w:val="003C3126"/>
    <w:rsid w:val="00754A2D"/>
    <w:rsid w:val="007E2604"/>
    <w:rsid w:val="0080748E"/>
    <w:rsid w:val="009E70FA"/>
    <w:rsid w:val="00E57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9DF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1329DF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1329DF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29DF"/>
    <w:rPr>
      <w:rFonts w:ascii="Arial" w:eastAsia="Times New Roman" w:hAnsi="Arial" w:cs="Times New Roman"/>
      <w:b/>
      <w:spacing w:val="6"/>
      <w:sz w:val="32"/>
      <w:szCs w:val="20"/>
    </w:rPr>
  </w:style>
  <w:style w:type="character" w:customStyle="1" w:styleId="Heading6Char">
    <w:name w:val="Heading 6 Char"/>
    <w:basedOn w:val="DefaultParagraphFont"/>
    <w:link w:val="Heading6"/>
    <w:rsid w:val="001329DF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rsid w:val="001329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329DF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1329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329DF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1329DF"/>
  </w:style>
  <w:style w:type="paragraph" w:styleId="Caption">
    <w:name w:val="caption"/>
    <w:basedOn w:val="Normal"/>
    <w:next w:val="Normal"/>
    <w:qFormat/>
    <w:rsid w:val="001329DF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9D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georgiana.lesan</dc:creator>
  <cp:lastModifiedBy>adi.mares</cp:lastModifiedBy>
  <cp:revision>2</cp:revision>
  <cp:lastPrinted>2021-04-13T06:35:00Z</cp:lastPrinted>
  <dcterms:created xsi:type="dcterms:W3CDTF">2021-04-14T06:18:00Z</dcterms:created>
  <dcterms:modified xsi:type="dcterms:W3CDTF">2021-04-14T06:18:00Z</dcterms:modified>
</cp:coreProperties>
</file>