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A3" w:rsidRDefault="003E74A3" w:rsidP="003E74A3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4A3" w:rsidRPr="00DA685F" w:rsidRDefault="00563E8F" w:rsidP="003E74A3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3E74A3" w:rsidRPr="00DA685F">
        <w:rPr>
          <w:sz w:val="48"/>
          <w:lang w:val="it-IT"/>
        </w:rPr>
        <w:t>niei</w:t>
      </w:r>
    </w:p>
    <w:p w:rsidR="003E74A3" w:rsidRPr="00B131C1" w:rsidRDefault="00563E8F" w:rsidP="003E74A3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3E74A3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3E74A3" w:rsidRPr="00DA685F" w:rsidRDefault="003E74A3" w:rsidP="003E74A3">
      <w:pPr>
        <w:rPr>
          <w:lang w:val="it-IT"/>
        </w:rPr>
      </w:pPr>
    </w:p>
    <w:p w:rsidR="003E74A3" w:rsidRPr="00616106" w:rsidRDefault="003E74A3" w:rsidP="003E74A3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3E74A3" w:rsidRDefault="003E74A3" w:rsidP="003E74A3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12 mai 2021</w:t>
      </w:r>
    </w:p>
    <w:p w:rsidR="003E74A3" w:rsidRDefault="003E74A3" w:rsidP="003E74A3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4c-16/49</w:t>
      </w:r>
    </w:p>
    <w:p w:rsidR="003E74A3" w:rsidRDefault="003E74A3" w:rsidP="003E74A3">
      <w:pPr>
        <w:rPr>
          <w:rFonts w:ascii="Verdana" w:hAnsi="Verdana" w:cs="Arial"/>
          <w:sz w:val="22"/>
          <w:szCs w:val="22"/>
        </w:rPr>
      </w:pPr>
    </w:p>
    <w:p w:rsidR="003E74A3" w:rsidRDefault="003E74A3" w:rsidP="003E74A3">
      <w:pPr>
        <w:rPr>
          <w:rFonts w:ascii="Verdana" w:hAnsi="Verdana" w:cs="Arial"/>
          <w:sz w:val="22"/>
          <w:szCs w:val="22"/>
        </w:rPr>
      </w:pPr>
    </w:p>
    <w:p w:rsidR="003E74A3" w:rsidRPr="00CF7591" w:rsidRDefault="003E74A3" w:rsidP="003E74A3">
      <w:pPr>
        <w:rPr>
          <w:rFonts w:ascii="Verdana" w:hAnsi="Verdana" w:cs="Arial"/>
          <w:sz w:val="22"/>
          <w:szCs w:val="22"/>
          <w:lang w:val="ro-RO"/>
        </w:rPr>
      </w:pPr>
    </w:p>
    <w:p w:rsidR="003E74A3" w:rsidRDefault="003E74A3" w:rsidP="003E74A3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174/2021</w:t>
      </w:r>
    </w:p>
    <w:p w:rsidR="003E74A3" w:rsidRPr="005B7116" w:rsidRDefault="003E74A3" w:rsidP="003E74A3">
      <w:pPr>
        <w:jc w:val="right"/>
      </w:pPr>
    </w:p>
    <w:p w:rsidR="003E74A3" w:rsidRPr="006E345B" w:rsidRDefault="003E74A3" w:rsidP="003E74A3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3E74A3" w:rsidRPr="00ED300B" w:rsidRDefault="003E74A3" w:rsidP="003E74A3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3E74A3" w:rsidRPr="002155F8" w:rsidRDefault="003E74A3" w:rsidP="003E74A3">
      <w:pPr>
        <w:jc w:val="center"/>
        <w:rPr>
          <w:rFonts w:ascii="Verdana" w:eastAsia="Verdana" w:hAnsi="Verdana" w:cs="Verdana"/>
          <w:sz w:val="22"/>
          <w:szCs w:val="22"/>
        </w:rPr>
      </w:pPr>
      <w:r w:rsidRPr="002155F8">
        <w:rPr>
          <w:rFonts w:ascii="Verdana" w:eastAsia="Verdana" w:hAnsi="Verdana" w:cs="Verdana"/>
          <w:sz w:val="22"/>
          <w:szCs w:val="22"/>
        </w:rPr>
        <w:t xml:space="preserve">Proiectului de Lege privind acceptarea amendamentelor adoptate la Kampala, </w:t>
      </w:r>
    </w:p>
    <w:p w:rsidR="003E74A3" w:rsidRPr="002155F8" w:rsidRDefault="003E74A3" w:rsidP="003E74A3">
      <w:pPr>
        <w:jc w:val="center"/>
        <w:rPr>
          <w:rFonts w:ascii="Verdana" w:eastAsia="Verdana" w:hAnsi="Verdana" w:cs="Verdana"/>
          <w:sz w:val="22"/>
          <w:szCs w:val="22"/>
        </w:rPr>
      </w:pPr>
      <w:r w:rsidRPr="002155F8">
        <w:rPr>
          <w:rFonts w:ascii="Verdana" w:eastAsia="Verdana" w:hAnsi="Verdana" w:cs="Verdana"/>
          <w:sz w:val="22"/>
          <w:szCs w:val="22"/>
        </w:rPr>
        <w:t>la 10 iunie 2010, la New York, la 14 decembrie 2017</w:t>
      </w:r>
    </w:p>
    <w:p w:rsidR="003E74A3" w:rsidRPr="002155F8" w:rsidRDefault="003E74A3" w:rsidP="003E74A3">
      <w:pPr>
        <w:jc w:val="center"/>
        <w:rPr>
          <w:rFonts w:ascii="Verdana" w:eastAsia="Verdana" w:hAnsi="Verdana" w:cs="Verdana"/>
          <w:sz w:val="22"/>
          <w:szCs w:val="22"/>
        </w:rPr>
      </w:pPr>
      <w:r w:rsidRPr="002155F8">
        <w:rPr>
          <w:rFonts w:ascii="Verdana" w:eastAsia="Verdana" w:hAnsi="Verdana" w:cs="Verdana"/>
          <w:sz w:val="22"/>
          <w:szCs w:val="22"/>
        </w:rPr>
        <w:t xml:space="preserve"> şi la Haga, la 6 decembrie 2019, </w:t>
      </w:r>
    </w:p>
    <w:p w:rsidR="003E74A3" w:rsidRPr="002155F8" w:rsidRDefault="003E74A3" w:rsidP="003E74A3">
      <w:pPr>
        <w:jc w:val="center"/>
        <w:rPr>
          <w:rFonts w:ascii="Verdana" w:eastAsia="Verdana" w:hAnsi="Verdana" w:cs="Verdana"/>
          <w:sz w:val="22"/>
          <w:szCs w:val="22"/>
        </w:rPr>
      </w:pPr>
      <w:r w:rsidRPr="002155F8">
        <w:rPr>
          <w:rFonts w:ascii="Verdana" w:eastAsia="Verdana" w:hAnsi="Verdana" w:cs="Verdana"/>
          <w:sz w:val="22"/>
          <w:szCs w:val="22"/>
        </w:rPr>
        <w:t xml:space="preserve">la articolul 8 al Statutului Curţii Penale Internaţionale, </w:t>
      </w:r>
    </w:p>
    <w:p w:rsidR="003E74A3" w:rsidRPr="002155F8" w:rsidRDefault="003E74A3" w:rsidP="003E74A3">
      <w:pPr>
        <w:jc w:val="center"/>
        <w:rPr>
          <w:rFonts w:ascii="Verdana" w:eastAsia="Verdana" w:hAnsi="Verdana" w:cs="Verdana"/>
          <w:sz w:val="22"/>
          <w:szCs w:val="22"/>
        </w:rPr>
      </w:pPr>
      <w:r w:rsidRPr="002155F8">
        <w:rPr>
          <w:rFonts w:ascii="Verdana" w:eastAsia="Verdana" w:hAnsi="Verdana" w:cs="Verdana"/>
          <w:sz w:val="22"/>
          <w:szCs w:val="22"/>
        </w:rPr>
        <w:t>adoptat la Roma, la 17 iulie 1998</w:t>
      </w:r>
    </w:p>
    <w:p w:rsidR="003E74A3" w:rsidRPr="002155F8" w:rsidRDefault="003E74A3" w:rsidP="003E74A3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3E74A3" w:rsidRPr="002155F8" w:rsidRDefault="003E74A3" w:rsidP="003E74A3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3E74A3" w:rsidRPr="002155F8" w:rsidRDefault="003E74A3" w:rsidP="003E74A3">
      <w:pPr>
        <w:jc w:val="both"/>
        <w:rPr>
          <w:rFonts w:ascii="Verdana" w:hAnsi="Verdana"/>
          <w:sz w:val="22"/>
          <w:szCs w:val="22"/>
        </w:rPr>
      </w:pPr>
      <w:r w:rsidRPr="002155F8">
        <w:rPr>
          <w:rFonts w:ascii="Verdana" w:hAnsi="Verdana" w:cs="Arial"/>
          <w:sz w:val="22"/>
          <w:szCs w:val="22"/>
          <w:lang w:val="ro-RO"/>
        </w:rPr>
        <w:tab/>
        <w:t>În conformitate cu prevederile art. 94 din Regulamentul Camerei Deputaţilor, republicat, Comisia pentru politică externă a fost sesizată, spre dezbatere şi a</w:t>
      </w:r>
      <w:r w:rsidR="002155F8" w:rsidRPr="002155F8">
        <w:rPr>
          <w:rFonts w:ascii="Verdana" w:hAnsi="Verdana" w:cs="Arial"/>
          <w:sz w:val="22"/>
          <w:szCs w:val="22"/>
          <w:lang w:val="ro-RO"/>
        </w:rPr>
        <w:t>vizare</w:t>
      </w:r>
      <w:r w:rsidRPr="002155F8">
        <w:rPr>
          <w:rFonts w:ascii="Verdana" w:hAnsi="Verdana" w:cs="Arial"/>
          <w:sz w:val="22"/>
          <w:szCs w:val="22"/>
          <w:lang w:val="ro-RO"/>
        </w:rPr>
        <w:t xml:space="preserve"> cu </w:t>
      </w:r>
      <w:r w:rsidRPr="002155F8">
        <w:rPr>
          <w:rFonts w:ascii="Verdana" w:eastAsia="Verdana" w:hAnsi="Verdana" w:cs="Verdana"/>
          <w:sz w:val="22"/>
          <w:szCs w:val="22"/>
        </w:rPr>
        <w:t>proiectul de Lege privind acceptarea amendamentelor adoptate la Kampala, la 10 iunie 2010, la New York, la 14 decembrie 2017 şi la Haga, la 6 decembrie 2019, la articolul 8 al Statutului Curţii Penale Internaţionale, adoptat la Roma, la 17 iulie 1998</w:t>
      </w:r>
      <w:r w:rsidRPr="002155F8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3E74A3" w:rsidRPr="002155F8" w:rsidRDefault="003E74A3" w:rsidP="003E74A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2155F8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 în şedinţa               din 12 mai 2021.</w:t>
      </w:r>
    </w:p>
    <w:p w:rsidR="003E74A3" w:rsidRPr="002155F8" w:rsidRDefault="003E74A3" w:rsidP="003E74A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2155F8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2155F8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2155F8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3E74A3" w:rsidRPr="002155F8" w:rsidRDefault="003E74A3" w:rsidP="003E74A3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3E74A3" w:rsidRPr="006E345B" w:rsidRDefault="003E74A3" w:rsidP="003E74A3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3E74A3" w:rsidRDefault="003E74A3" w:rsidP="003E74A3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3E74A3" w:rsidRPr="00053F3E" w:rsidRDefault="003E74A3" w:rsidP="003E74A3">
      <w:pPr>
        <w:rPr>
          <w:rFonts w:ascii="Verdana" w:hAnsi="Verdana" w:cs="Arial"/>
          <w:b/>
          <w:sz w:val="22"/>
          <w:szCs w:val="22"/>
          <w:lang w:val="ro-RO"/>
        </w:rPr>
      </w:pPr>
    </w:p>
    <w:p w:rsidR="003E74A3" w:rsidRPr="00053F3E" w:rsidRDefault="003E74A3" w:rsidP="003E74A3">
      <w:pPr>
        <w:rPr>
          <w:rFonts w:ascii="Verdana" w:hAnsi="Verdana" w:cs="Arial"/>
          <w:b/>
          <w:sz w:val="22"/>
          <w:szCs w:val="22"/>
          <w:lang w:val="ro-RO"/>
        </w:rPr>
      </w:pPr>
    </w:p>
    <w:p w:rsidR="003E74A3" w:rsidRPr="00053F3E" w:rsidRDefault="002155F8" w:rsidP="003E74A3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</w:t>
      </w:r>
      <w:r w:rsidR="003E74A3">
        <w:rPr>
          <w:rFonts w:ascii="Verdana" w:hAnsi="Verdana" w:cs="Arial"/>
          <w:b/>
          <w:sz w:val="22"/>
          <w:szCs w:val="22"/>
          <w:lang w:val="ro-RO"/>
        </w:rPr>
        <w:t xml:space="preserve">  Biró Rozália-Ibolya        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="003E74A3"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3E74A3">
        <w:rPr>
          <w:rFonts w:ascii="Verdana" w:hAnsi="Verdana" w:cs="Arial"/>
          <w:b/>
          <w:sz w:val="22"/>
          <w:szCs w:val="22"/>
          <w:lang w:val="ro-RO"/>
        </w:rPr>
        <w:t>Ionuț-Marian Stroe</w:t>
      </w:r>
    </w:p>
    <w:p w:rsidR="003E74A3" w:rsidRDefault="003E74A3" w:rsidP="003E74A3">
      <w:pPr>
        <w:rPr>
          <w:rFonts w:ascii="Verdana" w:hAnsi="Verdana"/>
          <w:sz w:val="16"/>
          <w:szCs w:val="16"/>
        </w:rPr>
      </w:pPr>
    </w:p>
    <w:p w:rsidR="003E74A3" w:rsidRDefault="003E74A3" w:rsidP="003E74A3">
      <w:pPr>
        <w:rPr>
          <w:rFonts w:ascii="Verdana" w:hAnsi="Verdana"/>
          <w:sz w:val="16"/>
          <w:szCs w:val="16"/>
        </w:rPr>
      </w:pPr>
    </w:p>
    <w:p w:rsidR="003E74A3" w:rsidRDefault="003E74A3" w:rsidP="003E74A3">
      <w:pPr>
        <w:rPr>
          <w:rFonts w:ascii="Verdana" w:hAnsi="Verdana"/>
          <w:sz w:val="16"/>
          <w:szCs w:val="16"/>
        </w:rPr>
      </w:pPr>
    </w:p>
    <w:p w:rsidR="003E74A3" w:rsidRDefault="003E74A3" w:rsidP="003E74A3">
      <w:pPr>
        <w:rPr>
          <w:rFonts w:ascii="Verdana" w:hAnsi="Verdana"/>
          <w:sz w:val="16"/>
          <w:szCs w:val="16"/>
        </w:rPr>
      </w:pPr>
    </w:p>
    <w:p w:rsidR="00991170" w:rsidRDefault="003E74A3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991170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6BA" w:rsidRDefault="004E06BA" w:rsidP="00023555">
      <w:r>
        <w:separator/>
      </w:r>
    </w:p>
  </w:endnote>
  <w:endnote w:type="continuationSeparator" w:id="1">
    <w:p w:rsidR="004E06BA" w:rsidRDefault="004E06BA" w:rsidP="00023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283985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74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E06BA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3E74A3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3E74A3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4E06BA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6BA" w:rsidRDefault="004E06BA" w:rsidP="00023555">
      <w:r>
        <w:separator/>
      </w:r>
    </w:p>
  </w:footnote>
  <w:footnote w:type="continuationSeparator" w:id="1">
    <w:p w:rsidR="004E06BA" w:rsidRDefault="004E06BA" w:rsidP="000235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283985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E74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E06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4A3"/>
    <w:rsid w:val="00023555"/>
    <w:rsid w:val="002155F8"/>
    <w:rsid w:val="00283985"/>
    <w:rsid w:val="003E74A3"/>
    <w:rsid w:val="004E06BA"/>
    <w:rsid w:val="00563E8F"/>
    <w:rsid w:val="008F4DBF"/>
    <w:rsid w:val="00991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4A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3E74A3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3E74A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74A3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3E74A3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3E74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E74A3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3E74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E74A3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3E74A3"/>
  </w:style>
  <w:style w:type="paragraph" w:styleId="Caption">
    <w:name w:val="caption"/>
    <w:basedOn w:val="Normal"/>
    <w:next w:val="Normal"/>
    <w:qFormat/>
    <w:rsid w:val="003E74A3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>CtrlSoft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2021-05-12T13:41:00Z</dcterms:created>
  <dcterms:modified xsi:type="dcterms:W3CDTF">2021-05-12T13:41:00Z</dcterms:modified>
</cp:coreProperties>
</file>