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CD" w:rsidRDefault="009F45CD" w:rsidP="009F45CD">
      <w:pPr>
        <w:jc w:val="center"/>
      </w:pPr>
      <w:r w:rsidRPr="00FE4283">
        <w:rPr>
          <w:rFonts w:ascii="Verdana" w:hAnsi="Verdana"/>
          <w:b/>
          <w:noProof/>
          <w:lang w:eastAsia="ro-RO"/>
        </w:rPr>
        <w:drawing>
          <wp:inline distT="0" distB="0" distL="0" distR="0" wp14:anchorId="16D3843F" wp14:editId="4B851EA8">
            <wp:extent cx="828675" cy="1000125"/>
            <wp:effectExtent l="0" t="0" r="9525" b="9525"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5CD" w:rsidRPr="000D5420" w:rsidRDefault="009F45CD" w:rsidP="009F45CD">
      <w:pPr>
        <w:ind w:left="177" w:right="-114"/>
        <w:jc w:val="center"/>
        <w:rPr>
          <w:rFonts w:ascii="Verdana" w:hAnsi="Verdana"/>
          <w:b/>
          <w:sz w:val="38"/>
          <w:szCs w:val="40"/>
        </w:rPr>
      </w:pPr>
      <w:r w:rsidRPr="000D5420">
        <w:rPr>
          <w:rFonts w:ascii="Verdana" w:hAnsi="Verdana"/>
          <w:b/>
          <w:sz w:val="38"/>
          <w:szCs w:val="40"/>
        </w:rPr>
        <w:t>Parlamentul României</w:t>
      </w:r>
    </w:p>
    <w:p w:rsidR="009F45CD" w:rsidRDefault="009F45CD" w:rsidP="009F45CD">
      <w:pPr>
        <w:ind w:left="177" w:right="-114"/>
        <w:jc w:val="center"/>
        <w:rPr>
          <w:rFonts w:ascii="Verdana" w:hAnsi="Verdana"/>
          <w:b/>
          <w:sz w:val="38"/>
          <w:szCs w:val="40"/>
        </w:rPr>
      </w:pPr>
      <w:r w:rsidRPr="000D5420">
        <w:rPr>
          <w:rFonts w:ascii="Verdana" w:hAnsi="Verdana"/>
          <w:b/>
          <w:sz w:val="38"/>
          <w:szCs w:val="40"/>
        </w:rPr>
        <w:t xml:space="preserve">Camera </w:t>
      </w:r>
      <w:proofErr w:type="spellStart"/>
      <w:r w:rsidRPr="000D5420">
        <w:rPr>
          <w:rFonts w:ascii="Verdana" w:hAnsi="Verdana"/>
          <w:b/>
          <w:sz w:val="38"/>
          <w:szCs w:val="40"/>
        </w:rPr>
        <w:t>Deputaţilor</w:t>
      </w:r>
      <w:proofErr w:type="spellEnd"/>
    </w:p>
    <w:p w:rsidR="00D84A32" w:rsidRDefault="00D84A32"/>
    <w:p w:rsidR="009F45CD" w:rsidRPr="00241353" w:rsidRDefault="009F45CD" w:rsidP="009F45CD">
      <w:pPr>
        <w:rPr>
          <w:rFonts w:ascii="Arial" w:hAnsi="Arial" w:cs="Arial"/>
          <w:sz w:val="24"/>
          <w:szCs w:val="24"/>
          <w:lang w:val="it-IT"/>
        </w:rPr>
      </w:pPr>
      <w:r w:rsidRPr="00241353">
        <w:rPr>
          <w:rFonts w:ascii="Arial" w:hAnsi="Arial" w:cs="Arial"/>
          <w:b/>
          <w:spacing w:val="-8"/>
          <w:sz w:val="24"/>
          <w:szCs w:val="24"/>
          <w:lang w:val="it-IT"/>
        </w:rPr>
        <w:t>COMISIA PENTRU POLITICĂ EXTERNĂ</w:t>
      </w:r>
    </w:p>
    <w:p w:rsidR="009F45CD" w:rsidRPr="00241353" w:rsidRDefault="009F45CD" w:rsidP="009F45CD">
      <w:pPr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Nr. 4c-16/36</w:t>
      </w:r>
    </w:p>
    <w:p w:rsidR="009F45CD" w:rsidRPr="00202E5E" w:rsidRDefault="009F45CD" w:rsidP="009F45C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BA57A2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="00BA57A2">
        <w:rPr>
          <w:rFonts w:ascii="Arial" w:hAnsi="Arial" w:cs="Arial"/>
          <w:sz w:val="24"/>
          <w:szCs w:val="24"/>
        </w:rPr>
        <w:t>București, 04 octo</w:t>
      </w:r>
      <w:r>
        <w:rPr>
          <w:rFonts w:ascii="Arial" w:hAnsi="Arial" w:cs="Arial"/>
          <w:sz w:val="24"/>
          <w:szCs w:val="24"/>
        </w:rPr>
        <w:t>mbrie</w:t>
      </w:r>
      <w:r w:rsidRPr="00202E5E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2023</w:t>
      </w:r>
    </w:p>
    <w:p w:rsidR="009F45CD" w:rsidRDefault="009F45CD" w:rsidP="009F45CD">
      <w:pPr>
        <w:jc w:val="center"/>
        <w:rPr>
          <w:rFonts w:ascii="Arial" w:hAnsi="Arial" w:cs="Arial"/>
          <w:b/>
          <w:sz w:val="24"/>
          <w:szCs w:val="24"/>
        </w:rPr>
      </w:pPr>
      <w:r w:rsidRPr="00F1353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  </w:t>
      </w:r>
      <w:proofErr w:type="spellStart"/>
      <w:r>
        <w:rPr>
          <w:rFonts w:ascii="Arial" w:hAnsi="Arial" w:cs="Arial"/>
          <w:b/>
          <w:sz w:val="24"/>
          <w:szCs w:val="24"/>
        </w:rPr>
        <w:t>Plx</w:t>
      </w:r>
      <w:proofErr w:type="spellEnd"/>
      <w:r>
        <w:rPr>
          <w:rFonts w:ascii="Arial" w:hAnsi="Arial" w:cs="Arial"/>
          <w:b/>
          <w:sz w:val="24"/>
          <w:szCs w:val="24"/>
        </w:rPr>
        <w:t>. nr. 317/2023</w:t>
      </w:r>
    </w:p>
    <w:p w:rsidR="009F45CD" w:rsidRDefault="009F45CD" w:rsidP="009F45CD">
      <w:pPr>
        <w:jc w:val="center"/>
        <w:rPr>
          <w:rFonts w:ascii="Arial" w:hAnsi="Arial" w:cs="Arial"/>
          <w:b/>
          <w:sz w:val="24"/>
          <w:szCs w:val="24"/>
        </w:rPr>
      </w:pPr>
    </w:p>
    <w:p w:rsidR="009F45CD" w:rsidRPr="009F45CD" w:rsidRDefault="009F45CD" w:rsidP="009F45CD">
      <w:pPr>
        <w:spacing w:line="360" w:lineRule="auto"/>
        <w:ind w:firstLine="720"/>
        <w:rPr>
          <w:rFonts w:ascii="Arial" w:hAnsi="Arial" w:cs="Arial"/>
          <w:b/>
          <w:sz w:val="28"/>
          <w:szCs w:val="28"/>
        </w:rPr>
      </w:pPr>
      <w:r w:rsidRPr="009F45CD">
        <w:rPr>
          <w:rFonts w:ascii="Arial" w:hAnsi="Arial" w:cs="Arial"/>
          <w:b/>
          <w:sz w:val="28"/>
          <w:szCs w:val="28"/>
        </w:rPr>
        <w:t>CĂTRE</w:t>
      </w:r>
    </w:p>
    <w:p w:rsidR="009F45CD" w:rsidRPr="009F45CD" w:rsidRDefault="009F45CD" w:rsidP="009F45CD">
      <w:pPr>
        <w:spacing w:line="360" w:lineRule="auto"/>
        <w:ind w:left="1440" w:firstLine="720"/>
        <w:rPr>
          <w:rFonts w:ascii="Arial" w:hAnsi="Arial" w:cs="Arial"/>
          <w:b/>
          <w:sz w:val="28"/>
          <w:szCs w:val="28"/>
        </w:rPr>
      </w:pPr>
      <w:r w:rsidRPr="009F45CD">
        <w:rPr>
          <w:rFonts w:ascii="Arial" w:hAnsi="Arial" w:cs="Arial"/>
          <w:b/>
          <w:sz w:val="28"/>
          <w:szCs w:val="28"/>
        </w:rPr>
        <w:t>Biroul Permanent al Camerei Deputaților</w:t>
      </w:r>
    </w:p>
    <w:p w:rsidR="009F45CD" w:rsidRPr="00245B32" w:rsidRDefault="009F45CD" w:rsidP="00F502DB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F45CD" w:rsidRPr="009F45CD" w:rsidRDefault="009F45CD" w:rsidP="00F502DB">
      <w:pPr>
        <w:tabs>
          <w:tab w:val="left" w:pos="720"/>
        </w:tabs>
        <w:spacing w:before="160" w:after="0" w:line="360" w:lineRule="auto"/>
        <w:jc w:val="both"/>
        <w:rPr>
          <w:rFonts w:ascii="Verdana" w:hAnsi="Verdana" w:cs="Arial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ab/>
      </w:r>
      <w:r w:rsidRPr="00245B32">
        <w:rPr>
          <w:rFonts w:ascii="Arial" w:hAnsi="Arial" w:cs="Arial"/>
          <w:sz w:val="24"/>
          <w:szCs w:val="24"/>
        </w:rPr>
        <w:t xml:space="preserve">Vă înaintăm, alăturat, </w:t>
      </w:r>
      <w:r w:rsidRPr="00245B32">
        <w:rPr>
          <w:rFonts w:ascii="Arial" w:hAnsi="Arial" w:cs="Arial"/>
          <w:b/>
          <w:sz w:val="24"/>
          <w:szCs w:val="24"/>
        </w:rPr>
        <w:t>RAPORTUL</w:t>
      </w:r>
      <w:r w:rsidRPr="00245B32">
        <w:rPr>
          <w:rFonts w:ascii="Arial" w:hAnsi="Arial" w:cs="Arial"/>
          <w:sz w:val="24"/>
          <w:szCs w:val="24"/>
        </w:rPr>
        <w:t xml:space="preserve"> asupra</w:t>
      </w:r>
      <w:r w:rsidRPr="00245B32">
        <w:rPr>
          <w:rFonts w:ascii="Arial" w:hAnsi="Arial" w:cs="Arial"/>
          <w:b/>
          <w:sz w:val="24"/>
          <w:szCs w:val="24"/>
        </w:rPr>
        <w:t xml:space="preserve"> </w:t>
      </w:r>
      <w:r w:rsidRPr="00AF4241">
        <w:rPr>
          <w:rFonts w:ascii="Arial" w:hAnsi="Arial" w:cs="Arial"/>
          <w:b/>
          <w:sz w:val="24"/>
          <w:szCs w:val="24"/>
          <w:shd w:val="clear" w:color="auto" w:fill="FFFFFF"/>
        </w:rPr>
        <w:t>Propunerii legislative pentru modificarea Legii nr.129/1997 pentru ratificarea Tratatului cu privire la relațiile de bună vecinătate și cooperare dintre România și Ucraina</w:t>
      </w:r>
      <w:r w:rsidRPr="00245B32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cu care Comisia pentru politică externă a fost sesizată</w:t>
      </w:r>
      <w:r w:rsidRPr="00245B32">
        <w:rPr>
          <w:rFonts w:ascii="Arial" w:hAnsi="Arial" w:cs="Arial"/>
          <w:sz w:val="24"/>
          <w:szCs w:val="24"/>
        </w:rPr>
        <w:t xml:space="preserve"> în fond</w:t>
      </w:r>
      <w:r>
        <w:rPr>
          <w:rFonts w:ascii="Arial" w:hAnsi="Arial" w:cs="Arial"/>
          <w:sz w:val="24"/>
          <w:szCs w:val="24"/>
        </w:rPr>
        <w:t>, transmis</w:t>
      </w:r>
      <w:r w:rsidR="00AF4241">
        <w:rPr>
          <w:rFonts w:ascii="Arial" w:hAnsi="Arial" w:cs="Arial"/>
          <w:sz w:val="24"/>
          <w:szCs w:val="24"/>
        </w:rPr>
        <w:t>ă</w:t>
      </w:r>
      <w:r>
        <w:rPr>
          <w:rFonts w:ascii="Arial" w:hAnsi="Arial" w:cs="Arial"/>
          <w:sz w:val="24"/>
          <w:szCs w:val="24"/>
        </w:rPr>
        <w:t xml:space="preserve"> cu adresa nr. </w:t>
      </w:r>
      <w:proofErr w:type="spellStart"/>
      <w:r>
        <w:rPr>
          <w:rFonts w:ascii="Arial" w:hAnsi="Arial" w:cs="Arial"/>
          <w:b/>
          <w:sz w:val="24"/>
          <w:szCs w:val="24"/>
        </w:rPr>
        <w:t>Plx</w:t>
      </w:r>
      <w:proofErr w:type="spellEnd"/>
      <w:r>
        <w:rPr>
          <w:rFonts w:ascii="Arial" w:hAnsi="Arial" w:cs="Arial"/>
          <w:b/>
          <w:sz w:val="24"/>
          <w:szCs w:val="24"/>
        </w:rPr>
        <w:t>. 317</w:t>
      </w:r>
      <w:r>
        <w:rPr>
          <w:rFonts w:ascii="Arial" w:hAnsi="Arial" w:cs="Arial"/>
          <w:sz w:val="24"/>
          <w:szCs w:val="24"/>
        </w:rPr>
        <w:t xml:space="preserve"> din data de 12 iunie 2023</w:t>
      </w:r>
      <w:r w:rsidRPr="00245B32">
        <w:rPr>
          <w:rFonts w:ascii="Arial" w:hAnsi="Arial" w:cs="Arial"/>
          <w:i/>
          <w:sz w:val="24"/>
          <w:szCs w:val="24"/>
        </w:rPr>
        <w:t>.</w:t>
      </w:r>
    </w:p>
    <w:p w:rsidR="009F45CD" w:rsidRPr="00224DAC" w:rsidRDefault="009F45CD" w:rsidP="00F502DB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24DA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În raport cu obiectul și conținutul său, proiectul de Lege </w:t>
      </w:r>
      <w:r w:rsidRPr="00224DAC">
        <w:rPr>
          <w:rFonts w:ascii="Arial" w:hAnsi="Arial" w:cs="Arial"/>
          <w:sz w:val="24"/>
          <w:szCs w:val="24"/>
        </w:rPr>
        <w:t>face parte din categoria legilor</w:t>
      </w:r>
      <w:r>
        <w:rPr>
          <w:rFonts w:ascii="Arial" w:hAnsi="Arial" w:cs="Arial"/>
          <w:b/>
          <w:sz w:val="24"/>
          <w:szCs w:val="24"/>
        </w:rPr>
        <w:t xml:space="preserve"> ordinare</w:t>
      </w:r>
      <w:r w:rsidRPr="00224DAC">
        <w:rPr>
          <w:rFonts w:ascii="Arial" w:hAnsi="Arial" w:cs="Arial"/>
          <w:sz w:val="24"/>
          <w:szCs w:val="24"/>
        </w:rPr>
        <w:t>.</w:t>
      </w:r>
    </w:p>
    <w:p w:rsidR="009F45CD" w:rsidRDefault="009F45CD" w:rsidP="009F45C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F45CD" w:rsidRDefault="009F45CD" w:rsidP="009F45C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F45CD" w:rsidRDefault="009F45CD" w:rsidP="009F45C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Preș</w:t>
      </w:r>
      <w:r w:rsidRPr="00245B32">
        <w:rPr>
          <w:rFonts w:ascii="Arial" w:hAnsi="Arial" w:cs="Arial"/>
          <w:b/>
          <w:sz w:val="24"/>
          <w:szCs w:val="24"/>
        </w:rPr>
        <w:t>edinte,</w:t>
      </w:r>
      <w:r w:rsidRPr="00F237A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Secretar</w:t>
      </w:r>
      <w:r w:rsidRPr="00245B32">
        <w:rPr>
          <w:rFonts w:ascii="Arial" w:hAnsi="Arial" w:cs="Arial"/>
          <w:b/>
          <w:sz w:val="24"/>
          <w:szCs w:val="24"/>
        </w:rPr>
        <w:t>,</w:t>
      </w:r>
    </w:p>
    <w:p w:rsidR="009F45CD" w:rsidRPr="00245B32" w:rsidRDefault="009F45CD" w:rsidP="009F45CD">
      <w:pPr>
        <w:ind w:left="720" w:firstLine="720"/>
        <w:jc w:val="both"/>
        <w:rPr>
          <w:rFonts w:ascii="Arial" w:hAnsi="Arial" w:cs="Arial"/>
          <w:b/>
          <w:sz w:val="24"/>
          <w:szCs w:val="24"/>
        </w:rPr>
      </w:pPr>
    </w:p>
    <w:p w:rsidR="009F45CD" w:rsidRDefault="009F45CD" w:rsidP="009F45CD">
      <w:pPr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proofErr w:type="spellStart"/>
      <w:r w:rsidRPr="00AE47B9">
        <w:rPr>
          <w:rFonts w:ascii="Arial" w:hAnsi="Arial" w:cs="Arial"/>
          <w:b/>
          <w:sz w:val="24"/>
          <w:szCs w:val="24"/>
        </w:rPr>
        <w:t>Biró</w:t>
      </w:r>
      <w:proofErr w:type="spellEnd"/>
      <w:r w:rsidRPr="00AE47B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E47B9">
        <w:rPr>
          <w:rFonts w:ascii="Arial" w:hAnsi="Arial" w:cs="Arial"/>
          <w:b/>
          <w:sz w:val="24"/>
          <w:szCs w:val="24"/>
        </w:rPr>
        <w:t>Rozália-Ibolya</w:t>
      </w:r>
      <w:proofErr w:type="spellEnd"/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</w:t>
      </w:r>
      <w:proofErr w:type="spellStart"/>
      <w:r>
        <w:rPr>
          <w:rFonts w:ascii="Arial" w:hAnsi="Arial" w:cs="Arial"/>
          <w:b/>
          <w:sz w:val="24"/>
          <w:szCs w:val="24"/>
        </w:rPr>
        <w:t>Albișteanu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Mihail</w:t>
      </w:r>
    </w:p>
    <w:p w:rsidR="00B965B6" w:rsidRDefault="00B965B6" w:rsidP="009F45CD">
      <w:pPr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B965B6" w:rsidRDefault="00B965B6" w:rsidP="00B965B6">
      <w:pPr>
        <w:jc w:val="center"/>
      </w:pPr>
      <w:r w:rsidRPr="00FE4283">
        <w:rPr>
          <w:rFonts w:ascii="Verdana" w:hAnsi="Verdana"/>
          <w:b/>
          <w:noProof/>
          <w:lang w:eastAsia="ro-RO"/>
        </w:rPr>
        <w:lastRenderedPageBreak/>
        <w:drawing>
          <wp:inline distT="0" distB="0" distL="0" distR="0" wp14:anchorId="02A613D5" wp14:editId="38539092">
            <wp:extent cx="828675" cy="1000125"/>
            <wp:effectExtent l="0" t="0" r="9525" b="9525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5B6" w:rsidRPr="000D5420" w:rsidRDefault="00B965B6" w:rsidP="00B965B6">
      <w:pPr>
        <w:ind w:left="177" w:right="-114"/>
        <w:jc w:val="center"/>
        <w:rPr>
          <w:rFonts w:ascii="Verdana" w:hAnsi="Verdana"/>
          <w:b/>
          <w:sz w:val="38"/>
          <w:szCs w:val="40"/>
        </w:rPr>
      </w:pPr>
      <w:r w:rsidRPr="000D5420">
        <w:rPr>
          <w:rFonts w:ascii="Verdana" w:hAnsi="Verdana"/>
          <w:b/>
          <w:sz w:val="38"/>
          <w:szCs w:val="40"/>
        </w:rPr>
        <w:t>Parlamentul României</w:t>
      </w:r>
    </w:p>
    <w:p w:rsidR="00B965B6" w:rsidRDefault="00B965B6" w:rsidP="00B965B6">
      <w:pPr>
        <w:ind w:left="177" w:right="-114"/>
        <w:jc w:val="center"/>
        <w:rPr>
          <w:rFonts w:ascii="Verdana" w:hAnsi="Verdana"/>
          <w:b/>
          <w:sz w:val="38"/>
          <w:szCs w:val="40"/>
        </w:rPr>
      </w:pPr>
      <w:r w:rsidRPr="000D5420">
        <w:rPr>
          <w:rFonts w:ascii="Verdana" w:hAnsi="Verdana"/>
          <w:b/>
          <w:sz w:val="38"/>
          <w:szCs w:val="40"/>
        </w:rPr>
        <w:t xml:space="preserve">Camera </w:t>
      </w:r>
      <w:proofErr w:type="spellStart"/>
      <w:r w:rsidRPr="000D5420">
        <w:rPr>
          <w:rFonts w:ascii="Verdana" w:hAnsi="Verdana"/>
          <w:b/>
          <w:sz w:val="38"/>
          <w:szCs w:val="40"/>
        </w:rPr>
        <w:t>Deputaţilor</w:t>
      </w:r>
      <w:proofErr w:type="spellEnd"/>
    </w:p>
    <w:p w:rsidR="00B965B6" w:rsidRDefault="00B965B6" w:rsidP="009F45C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965B6" w:rsidRPr="00241353" w:rsidRDefault="00B965B6" w:rsidP="00B965B6">
      <w:pPr>
        <w:rPr>
          <w:rFonts w:ascii="Arial" w:hAnsi="Arial" w:cs="Arial"/>
          <w:sz w:val="24"/>
          <w:szCs w:val="24"/>
          <w:lang w:val="it-IT"/>
        </w:rPr>
      </w:pPr>
      <w:r w:rsidRPr="00241353">
        <w:rPr>
          <w:rFonts w:ascii="Arial" w:hAnsi="Arial" w:cs="Arial"/>
          <w:b/>
          <w:spacing w:val="-8"/>
          <w:sz w:val="24"/>
          <w:szCs w:val="24"/>
          <w:lang w:val="it-IT"/>
        </w:rPr>
        <w:t>COMISIA PENTRU POLITICĂ EXTERNĂ</w:t>
      </w:r>
      <w:r w:rsidRPr="00241353">
        <w:rPr>
          <w:rFonts w:ascii="Arial" w:hAnsi="Arial" w:cs="Arial"/>
          <w:sz w:val="24"/>
          <w:szCs w:val="24"/>
          <w:lang w:val="it-IT"/>
        </w:rPr>
        <w:tab/>
      </w:r>
    </w:p>
    <w:p w:rsidR="00B965B6" w:rsidRPr="00241353" w:rsidRDefault="00AF4241" w:rsidP="00B965B6">
      <w:pPr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Nr. 4c-16/36</w:t>
      </w:r>
    </w:p>
    <w:p w:rsidR="00B965B6" w:rsidRPr="00202E5E" w:rsidRDefault="00B965B6" w:rsidP="00B965B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  <w:r w:rsidRPr="00202E5E">
        <w:rPr>
          <w:rFonts w:ascii="Arial" w:hAnsi="Arial" w:cs="Arial"/>
          <w:sz w:val="24"/>
          <w:szCs w:val="24"/>
        </w:rPr>
        <w:t xml:space="preserve">București, </w:t>
      </w:r>
      <w:r w:rsidR="00BA57A2">
        <w:rPr>
          <w:rFonts w:ascii="Arial" w:hAnsi="Arial" w:cs="Arial"/>
          <w:sz w:val="24"/>
          <w:szCs w:val="24"/>
        </w:rPr>
        <w:t>04 octo</w:t>
      </w:r>
      <w:r>
        <w:rPr>
          <w:rFonts w:ascii="Arial" w:hAnsi="Arial" w:cs="Arial"/>
          <w:sz w:val="24"/>
          <w:szCs w:val="24"/>
        </w:rPr>
        <w:t>mbrie</w:t>
      </w:r>
      <w:r w:rsidRPr="00202E5E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2023</w:t>
      </w:r>
    </w:p>
    <w:p w:rsidR="00B965B6" w:rsidRDefault="00B965B6" w:rsidP="00B965B6">
      <w:pPr>
        <w:jc w:val="center"/>
        <w:rPr>
          <w:rFonts w:ascii="Arial" w:hAnsi="Arial" w:cs="Arial"/>
          <w:b/>
          <w:sz w:val="24"/>
          <w:szCs w:val="24"/>
        </w:rPr>
      </w:pPr>
      <w:r w:rsidRPr="00F1353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  </w:t>
      </w:r>
      <w:proofErr w:type="spellStart"/>
      <w:r>
        <w:rPr>
          <w:rFonts w:ascii="Arial" w:hAnsi="Arial" w:cs="Arial"/>
          <w:b/>
          <w:sz w:val="24"/>
          <w:szCs w:val="24"/>
        </w:rPr>
        <w:t>Plx</w:t>
      </w:r>
      <w:proofErr w:type="spellEnd"/>
      <w:r>
        <w:rPr>
          <w:rFonts w:ascii="Arial" w:hAnsi="Arial" w:cs="Arial"/>
          <w:b/>
          <w:sz w:val="24"/>
          <w:szCs w:val="24"/>
        </w:rPr>
        <w:t>. nr. 317/2023</w:t>
      </w:r>
    </w:p>
    <w:p w:rsidR="00B965B6" w:rsidRDefault="00B965B6" w:rsidP="009F45C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965B6" w:rsidRPr="00F1353A" w:rsidRDefault="00B965B6" w:rsidP="00AF424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RAPORT </w:t>
      </w:r>
    </w:p>
    <w:p w:rsidR="00B965B6" w:rsidRPr="00F1353A" w:rsidRDefault="00B965B6" w:rsidP="00AF424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1353A">
        <w:rPr>
          <w:rFonts w:ascii="Arial" w:hAnsi="Arial" w:cs="Arial"/>
          <w:sz w:val="24"/>
          <w:szCs w:val="24"/>
        </w:rPr>
        <w:t xml:space="preserve">asupra </w:t>
      </w:r>
    </w:p>
    <w:p w:rsidR="00AF4241" w:rsidRDefault="00AF4241" w:rsidP="00AF4241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AF4241">
        <w:rPr>
          <w:rFonts w:ascii="Arial" w:hAnsi="Arial" w:cs="Arial"/>
          <w:b/>
          <w:sz w:val="24"/>
          <w:szCs w:val="24"/>
          <w:shd w:val="clear" w:color="auto" w:fill="FFFFFF"/>
        </w:rPr>
        <w:t xml:space="preserve">Propunerii legislative pentru modificarea Legii nr.129/1997 </w:t>
      </w:r>
    </w:p>
    <w:p w:rsidR="00AF4241" w:rsidRDefault="00AF4241" w:rsidP="00AF4241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AF4241">
        <w:rPr>
          <w:rFonts w:ascii="Arial" w:hAnsi="Arial" w:cs="Arial"/>
          <w:b/>
          <w:sz w:val="24"/>
          <w:szCs w:val="24"/>
          <w:shd w:val="clear" w:color="auto" w:fill="FFFFFF"/>
        </w:rPr>
        <w:t xml:space="preserve">pentru ratificarea Tratatului cu privire la relațiile de bună vecinătate </w:t>
      </w:r>
    </w:p>
    <w:p w:rsidR="00B965B6" w:rsidRDefault="00AF4241" w:rsidP="00AF4241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AF4241">
        <w:rPr>
          <w:rFonts w:ascii="Arial" w:hAnsi="Arial" w:cs="Arial"/>
          <w:b/>
          <w:sz w:val="24"/>
          <w:szCs w:val="24"/>
          <w:shd w:val="clear" w:color="auto" w:fill="FFFFFF"/>
        </w:rPr>
        <w:t>și cooperare dintre România și Ucraina</w:t>
      </w:r>
    </w:p>
    <w:p w:rsidR="00AF4241" w:rsidRPr="001665B3" w:rsidRDefault="00AF4241" w:rsidP="00AF424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B965B6" w:rsidRPr="00F1353A" w:rsidRDefault="00B965B6" w:rsidP="00B965B6">
      <w:pPr>
        <w:spacing w:before="120" w:line="30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F1353A">
        <w:rPr>
          <w:rFonts w:ascii="Arial" w:hAnsi="Arial" w:cs="Arial"/>
          <w:sz w:val="24"/>
          <w:szCs w:val="24"/>
        </w:rPr>
        <w:t xml:space="preserve">În conformitate cu prevederile </w:t>
      </w:r>
      <w:r w:rsidRPr="00F1353A">
        <w:rPr>
          <w:rFonts w:ascii="Arial" w:hAnsi="Arial" w:cs="Arial"/>
          <w:b/>
          <w:sz w:val="24"/>
          <w:szCs w:val="24"/>
        </w:rPr>
        <w:t xml:space="preserve">art.95 </w:t>
      </w:r>
      <w:r>
        <w:rPr>
          <w:rFonts w:ascii="Arial" w:hAnsi="Arial" w:cs="Arial"/>
          <w:sz w:val="24"/>
          <w:szCs w:val="24"/>
        </w:rPr>
        <w:t>din Regulamentul Camerei Deputaț</w:t>
      </w:r>
      <w:r w:rsidRPr="00F1353A">
        <w:rPr>
          <w:rFonts w:ascii="Arial" w:hAnsi="Arial" w:cs="Arial"/>
          <w:sz w:val="24"/>
          <w:szCs w:val="24"/>
        </w:rPr>
        <w:t>ilor, republicat, cu modificările și completările ulterioare, Comisia pentru politică externă</w:t>
      </w:r>
      <w:r>
        <w:rPr>
          <w:rFonts w:ascii="Arial" w:hAnsi="Arial" w:cs="Arial"/>
          <w:sz w:val="24"/>
          <w:szCs w:val="24"/>
        </w:rPr>
        <w:t xml:space="preserve"> a</w:t>
      </w:r>
      <w:r w:rsidRPr="00F1353A">
        <w:rPr>
          <w:rFonts w:ascii="Arial" w:hAnsi="Arial" w:cs="Arial"/>
          <w:sz w:val="24"/>
          <w:szCs w:val="24"/>
        </w:rPr>
        <w:t xml:space="preserve"> fost sesiza</w:t>
      </w:r>
      <w:r>
        <w:rPr>
          <w:rFonts w:ascii="Arial" w:hAnsi="Arial" w:cs="Arial"/>
          <w:sz w:val="24"/>
          <w:szCs w:val="24"/>
        </w:rPr>
        <w:t>tă, spre dezbatere</w:t>
      </w:r>
      <w:r w:rsidR="008E1D9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în fond, cu </w:t>
      </w:r>
      <w:r w:rsidR="008E1D96">
        <w:rPr>
          <w:rFonts w:ascii="Arial" w:hAnsi="Arial" w:cs="Arial"/>
          <w:sz w:val="24"/>
          <w:szCs w:val="24"/>
        </w:rPr>
        <w:t>p</w:t>
      </w:r>
      <w:r w:rsidR="00AF4241" w:rsidRPr="00AF4241">
        <w:rPr>
          <w:rFonts w:ascii="Arial" w:hAnsi="Arial" w:cs="Arial"/>
          <w:sz w:val="24"/>
          <w:szCs w:val="24"/>
          <w:shd w:val="clear" w:color="auto" w:fill="FFFFFF"/>
        </w:rPr>
        <w:t>ropunerea legislativă pentru modificarea Legii nr.129/1997 pentru ratificarea Tratatului cu privire la relațiile de bună vecinătate și cooperare dintre România și Ucraina</w:t>
      </w:r>
      <w:r w:rsidRPr="00F1353A">
        <w:rPr>
          <w:rFonts w:ascii="Arial" w:hAnsi="Arial" w:cs="Arial"/>
          <w:bCs/>
          <w:sz w:val="24"/>
          <w:szCs w:val="24"/>
        </w:rPr>
        <w:t>, transmis</w:t>
      </w:r>
      <w:r w:rsidR="00AF4241">
        <w:rPr>
          <w:rFonts w:ascii="Arial" w:hAnsi="Arial" w:cs="Arial"/>
          <w:bCs/>
          <w:sz w:val="24"/>
          <w:szCs w:val="24"/>
        </w:rPr>
        <w:t>ă</w:t>
      </w:r>
      <w:r w:rsidRPr="00F1353A">
        <w:rPr>
          <w:rFonts w:ascii="Arial" w:hAnsi="Arial" w:cs="Arial"/>
          <w:bCs/>
          <w:sz w:val="24"/>
          <w:szCs w:val="24"/>
        </w:rPr>
        <w:t xml:space="preserve"> cu adresa nr. </w:t>
      </w:r>
      <w:proofErr w:type="spellStart"/>
      <w:r w:rsidR="00AF4241">
        <w:rPr>
          <w:rFonts w:ascii="Arial" w:hAnsi="Arial" w:cs="Arial"/>
          <w:b/>
          <w:bCs/>
          <w:sz w:val="24"/>
          <w:szCs w:val="24"/>
        </w:rPr>
        <w:t>Pl</w:t>
      </w:r>
      <w:r>
        <w:rPr>
          <w:rFonts w:ascii="Arial" w:hAnsi="Arial" w:cs="Arial"/>
          <w:b/>
          <w:bCs/>
          <w:sz w:val="24"/>
          <w:szCs w:val="24"/>
        </w:rPr>
        <w:t>x</w:t>
      </w:r>
      <w:proofErr w:type="spellEnd"/>
      <w:r w:rsidR="00AF4241">
        <w:rPr>
          <w:rFonts w:ascii="Arial" w:hAnsi="Arial" w:cs="Arial"/>
          <w:b/>
          <w:bCs/>
          <w:sz w:val="24"/>
          <w:szCs w:val="24"/>
        </w:rPr>
        <w:t>. 317</w:t>
      </w:r>
      <w:r w:rsidR="00AF4241">
        <w:rPr>
          <w:rFonts w:ascii="Arial" w:hAnsi="Arial" w:cs="Arial"/>
          <w:bCs/>
          <w:sz w:val="24"/>
          <w:szCs w:val="24"/>
        </w:rPr>
        <w:t xml:space="preserve"> din 12 iunie</w:t>
      </w:r>
      <w:r>
        <w:rPr>
          <w:rFonts w:ascii="Arial" w:hAnsi="Arial" w:cs="Arial"/>
          <w:bCs/>
          <w:sz w:val="24"/>
          <w:szCs w:val="24"/>
        </w:rPr>
        <w:t xml:space="preserve"> 2023,</w:t>
      </w:r>
      <w:r w:rsidRPr="00245B32">
        <w:rPr>
          <w:rFonts w:ascii="Arial" w:hAnsi="Arial" w:cs="Arial"/>
          <w:bCs/>
          <w:color w:val="000000"/>
          <w:sz w:val="24"/>
          <w:szCs w:val="24"/>
        </w:rPr>
        <w:t xml:space="preserve"> înregistrat</w:t>
      </w:r>
      <w:r w:rsidR="00AF4241">
        <w:rPr>
          <w:rFonts w:ascii="Arial" w:hAnsi="Arial" w:cs="Arial"/>
          <w:bCs/>
          <w:color w:val="000000"/>
          <w:sz w:val="24"/>
          <w:szCs w:val="24"/>
        </w:rPr>
        <w:t>ă</w:t>
      </w:r>
      <w:r w:rsidRPr="00245B32">
        <w:rPr>
          <w:rFonts w:ascii="Arial" w:hAnsi="Arial" w:cs="Arial"/>
          <w:bCs/>
          <w:color w:val="000000"/>
          <w:sz w:val="24"/>
          <w:szCs w:val="24"/>
        </w:rPr>
        <w:t xml:space="preserve"> cu adresa nr.</w:t>
      </w:r>
      <w:r w:rsidR="00AF4241">
        <w:rPr>
          <w:rFonts w:ascii="Arial" w:hAnsi="Arial" w:cs="Arial"/>
          <w:bCs/>
          <w:color w:val="000000"/>
          <w:sz w:val="24"/>
          <w:szCs w:val="24"/>
        </w:rPr>
        <w:t xml:space="preserve"> 4c-16/36 din 12 iunie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2023.</w:t>
      </w:r>
    </w:p>
    <w:p w:rsidR="00B965B6" w:rsidRPr="00F1353A" w:rsidRDefault="00B965B6" w:rsidP="00B965B6">
      <w:pPr>
        <w:spacing w:before="120" w:line="30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Camera Deputați</w:t>
      </w:r>
      <w:r w:rsidRPr="00F1353A">
        <w:rPr>
          <w:rFonts w:ascii="Arial" w:hAnsi="Arial" w:cs="Arial"/>
          <w:b/>
          <w:sz w:val="24"/>
          <w:szCs w:val="24"/>
        </w:rPr>
        <w:t xml:space="preserve">lor </w:t>
      </w:r>
      <w:r w:rsidRPr="00F1353A">
        <w:rPr>
          <w:rFonts w:ascii="Arial" w:hAnsi="Arial" w:cs="Arial"/>
          <w:sz w:val="24"/>
          <w:szCs w:val="24"/>
        </w:rPr>
        <w:t>este</w:t>
      </w:r>
      <w:r w:rsidRPr="00F1353A">
        <w:rPr>
          <w:rFonts w:ascii="Arial" w:hAnsi="Arial" w:cs="Arial"/>
          <w:b/>
          <w:sz w:val="24"/>
          <w:szCs w:val="24"/>
        </w:rPr>
        <w:t xml:space="preserve"> </w:t>
      </w:r>
      <w:r w:rsidR="00322D09">
        <w:rPr>
          <w:rFonts w:ascii="Arial" w:hAnsi="Arial" w:cs="Arial"/>
          <w:b/>
          <w:sz w:val="24"/>
          <w:szCs w:val="24"/>
        </w:rPr>
        <w:t>prima Cameră sesizat</w:t>
      </w:r>
      <w:r w:rsidRPr="00F1353A">
        <w:rPr>
          <w:rFonts w:ascii="Arial" w:hAnsi="Arial" w:cs="Arial"/>
          <w:b/>
          <w:sz w:val="24"/>
          <w:szCs w:val="24"/>
        </w:rPr>
        <w:t xml:space="preserve">ă, </w:t>
      </w:r>
      <w:r w:rsidRPr="00F1353A">
        <w:rPr>
          <w:rFonts w:ascii="Arial" w:hAnsi="Arial" w:cs="Arial"/>
          <w:sz w:val="24"/>
          <w:szCs w:val="24"/>
        </w:rPr>
        <w:t>potrivit art. 75 din Constituția României, republicată,</w:t>
      </w:r>
      <w:r w:rsidR="00143D17">
        <w:rPr>
          <w:rFonts w:ascii="Arial" w:hAnsi="Arial" w:cs="Arial"/>
          <w:sz w:val="24"/>
          <w:szCs w:val="24"/>
        </w:rPr>
        <w:t xml:space="preserve"> și ale art. 92 alin. (8) pct. 1</w:t>
      </w:r>
      <w:r w:rsidRPr="00F1353A">
        <w:rPr>
          <w:rFonts w:ascii="Arial" w:hAnsi="Arial" w:cs="Arial"/>
          <w:sz w:val="24"/>
          <w:szCs w:val="24"/>
        </w:rPr>
        <w:t xml:space="preserve"> din Regulamentul Camerei Deputaților.</w:t>
      </w:r>
    </w:p>
    <w:p w:rsidR="00B965B6" w:rsidRPr="00F1353A" w:rsidRDefault="00B965B6" w:rsidP="00B965B6">
      <w:pPr>
        <w:spacing w:before="120" w:line="30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1353A">
        <w:rPr>
          <w:rFonts w:ascii="Arial" w:hAnsi="Arial" w:cs="Arial"/>
          <w:sz w:val="24"/>
          <w:szCs w:val="24"/>
        </w:rPr>
        <w:t>La întocmir</w:t>
      </w:r>
      <w:r>
        <w:rPr>
          <w:rFonts w:ascii="Arial" w:hAnsi="Arial" w:cs="Arial"/>
          <w:sz w:val="24"/>
          <w:szCs w:val="24"/>
        </w:rPr>
        <w:t xml:space="preserve">ea prezentului Raport, membrii Comisiei pentru politică externă </w:t>
      </w:r>
      <w:r w:rsidR="00BC138E">
        <w:rPr>
          <w:rFonts w:ascii="Arial" w:hAnsi="Arial" w:cs="Arial"/>
          <w:sz w:val="24"/>
          <w:szCs w:val="24"/>
        </w:rPr>
        <w:t>au examinat propunerea legislativă</w:t>
      </w:r>
      <w:r w:rsidRPr="00F1353A">
        <w:rPr>
          <w:rFonts w:ascii="Arial" w:hAnsi="Arial" w:cs="Arial"/>
          <w:sz w:val="24"/>
          <w:szCs w:val="24"/>
        </w:rPr>
        <w:t xml:space="preserve">, expunerea de motive, </w:t>
      </w:r>
      <w:r w:rsidR="00BC138E">
        <w:rPr>
          <w:rFonts w:ascii="Arial" w:hAnsi="Arial" w:cs="Arial"/>
          <w:b/>
          <w:sz w:val="24"/>
          <w:szCs w:val="24"/>
        </w:rPr>
        <w:t>avizul negativ</w:t>
      </w:r>
      <w:r w:rsidRPr="00F1353A">
        <w:rPr>
          <w:rFonts w:ascii="Arial" w:hAnsi="Arial" w:cs="Arial"/>
          <w:b/>
          <w:sz w:val="24"/>
          <w:szCs w:val="24"/>
        </w:rPr>
        <w:t xml:space="preserve"> </w:t>
      </w:r>
      <w:r w:rsidRPr="00F1353A">
        <w:rPr>
          <w:rFonts w:ascii="Arial" w:hAnsi="Arial" w:cs="Arial"/>
          <w:sz w:val="24"/>
          <w:szCs w:val="24"/>
        </w:rPr>
        <w:t>al</w:t>
      </w:r>
      <w:r w:rsidRPr="00F1353A">
        <w:rPr>
          <w:rFonts w:ascii="Arial" w:hAnsi="Arial" w:cs="Arial"/>
          <w:b/>
          <w:sz w:val="24"/>
          <w:szCs w:val="24"/>
        </w:rPr>
        <w:t xml:space="preserve"> </w:t>
      </w:r>
      <w:r w:rsidRPr="00F1353A">
        <w:rPr>
          <w:rFonts w:ascii="Arial" w:hAnsi="Arial" w:cs="Arial"/>
          <w:sz w:val="24"/>
          <w:szCs w:val="24"/>
        </w:rPr>
        <w:t>Con</w:t>
      </w:r>
      <w:r>
        <w:rPr>
          <w:rFonts w:ascii="Arial" w:hAnsi="Arial" w:cs="Arial"/>
          <w:sz w:val="24"/>
          <w:szCs w:val="24"/>
        </w:rPr>
        <w:t>siliu</w:t>
      </w:r>
      <w:r w:rsidR="00BC138E">
        <w:rPr>
          <w:rFonts w:ascii="Arial" w:hAnsi="Arial" w:cs="Arial"/>
          <w:sz w:val="24"/>
          <w:szCs w:val="24"/>
        </w:rPr>
        <w:t>lui Legislativ</w:t>
      </w:r>
      <w:r w:rsidR="00C62D24">
        <w:rPr>
          <w:rFonts w:ascii="Arial" w:hAnsi="Arial" w:cs="Arial"/>
          <w:sz w:val="24"/>
          <w:szCs w:val="24"/>
        </w:rPr>
        <w:t>,</w:t>
      </w:r>
      <w:r w:rsidR="00BC138E">
        <w:rPr>
          <w:rFonts w:ascii="Arial" w:hAnsi="Arial" w:cs="Arial"/>
          <w:sz w:val="24"/>
          <w:szCs w:val="24"/>
        </w:rPr>
        <w:t xml:space="preserve"> transmis cu nr. 363/10.04</w:t>
      </w:r>
      <w:r>
        <w:rPr>
          <w:rFonts w:ascii="Arial" w:hAnsi="Arial" w:cs="Arial"/>
          <w:sz w:val="24"/>
          <w:szCs w:val="24"/>
        </w:rPr>
        <w:t>.2023</w:t>
      </w:r>
      <w:r w:rsidR="00C62D2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punctul de vedere negativ al Guvernului</w:t>
      </w:r>
      <w:r w:rsidR="00C62D24">
        <w:rPr>
          <w:rFonts w:ascii="Arial" w:hAnsi="Arial" w:cs="Arial"/>
          <w:b/>
          <w:sz w:val="24"/>
          <w:szCs w:val="24"/>
        </w:rPr>
        <w:t xml:space="preserve">, </w:t>
      </w:r>
      <w:r w:rsidR="00C62D24" w:rsidRPr="00C62D24">
        <w:rPr>
          <w:rFonts w:ascii="Arial" w:hAnsi="Arial" w:cs="Arial"/>
          <w:sz w:val="24"/>
          <w:szCs w:val="24"/>
        </w:rPr>
        <w:t>transmis cu nr. 6430/30.05.2023</w:t>
      </w:r>
      <w:r w:rsidR="00C62D24">
        <w:rPr>
          <w:rFonts w:ascii="Arial" w:hAnsi="Arial" w:cs="Arial"/>
          <w:b/>
          <w:sz w:val="24"/>
          <w:szCs w:val="24"/>
        </w:rPr>
        <w:t xml:space="preserve"> și avizul Consiliului Suprem de Apărare a Țării, </w:t>
      </w:r>
      <w:r w:rsidR="00C62D24" w:rsidRPr="00C62D24">
        <w:rPr>
          <w:rFonts w:ascii="Arial" w:hAnsi="Arial" w:cs="Arial"/>
          <w:sz w:val="24"/>
          <w:szCs w:val="24"/>
        </w:rPr>
        <w:t>transmis cu nr. DSN1/617/31.05.2023</w:t>
      </w:r>
      <w:r w:rsidRPr="00F1353A">
        <w:rPr>
          <w:rFonts w:ascii="Arial" w:hAnsi="Arial" w:cs="Arial"/>
          <w:sz w:val="24"/>
          <w:szCs w:val="24"/>
        </w:rPr>
        <w:t>.</w:t>
      </w:r>
    </w:p>
    <w:p w:rsidR="00B965B6" w:rsidRPr="00C62D24" w:rsidRDefault="00C62D24" w:rsidP="00B965B6">
      <w:pPr>
        <w:spacing w:before="120" w:line="30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62D24">
        <w:rPr>
          <w:rFonts w:ascii="Arial" w:hAnsi="Arial" w:cs="Arial"/>
          <w:iCs/>
          <w:sz w:val="24"/>
          <w:szCs w:val="24"/>
          <w:shd w:val="clear" w:color="auto" w:fill="FFFFFF"/>
        </w:rPr>
        <w:lastRenderedPageBreak/>
        <w:t>Propunerea legislativă are ca obiect de reglementare modificarea Legii nr.129/1997 pentru ratificarea</w:t>
      </w:r>
      <w:r w:rsidRPr="00C62D24">
        <w:rPr>
          <w:rFonts w:ascii="Arial" w:hAnsi="Arial" w:cs="Arial"/>
          <w:iCs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>Tratatului cu privire la relațiile de bună vecinătate și cooperare dintre România ș</w:t>
      </w:r>
      <w:r w:rsidRPr="00C62D24">
        <w:rPr>
          <w:rFonts w:ascii="Arial" w:hAnsi="Arial" w:cs="Arial"/>
          <w:iCs/>
          <w:sz w:val="24"/>
          <w:szCs w:val="24"/>
          <w:shd w:val="clear" w:color="auto" w:fill="FFFFFF"/>
        </w:rPr>
        <w:t>i Ucraina</w:t>
      </w:r>
      <w:r w:rsidR="00B965B6" w:rsidRPr="00C62D24">
        <w:rPr>
          <w:rFonts w:ascii="Arial" w:hAnsi="Arial" w:cs="Arial"/>
          <w:iCs/>
          <w:sz w:val="24"/>
          <w:szCs w:val="24"/>
          <w:shd w:val="clear" w:color="auto" w:fill="FFFFFF"/>
        </w:rPr>
        <w:t>.</w:t>
      </w:r>
      <w:r w:rsidR="00B965B6" w:rsidRPr="00C62D24">
        <w:rPr>
          <w:rFonts w:ascii="Arial" w:hAnsi="Arial" w:cs="Arial"/>
          <w:sz w:val="24"/>
          <w:szCs w:val="24"/>
          <w:shd w:val="clear" w:color="auto" w:fill="FFFFFF"/>
        </w:rPr>
        <w:t> </w:t>
      </w:r>
    </w:p>
    <w:p w:rsidR="00B965B6" w:rsidRPr="00F1353A" w:rsidRDefault="00B965B6" w:rsidP="00B965B6">
      <w:pPr>
        <w:spacing w:before="12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1353A">
        <w:rPr>
          <w:rFonts w:ascii="Arial" w:hAnsi="Arial" w:cs="Arial"/>
          <w:sz w:val="24"/>
          <w:szCs w:val="24"/>
        </w:rPr>
        <w:t>În confor</w:t>
      </w:r>
      <w:r>
        <w:rPr>
          <w:rFonts w:ascii="Arial" w:hAnsi="Arial" w:cs="Arial"/>
          <w:sz w:val="24"/>
          <w:szCs w:val="24"/>
        </w:rPr>
        <w:t>mitate cu dispozițiile art. 62 din Regulamentul Camerei Deputaț</w:t>
      </w:r>
      <w:r w:rsidRPr="00F1353A">
        <w:rPr>
          <w:rFonts w:ascii="Arial" w:hAnsi="Arial" w:cs="Arial"/>
          <w:sz w:val="24"/>
          <w:szCs w:val="24"/>
        </w:rPr>
        <w:t>ilor, republicat, cu modificăr</w:t>
      </w:r>
      <w:r>
        <w:rPr>
          <w:rFonts w:ascii="Arial" w:hAnsi="Arial" w:cs="Arial"/>
          <w:sz w:val="24"/>
          <w:szCs w:val="24"/>
        </w:rPr>
        <w:t>ile și completările ulterioare, Comisia pentru politică externă a</w:t>
      </w:r>
      <w:r w:rsidRPr="00F1353A">
        <w:rPr>
          <w:rFonts w:ascii="Arial" w:hAnsi="Arial" w:cs="Arial"/>
          <w:sz w:val="24"/>
          <w:szCs w:val="24"/>
        </w:rPr>
        <w:t xml:space="preserve"> examin</w:t>
      </w:r>
      <w:r>
        <w:rPr>
          <w:rFonts w:ascii="Arial" w:hAnsi="Arial" w:cs="Arial"/>
          <w:sz w:val="24"/>
          <w:szCs w:val="24"/>
        </w:rPr>
        <w:t>at proiectul de Lege, în ședința din data de</w:t>
      </w:r>
      <w:r w:rsidR="008E1D96">
        <w:rPr>
          <w:rFonts w:ascii="Arial" w:hAnsi="Arial" w:cs="Arial"/>
          <w:sz w:val="24"/>
          <w:szCs w:val="24"/>
        </w:rPr>
        <w:t xml:space="preserve"> </w:t>
      </w:r>
      <w:r w:rsidR="00BA57A2">
        <w:rPr>
          <w:rFonts w:ascii="Arial" w:hAnsi="Arial" w:cs="Arial"/>
          <w:sz w:val="24"/>
          <w:szCs w:val="24"/>
        </w:rPr>
        <w:t>4 octombrie</w:t>
      </w:r>
      <w:r>
        <w:rPr>
          <w:rFonts w:ascii="Arial" w:hAnsi="Arial" w:cs="Arial"/>
          <w:sz w:val="24"/>
          <w:szCs w:val="24"/>
        </w:rPr>
        <w:t xml:space="preserve"> </w:t>
      </w:r>
      <w:r w:rsidRPr="00BA57A2">
        <w:rPr>
          <w:rFonts w:ascii="Arial" w:hAnsi="Arial" w:cs="Arial"/>
          <w:sz w:val="24"/>
          <w:szCs w:val="24"/>
        </w:rPr>
        <w:t xml:space="preserve"> 2023</w:t>
      </w:r>
      <w:r>
        <w:rPr>
          <w:rFonts w:ascii="Arial" w:hAnsi="Arial" w:cs="Arial"/>
          <w:sz w:val="24"/>
          <w:szCs w:val="24"/>
        </w:rPr>
        <w:t xml:space="preserve"> la care au fost prezenți membrii ai Comisiei, conform listei de prezență înregistrată.</w:t>
      </w:r>
    </w:p>
    <w:p w:rsidR="00B965B6" w:rsidRPr="00F1353A" w:rsidRDefault="00B965B6" w:rsidP="00B965B6">
      <w:pPr>
        <w:spacing w:before="120" w:line="30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1353A">
        <w:rPr>
          <w:rFonts w:ascii="Arial" w:hAnsi="Arial" w:cs="Arial"/>
          <w:snapToGrid w:val="0"/>
          <w:sz w:val="24"/>
          <w:szCs w:val="24"/>
        </w:rPr>
        <w:t>La dezbateri</w:t>
      </w:r>
      <w:r>
        <w:rPr>
          <w:rFonts w:ascii="Arial" w:hAnsi="Arial" w:cs="Arial"/>
          <w:snapToGrid w:val="0"/>
          <w:sz w:val="24"/>
          <w:szCs w:val="24"/>
        </w:rPr>
        <w:t>le din cadrul Comisiei pentru politică externă</w:t>
      </w:r>
      <w:r w:rsidRPr="00F1353A">
        <w:rPr>
          <w:rFonts w:ascii="Arial" w:hAnsi="Arial" w:cs="Arial"/>
          <w:snapToGrid w:val="0"/>
          <w:sz w:val="24"/>
          <w:szCs w:val="24"/>
        </w:rPr>
        <w:t xml:space="preserve"> a participat,</w:t>
      </w:r>
      <w:r>
        <w:rPr>
          <w:rFonts w:ascii="Arial" w:hAnsi="Arial" w:cs="Arial"/>
          <w:sz w:val="24"/>
          <w:szCs w:val="24"/>
        </w:rPr>
        <w:t xml:space="preserve"> în calitate de invitat</w:t>
      </w:r>
      <w:r w:rsidRPr="00F1353A">
        <w:rPr>
          <w:rFonts w:ascii="Arial" w:hAnsi="Arial" w:cs="Arial"/>
          <w:sz w:val="24"/>
          <w:szCs w:val="24"/>
        </w:rPr>
        <w:t>,</w:t>
      </w:r>
      <w:r w:rsidRPr="00F1353A"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>doamna Janina Sitaru, secretar de stat din cadrul Ministerului Afacerilor Externe.</w:t>
      </w:r>
    </w:p>
    <w:p w:rsidR="00B965B6" w:rsidRDefault="00B965B6" w:rsidP="00B965B6">
      <w:pPr>
        <w:spacing w:before="120" w:line="30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A40342">
        <w:rPr>
          <w:rFonts w:ascii="Arial" w:hAnsi="Arial" w:cs="Arial"/>
          <w:sz w:val="24"/>
          <w:szCs w:val="24"/>
        </w:rPr>
        <w:t xml:space="preserve">În urma dezbaterilor, membrii  Comisiei pentru politică externă au hotărât, cu majoritate de voturi, </w:t>
      </w:r>
      <w:r w:rsidR="00A40342" w:rsidRPr="00A40342">
        <w:rPr>
          <w:rFonts w:ascii="Arial" w:hAnsi="Arial" w:cs="Arial"/>
          <w:sz w:val="24"/>
          <w:szCs w:val="24"/>
        </w:rPr>
        <w:t>să supună</w:t>
      </w:r>
      <w:r w:rsidR="00A40342" w:rsidRPr="00A40342">
        <w:rPr>
          <w:rFonts w:ascii="Arial" w:hAnsi="Arial" w:cs="Arial"/>
          <w:b/>
          <w:sz w:val="24"/>
          <w:szCs w:val="24"/>
        </w:rPr>
        <w:t xml:space="preserve"> </w:t>
      </w:r>
      <w:r w:rsidR="00A40342">
        <w:rPr>
          <w:rFonts w:ascii="Arial" w:hAnsi="Arial" w:cs="Arial"/>
          <w:sz w:val="24"/>
          <w:szCs w:val="24"/>
        </w:rPr>
        <w:t>Plenului Camerei Deputați</w:t>
      </w:r>
      <w:r w:rsidR="00A40342" w:rsidRPr="00A40342">
        <w:rPr>
          <w:rFonts w:ascii="Arial" w:hAnsi="Arial" w:cs="Arial"/>
          <w:sz w:val="24"/>
          <w:szCs w:val="24"/>
        </w:rPr>
        <w:t>lor</w:t>
      </w:r>
      <w:r w:rsidR="00A40342" w:rsidRPr="00A40342">
        <w:rPr>
          <w:rFonts w:ascii="Arial" w:hAnsi="Arial" w:cs="Arial"/>
          <w:b/>
          <w:sz w:val="24"/>
          <w:szCs w:val="24"/>
        </w:rPr>
        <w:t xml:space="preserve"> </w:t>
      </w:r>
      <w:r w:rsidR="008E1D96" w:rsidRPr="008E1D96">
        <w:rPr>
          <w:rFonts w:ascii="Arial" w:hAnsi="Arial" w:cs="Arial"/>
          <w:sz w:val="24"/>
          <w:szCs w:val="24"/>
        </w:rPr>
        <w:t xml:space="preserve">un </w:t>
      </w:r>
      <w:r w:rsidR="00A40342" w:rsidRPr="00A40342">
        <w:rPr>
          <w:rFonts w:ascii="Arial" w:hAnsi="Arial" w:cs="Arial"/>
          <w:b/>
          <w:sz w:val="24"/>
          <w:szCs w:val="24"/>
        </w:rPr>
        <w:t xml:space="preserve">Raport de respingere </w:t>
      </w:r>
      <w:r w:rsidR="00A40342" w:rsidRPr="00A40342">
        <w:rPr>
          <w:rFonts w:ascii="Arial" w:hAnsi="Arial" w:cs="Arial"/>
          <w:sz w:val="24"/>
          <w:szCs w:val="24"/>
        </w:rPr>
        <w:t>a</w:t>
      </w:r>
      <w:r w:rsidR="008E1D96">
        <w:rPr>
          <w:rFonts w:ascii="Arial" w:hAnsi="Arial" w:cs="Arial"/>
          <w:sz w:val="24"/>
          <w:szCs w:val="24"/>
        </w:rPr>
        <w:t>supra</w:t>
      </w:r>
      <w:r w:rsidR="00A40342" w:rsidRPr="00A40342">
        <w:rPr>
          <w:rFonts w:ascii="Arial" w:hAnsi="Arial" w:cs="Arial"/>
          <w:b/>
          <w:sz w:val="24"/>
          <w:szCs w:val="24"/>
        </w:rPr>
        <w:t xml:space="preserve"> </w:t>
      </w:r>
      <w:r w:rsidR="00A40342" w:rsidRPr="00A40342">
        <w:rPr>
          <w:rFonts w:ascii="Arial" w:hAnsi="Arial" w:cs="Arial"/>
          <w:bCs/>
          <w:sz w:val="24"/>
          <w:szCs w:val="24"/>
        </w:rPr>
        <w:t>propunerii legislative</w:t>
      </w:r>
      <w:r w:rsidR="008E1D96">
        <w:rPr>
          <w:rFonts w:ascii="Arial" w:hAnsi="Arial" w:cs="Arial"/>
          <w:bCs/>
          <w:sz w:val="24"/>
          <w:szCs w:val="24"/>
        </w:rPr>
        <w:t>,</w:t>
      </w:r>
      <w:r w:rsidR="00A40342">
        <w:rPr>
          <w:rFonts w:ascii="Arial" w:hAnsi="Arial" w:cs="Arial"/>
          <w:bCs/>
          <w:sz w:val="24"/>
          <w:szCs w:val="24"/>
        </w:rPr>
        <w:t xml:space="preserve"> din următoarele considerente:</w:t>
      </w:r>
    </w:p>
    <w:p w:rsidR="008E1D96" w:rsidRPr="008E1D96" w:rsidRDefault="008F4CDC" w:rsidP="008F4CDC">
      <w:pPr>
        <w:pStyle w:val="ListParagraph"/>
        <w:numPr>
          <w:ilvl w:val="0"/>
          <w:numId w:val="1"/>
        </w:numPr>
        <w:spacing w:before="120" w:line="300" w:lineRule="auto"/>
        <w:jc w:val="both"/>
        <w:rPr>
          <w:rFonts w:ascii="Arial" w:hAnsi="Arial" w:cs="Arial"/>
          <w:bCs/>
          <w:sz w:val="24"/>
          <w:szCs w:val="24"/>
        </w:rPr>
      </w:pPr>
      <w:r w:rsidRPr="00304056">
        <w:rPr>
          <w:rFonts w:ascii="Arial" w:hAnsi="Arial" w:cs="Arial"/>
          <w:bCs/>
          <w:sz w:val="24"/>
          <w:szCs w:val="24"/>
        </w:rPr>
        <w:t xml:space="preserve">În conformitate cu art. 91 alin. (1) din Constituția României, </w:t>
      </w:r>
      <w:r w:rsidRPr="00304056">
        <w:rPr>
          <w:rFonts w:ascii="Arial" w:hAnsi="Arial" w:cs="Arial"/>
          <w:bCs/>
          <w:i/>
          <w:sz w:val="24"/>
          <w:szCs w:val="24"/>
          <w:lang w:val="en-US"/>
        </w:rPr>
        <w:t>“</w:t>
      </w:r>
      <w:r w:rsidRPr="00304056">
        <w:rPr>
          <w:rFonts w:ascii="Arial" w:hAnsi="Arial" w:cs="Arial"/>
          <w:bCs/>
          <w:i/>
          <w:sz w:val="24"/>
          <w:szCs w:val="24"/>
        </w:rPr>
        <w:t xml:space="preserve">Președintele încheie tratate internaționale în numele României, negociate de Guvern și le supune spre ratificare Parlamentului, într-un termen rezonabil. </w:t>
      </w:r>
      <w:r w:rsidR="00696C95" w:rsidRPr="00304056">
        <w:rPr>
          <w:rFonts w:ascii="Arial" w:hAnsi="Arial" w:cs="Arial"/>
          <w:bCs/>
          <w:i/>
          <w:sz w:val="24"/>
          <w:szCs w:val="24"/>
        </w:rPr>
        <w:t>Celelalte tratate și acorduri internaționale se încheie, se aprobă sau se ratifică potrivit procedurii stabilite prin lege</w:t>
      </w:r>
      <w:r w:rsidR="00696C95" w:rsidRPr="00304056">
        <w:rPr>
          <w:rFonts w:ascii="Arial" w:hAnsi="Arial" w:cs="Arial"/>
          <w:bCs/>
          <w:i/>
          <w:sz w:val="24"/>
          <w:szCs w:val="24"/>
          <w:lang w:val="en-US"/>
        </w:rPr>
        <w:t>”</w:t>
      </w:r>
      <w:r w:rsidR="00696C95" w:rsidRPr="00304056">
        <w:rPr>
          <w:rFonts w:ascii="Arial" w:hAnsi="Arial" w:cs="Arial"/>
          <w:bCs/>
          <w:sz w:val="24"/>
          <w:szCs w:val="24"/>
          <w:lang w:val="en-US"/>
        </w:rPr>
        <w:t>.</w:t>
      </w:r>
      <w:r w:rsidR="00CA446D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Încheierea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respectiv</w:t>
      </w:r>
      <w:proofErr w:type="spellEnd"/>
      <w:r w:rsid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304056">
        <w:rPr>
          <w:rFonts w:ascii="Arial" w:hAnsi="Arial" w:cs="Arial"/>
          <w:bCs/>
          <w:sz w:val="24"/>
          <w:szCs w:val="24"/>
          <w:lang w:val="en-US"/>
        </w:rPr>
        <w:t>î</w:t>
      </w:r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ncetarea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valabilității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unor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tratate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internaționale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bună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vecinătate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și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cooperare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cu state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vecine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reprezintă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acțiun</w:t>
      </w:r>
      <w:r w:rsidR="008E1D96">
        <w:rPr>
          <w:rFonts w:ascii="Arial" w:hAnsi="Arial" w:cs="Arial"/>
          <w:bCs/>
          <w:sz w:val="24"/>
          <w:szCs w:val="24"/>
          <w:lang w:val="en-US"/>
        </w:rPr>
        <w:t>i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întreprinse</w:t>
      </w:r>
      <w:proofErr w:type="spellEnd"/>
      <w:r w:rsidR="008E1D9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8E1D96">
        <w:rPr>
          <w:rFonts w:ascii="Arial" w:hAnsi="Arial" w:cs="Arial"/>
          <w:bCs/>
          <w:sz w:val="24"/>
          <w:szCs w:val="24"/>
          <w:lang w:val="en-US"/>
        </w:rPr>
        <w:t>pentru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realizarea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politicii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externe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a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României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. Conform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normelor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constituționale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și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legale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decizia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de a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iniția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procedurile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privind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încheierea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>respectiv</w:t>
      </w:r>
      <w:proofErr w:type="spellEnd"/>
      <w:r w:rsidR="002B3E9A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încetarea</w:t>
      </w:r>
      <w:proofErr w:type="spellEnd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valabilității</w:t>
      </w:r>
      <w:proofErr w:type="spellEnd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tratatelor</w:t>
      </w:r>
      <w:proofErr w:type="spellEnd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în</w:t>
      </w:r>
      <w:proofErr w:type="spellEnd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cauză</w:t>
      </w:r>
      <w:proofErr w:type="spellEnd"/>
      <w:r w:rsidR="008E1D96">
        <w:rPr>
          <w:rFonts w:ascii="Arial" w:hAnsi="Arial" w:cs="Arial"/>
          <w:bCs/>
          <w:sz w:val="24"/>
          <w:szCs w:val="24"/>
          <w:lang w:val="en-US"/>
        </w:rPr>
        <w:t>,</w:t>
      </w:r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ține</w:t>
      </w:r>
      <w:proofErr w:type="spellEnd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sfera</w:t>
      </w:r>
      <w:proofErr w:type="spellEnd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>executivă</w:t>
      </w:r>
      <w:proofErr w:type="spellEnd"/>
      <w:r w:rsidR="00FD7240" w:rsidRPr="00304056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proofErr w:type="spellStart"/>
      <w:r w:rsidR="00F502DB">
        <w:rPr>
          <w:rFonts w:ascii="Arial" w:hAnsi="Arial" w:cs="Arial"/>
          <w:bCs/>
          <w:sz w:val="24"/>
          <w:szCs w:val="24"/>
          <w:lang w:val="en-US"/>
        </w:rPr>
        <w:t>Competenț</w:t>
      </w:r>
      <w:r w:rsidR="008E1D96">
        <w:rPr>
          <w:rFonts w:ascii="Arial" w:hAnsi="Arial" w:cs="Arial"/>
          <w:bCs/>
          <w:sz w:val="24"/>
          <w:szCs w:val="24"/>
          <w:lang w:val="en-US"/>
        </w:rPr>
        <w:t>a</w:t>
      </w:r>
      <w:proofErr w:type="spellEnd"/>
      <w:r w:rsidR="008E1D9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8E1D96">
        <w:rPr>
          <w:rFonts w:ascii="Arial" w:hAnsi="Arial" w:cs="Arial"/>
          <w:bCs/>
          <w:sz w:val="24"/>
          <w:szCs w:val="24"/>
          <w:lang w:val="en-US"/>
        </w:rPr>
        <w:t>este</w:t>
      </w:r>
      <w:proofErr w:type="spellEnd"/>
      <w:r w:rsidR="008E1D9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8E1D96">
        <w:rPr>
          <w:rFonts w:ascii="Arial" w:hAnsi="Arial" w:cs="Arial"/>
          <w:bCs/>
          <w:sz w:val="24"/>
          <w:szCs w:val="24"/>
          <w:lang w:val="en-US"/>
        </w:rPr>
        <w:t>circumscrisă</w:t>
      </w:r>
      <w:proofErr w:type="spellEnd"/>
      <w:r w:rsidR="008E1D9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8E1D96">
        <w:rPr>
          <w:rFonts w:ascii="Arial" w:hAnsi="Arial" w:cs="Arial"/>
          <w:bCs/>
          <w:sz w:val="24"/>
          <w:szCs w:val="24"/>
          <w:lang w:val="en-US"/>
        </w:rPr>
        <w:t>e</w:t>
      </w:r>
      <w:r w:rsidR="00C70258" w:rsidRPr="00304056">
        <w:rPr>
          <w:rFonts w:ascii="Arial" w:hAnsi="Arial" w:cs="Arial"/>
          <w:bCs/>
          <w:sz w:val="24"/>
          <w:szCs w:val="24"/>
          <w:lang w:val="en-US"/>
        </w:rPr>
        <w:t>tapelor</w:t>
      </w:r>
      <w:proofErr w:type="spellEnd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>adoptării</w:t>
      </w:r>
      <w:proofErr w:type="spellEnd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>legilor</w:t>
      </w:r>
      <w:proofErr w:type="spellEnd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>ratificare</w:t>
      </w:r>
      <w:proofErr w:type="spellEnd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>respectiv</w:t>
      </w:r>
      <w:proofErr w:type="spellEnd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>denunțare</w:t>
      </w:r>
      <w:proofErr w:type="spellEnd"/>
      <w:r w:rsidR="00C70258" w:rsidRPr="00304056">
        <w:rPr>
          <w:rFonts w:ascii="Arial" w:hAnsi="Arial" w:cs="Arial"/>
          <w:bCs/>
          <w:sz w:val="24"/>
          <w:szCs w:val="24"/>
          <w:lang w:val="en-US"/>
        </w:rPr>
        <w:t xml:space="preserve">. </w:t>
      </w:r>
    </w:p>
    <w:p w:rsidR="008F4CDC" w:rsidRPr="00304056" w:rsidRDefault="00DD22E7" w:rsidP="008E1D96">
      <w:pPr>
        <w:pStyle w:val="ListParagraph"/>
        <w:spacing w:before="120" w:line="300" w:lineRule="auto"/>
        <w:ind w:left="1080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Propunerea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vizează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legiferarea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către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Parlament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într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-un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domeniu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rezervat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sferei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competență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a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puterii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executive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și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tinde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să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se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substituie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parcurgerii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procedurilor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legale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privind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denunțarea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acordului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 xml:space="preserve"> bilateral </w:t>
      </w:r>
      <w:proofErr w:type="spellStart"/>
      <w:r w:rsidRPr="00304056">
        <w:rPr>
          <w:rFonts w:ascii="Arial" w:hAnsi="Arial" w:cs="Arial"/>
          <w:bCs/>
          <w:sz w:val="24"/>
          <w:szCs w:val="24"/>
          <w:lang w:val="en-US"/>
        </w:rPr>
        <w:t>respectiv</w:t>
      </w:r>
      <w:proofErr w:type="spellEnd"/>
      <w:r w:rsidRPr="00304056">
        <w:rPr>
          <w:rFonts w:ascii="Arial" w:hAnsi="Arial" w:cs="Arial"/>
          <w:bCs/>
          <w:sz w:val="24"/>
          <w:szCs w:val="24"/>
          <w:lang w:val="en-US"/>
        </w:rPr>
        <w:t>;</w:t>
      </w:r>
    </w:p>
    <w:p w:rsidR="008E1D96" w:rsidRDefault="00ED43E6" w:rsidP="008F4CDC">
      <w:pPr>
        <w:pStyle w:val="ListParagraph"/>
        <w:numPr>
          <w:ilvl w:val="0"/>
          <w:numId w:val="1"/>
        </w:numPr>
        <w:spacing w:before="120" w:line="300" w:lineRule="auto"/>
        <w:jc w:val="both"/>
        <w:rPr>
          <w:rFonts w:ascii="Arial" w:hAnsi="Arial" w:cs="Arial"/>
          <w:bCs/>
          <w:sz w:val="24"/>
          <w:szCs w:val="24"/>
        </w:rPr>
      </w:pPr>
      <w:r w:rsidRPr="00304056">
        <w:rPr>
          <w:rFonts w:ascii="Arial" w:hAnsi="Arial" w:cs="Arial"/>
          <w:bCs/>
          <w:sz w:val="24"/>
          <w:szCs w:val="24"/>
        </w:rPr>
        <w:t>De asemenea, anexarea unor teritorii constituie o încălcare a dreptului internațional, contravenind flagrant normelor imperative privind suveranitatea statelor și respectarea integrității teritoriale a statelor</w:t>
      </w:r>
      <w:r w:rsidR="00071317" w:rsidRPr="00304056">
        <w:rPr>
          <w:rFonts w:ascii="Arial" w:hAnsi="Arial" w:cs="Arial"/>
          <w:bCs/>
          <w:sz w:val="24"/>
          <w:szCs w:val="24"/>
        </w:rPr>
        <w:t xml:space="preserve">, consacrate prin Carta ONU. </w:t>
      </w:r>
      <w:r w:rsidRPr="00304056">
        <w:rPr>
          <w:rFonts w:ascii="Arial" w:hAnsi="Arial" w:cs="Arial"/>
          <w:bCs/>
          <w:sz w:val="24"/>
          <w:szCs w:val="24"/>
        </w:rPr>
        <w:t xml:space="preserve"> </w:t>
      </w:r>
      <w:r w:rsidR="00A65CED" w:rsidRPr="00304056">
        <w:rPr>
          <w:rFonts w:ascii="Arial" w:hAnsi="Arial" w:cs="Arial"/>
          <w:bCs/>
          <w:sz w:val="24"/>
          <w:szCs w:val="24"/>
        </w:rPr>
        <w:t>În plus, prin Actul Final de la Helsinki (1975), România</w:t>
      </w:r>
      <w:r w:rsidR="008E1D96">
        <w:rPr>
          <w:rFonts w:ascii="Arial" w:hAnsi="Arial" w:cs="Arial"/>
          <w:bCs/>
          <w:sz w:val="24"/>
          <w:szCs w:val="24"/>
        </w:rPr>
        <w:t>,</w:t>
      </w:r>
      <w:r w:rsidR="00A65CED" w:rsidRPr="00304056">
        <w:rPr>
          <w:rFonts w:ascii="Arial" w:hAnsi="Arial" w:cs="Arial"/>
          <w:bCs/>
          <w:sz w:val="24"/>
          <w:szCs w:val="24"/>
        </w:rPr>
        <w:t xml:space="preserve"> alături de celelalte state semnatare, s-a angajat să respecte inviolabilitatea frontierelor din Europa și să se abțină de la orice atentat împotriva acestor frontiere.</w:t>
      </w:r>
      <w:r w:rsidR="007B72F1" w:rsidRPr="00304056">
        <w:rPr>
          <w:rFonts w:ascii="Arial" w:hAnsi="Arial" w:cs="Arial"/>
          <w:bCs/>
          <w:sz w:val="24"/>
          <w:szCs w:val="24"/>
        </w:rPr>
        <w:t xml:space="preserve"> Obligația respectării frontierei româno-ucrainene a fost confirmată</w:t>
      </w:r>
      <w:r w:rsidR="008E1D96">
        <w:rPr>
          <w:rFonts w:ascii="Arial" w:hAnsi="Arial" w:cs="Arial"/>
          <w:bCs/>
          <w:sz w:val="24"/>
          <w:szCs w:val="24"/>
        </w:rPr>
        <w:t>,</w:t>
      </w:r>
      <w:r w:rsidR="007B72F1" w:rsidRPr="00304056">
        <w:rPr>
          <w:rFonts w:ascii="Arial" w:hAnsi="Arial" w:cs="Arial"/>
          <w:bCs/>
          <w:sz w:val="24"/>
          <w:szCs w:val="24"/>
        </w:rPr>
        <w:t xml:space="preserve"> în plan bilateral</w:t>
      </w:r>
      <w:r w:rsidR="008E1D96">
        <w:rPr>
          <w:rFonts w:ascii="Arial" w:hAnsi="Arial" w:cs="Arial"/>
          <w:bCs/>
          <w:sz w:val="24"/>
          <w:szCs w:val="24"/>
        </w:rPr>
        <w:t>,</w:t>
      </w:r>
      <w:r w:rsidR="007B72F1" w:rsidRPr="00304056">
        <w:rPr>
          <w:rFonts w:ascii="Arial" w:hAnsi="Arial" w:cs="Arial"/>
          <w:bCs/>
          <w:sz w:val="24"/>
          <w:szCs w:val="24"/>
        </w:rPr>
        <w:t xml:space="preserve"> nu doar prin Tratatul cu privire </w:t>
      </w:r>
      <w:r w:rsidR="00EA4663" w:rsidRPr="00304056">
        <w:rPr>
          <w:rFonts w:ascii="Arial" w:hAnsi="Arial" w:cs="Arial"/>
          <w:bCs/>
          <w:sz w:val="24"/>
          <w:szCs w:val="24"/>
        </w:rPr>
        <w:t xml:space="preserve">la relațiile de bună-vecinătate dintre România și Ucraina, ci și prin Tratatul </w:t>
      </w:r>
      <w:r w:rsidR="00A65CED" w:rsidRPr="00304056">
        <w:rPr>
          <w:rFonts w:ascii="Arial" w:hAnsi="Arial" w:cs="Arial"/>
          <w:bCs/>
          <w:sz w:val="24"/>
          <w:szCs w:val="24"/>
        </w:rPr>
        <w:t xml:space="preserve"> </w:t>
      </w:r>
      <w:r w:rsidR="00EA4663" w:rsidRPr="00304056">
        <w:rPr>
          <w:rFonts w:ascii="Arial" w:hAnsi="Arial" w:cs="Arial"/>
          <w:bCs/>
          <w:sz w:val="24"/>
          <w:szCs w:val="24"/>
        </w:rPr>
        <w:t>între România și Ucraina privind regimul frontierei de stat româno-</w:t>
      </w:r>
      <w:r w:rsidR="00EA4663" w:rsidRPr="00304056">
        <w:rPr>
          <w:rFonts w:ascii="Arial" w:hAnsi="Arial" w:cs="Arial"/>
          <w:bCs/>
          <w:sz w:val="24"/>
          <w:szCs w:val="24"/>
        </w:rPr>
        <w:lastRenderedPageBreak/>
        <w:t>ucrainene, colaborarea și asistența mutuală în probleme de frontieră (Cernăuți 17 iunie 2003).</w:t>
      </w:r>
      <w:r w:rsidR="000018E3" w:rsidRPr="00304056">
        <w:rPr>
          <w:rFonts w:ascii="Arial" w:hAnsi="Arial" w:cs="Arial"/>
          <w:bCs/>
          <w:sz w:val="24"/>
          <w:szCs w:val="24"/>
        </w:rPr>
        <w:t xml:space="preserve"> Conform normelor de drept internațional în materia răspunderii statelor, comiterea unui act ilicit atrage responsabilitatea internațională a statului autor al actului ilicit. </w:t>
      </w:r>
      <w:r w:rsidR="006B151D" w:rsidRPr="00304056">
        <w:rPr>
          <w:rFonts w:ascii="Arial" w:hAnsi="Arial" w:cs="Arial"/>
          <w:bCs/>
          <w:sz w:val="24"/>
          <w:szCs w:val="24"/>
        </w:rPr>
        <w:t xml:space="preserve">Întrucât anexarea unor teritorii contravine unor norme peremptorii de drept internațional, statele terțe au de asemenea obligația de a nu recunoaște validitatea unei astfel de acțiuni. </w:t>
      </w:r>
      <w:r w:rsidR="00027962" w:rsidRPr="00304056">
        <w:rPr>
          <w:rFonts w:ascii="Arial" w:hAnsi="Arial" w:cs="Arial"/>
          <w:bCs/>
          <w:sz w:val="24"/>
          <w:szCs w:val="24"/>
        </w:rPr>
        <w:t>Cu alte cuvinte, statele se vor abține de la orice acțiune incompatibilă cu scopurile și principiile Cartei Națiunilor Unite, împotriva integrității teritoriale</w:t>
      </w:r>
      <w:r w:rsidR="00523369" w:rsidRPr="00304056">
        <w:rPr>
          <w:rFonts w:ascii="Arial" w:hAnsi="Arial" w:cs="Arial"/>
          <w:bCs/>
          <w:sz w:val="24"/>
          <w:szCs w:val="24"/>
        </w:rPr>
        <w:t>, a independenței politice și a unității fiecărui stat semnatar.</w:t>
      </w:r>
      <w:r w:rsidR="00E17313" w:rsidRPr="00304056">
        <w:rPr>
          <w:rFonts w:ascii="Arial" w:hAnsi="Arial" w:cs="Arial"/>
          <w:bCs/>
          <w:sz w:val="24"/>
          <w:szCs w:val="24"/>
        </w:rPr>
        <w:t xml:space="preserve"> </w:t>
      </w:r>
    </w:p>
    <w:p w:rsidR="00263AD2" w:rsidRPr="00304056" w:rsidRDefault="00E17313" w:rsidP="008E1D96">
      <w:pPr>
        <w:pStyle w:val="ListParagraph"/>
        <w:spacing w:before="120" w:line="300" w:lineRule="auto"/>
        <w:ind w:left="1080"/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 w:rsidRPr="00304056">
        <w:rPr>
          <w:rFonts w:ascii="Arial" w:hAnsi="Arial" w:cs="Arial"/>
          <w:bCs/>
          <w:sz w:val="24"/>
          <w:szCs w:val="24"/>
        </w:rPr>
        <w:t>România abordează relațiile bilaterale cu Ucraina pe baza respectării stricte a prevederilor acordurilor multilaterale și bilaterale aplicabile și a celorlalte norme și principii ale dreptului internațional.</w:t>
      </w:r>
      <w:r w:rsidR="00027962" w:rsidRPr="00304056">
        <w:rPr>
          <w:rFonts w:ascii="Arial" w:hAnsi="Arial" w:cs="Arial"/>
          <w:bCs/>
          <w:sz w:val="24"/>
          <w:szCs w:val="24"/>
        </w:rPr>
        <w:t xml:space="preserve"> </w:t>
      </w:r>
    </w:p>
    <w:p w:rsidR="00B965B6" w:rsidRPr="00F1353A" w:rsidRDefault="00B965B6" w:rsidP="00B965B6">
      <w:pPr>
        <w:spacing w:before="120" w:line="30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În raport cu obiectul și conținutul său,</w:t>
      </w:r>
      <w:r w:rsidRPr="00F1353A">
        <w:rPr>
          <w:rFonts w:ascii="Arial" w:hAnsi="Arial" w:cs="Arial"/>
          <w:sz w:val="24"/>
          <w:szCs w:val="24"/>
        </w:rPr>
        <w:t xml:space="preserve"> proiectul de Lege face parte din categoria legilor</w:t>
      </w:r>
      <w:r w:rsidR="00C62D24">
        <w:rPr>
          <w:rFonts w:ascii="Arial" w:hAnsi="Arial" w:cs="Arial"/>
          <w:b/>
          <w:sz w:val="24"/>
          <w:szCs w:val="24"/>
        </w:rPr>
        <w:t xml:space="preserve"> ordinare</w:t>
      </w:r>
      <w:r w:rsidRPr="00F1353A">
        <w:rPr>
          <w:rFonts w:ascii="Arial" w:hAnsi="Arial" w:cs="Arial"/>
          <w:sz w:val="24"/>
          <w:szCs w:val="24"/>
        </w:rPr>
        <w:t>.</w:t>
      </w:r>
    </w:p>
    <w:p w:rsidR="00B965B6" w:rsidRPr="00245B32" w:rsidRDefault="00B965B6" w:rsidP="00B965B6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B965B6" w:rsidRPr="00AE47B9" w:rsidRDefault="00B965B6" w:rsidP="00B965B6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Pr="00AE47B9">
        <w:rPr>
          <w:rFonts w:ascii="Arial" w:hAnsi="Arial" w:cs="Arial"/>
          <w:b/>
          <w:sz w:val="24"/>
          <w:szCs w:val="24"/>
        </w:rPr>
        <w:t xml:space="preserve">Președinte, </w:t>
      </w:r>
      <w:r w:rsidRPr="00AE47B9">
        <w:rPr>
          <w:rFonts w:ascii="Arial" w:hAnsi="Arial" w:cs="Arial"/>
          <w:b/>
          <w:sz w:val="24"/>
          <w:szCs w:val="24"/>
        </w:rPr>
        <w:tab/>
      </w:r>
      <w:r w:rsidRPr="00AE47B9">
        <w:rPr>
          <w:rFonts w:ascii="Arial" w:hAnsi="Arial" w:cs="Arial"/>
          <w:b/>
          <w:sz w:val="24"/>
          <w:szCs w:val="24"/>
        </w:rPr>
        <w:tab/>
      </w:r>
      <w:r w:rsidRPr="00AE47B9">
        <w:rPr>
          <w:rFonts w:ascii="Arial" w:hAnsi="Arial" w:cs="Arial"/>
          <w:b/>
          <w:sz w:val="24"/>
          <w:szCs w:val="24"/>
        </w:rPr>
        <w:tab/>
      </w:r>
      <w:r w:rsidRPr="00AE47B9">
        <w:rPr>
          <w:rFonts w:ascii="Arial" w:hAnsi="Arial" w:cs="Arial"/>
          <w:b/>
          <w:sz w:val="24"/>
          <w:szCs w:val="24"/>
        </w:rPr>
        <w:tab/>
        <w:t xml:space="preserve">                      Secretar,</w:t>
      </w:r>
    </w:p>
    <w:p w:rsidR="00B965B6" w:rsidRPr="00AE47B9" w:rsidRDefault="00B965B6" w:rsidP="00B965B6">
      <w:pPr>
        <w:ind w:left="720" w:firstLine="720"/>
        <w:jc w:val="both"/>
        <w:rPr>
          <w:rFonts w:ascii="Arial" w:hAnsi="Arial" w:cs="Arial"/>
          <w:b/>
          <w:sz w:val="24"/>
          <w:szCs w:val="24"/>
        </w:rPr>
      </w:pPr>
    </w:p>
    <w:p w:rsidR="00B965B6" w:rsidRPr="00AE47B9" w:rsidRDefault="00B965B6" w:rsidP="00B965B6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E47B9">
        <w:rPr>
          <w:rFonts w:ascii="Arial" w:hAnsi="Arial" w:cs="Arial"/>
          <w:b/>
          <w:sz w:val="24"/>
          <w:szCs w:val="24"/>
        </w:rPr>
        <w:t xml:space="preserve">     </w:t>
      </w:r>
      <w:proofErr w:type="spellStart"/>
      <w:r w:rsidRPr="00AE47B9">
        <w:rPr>
          <w:rFonts w:ascii="Arial" w:hAnsi="Arial" w:cs="Arial"/>
          <w:b/>
          <w:sz w:val="24"/>
          <w:szCs w:val="24"/>
        </w:rPr>
        <w:t>Biró</w:t>
      </w:r>
      <w:proofErr w:type="spellEnd"/>
      <w:r w:rsidRPr="00AE47B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E47B9">
        <w:rPr>
          <w:rFonts w:ascii="Arial" w:hAnsi="Arial" w:cs="Arial"/>
          <w:b/>
          <w:sz w:val="24"/>
          <w:szCs w:val="24"/>
        </w:rPr>
        <w:t>Rozália-Ibolya</w:t>
      </w:r>
      <w:proofErr w:type="spellEnd"/>
      <w:r w:rsidRPr="00AE47B9">
        <w:rPr>
          <w:rFonts w:ascii="Arial" w:hAnsi="Arial" w:cs="Arial"/>
          <w:b/>
          <w:sz w:val="24"/>
          <w:szCs w:val="24"/>
        </w:rPr>
        <w:tab/>
      </w:r>
      <w:r w:rsidRPr="00AE47B9">
        <w:rPr>
          <w:rFonts w:ascii="Arial" w:hAnsi="Arial" w:cs="Arial"/>
          <w:b/>
          <w:sz w:val="24"/>
          <w:szCs w:val="24"/>
        </w:rPr>
        <w:tab/>
      </w:r>
      <w:r w:rsidRPr="00AE47B9">
        <w:rPr>
          <w:rFonts w:ascii="Arial" w:hAnsi="Arial" w:cs="Arial"/>
          <w:b/>
          <w:sz w:val="24"/>
          <w:szCs w:val="24"/>
        </w:rPr>
        <w:tab/>
        <w:t xml:space="preserve">               </w:t>
      </w:r>
      <w:proofErr w:type="spellStart"/>
      <w:r w:rsidRPr="00AE47B9">
        <w:rPr>
          <w:rFonts w:ascii="Arial" w:hAnsi="Arial" w:cs="Arial"/>
          <w:b/>
          <w:sz w:val="24"/>
          <w:szCs w:val="24"/>
        </w:rPr>
        <w:t>Albișteanu</w:t>
      </w:r>
      <w:proofErr w:type="spellEnd"/>
      <w:r w:rsidRPr="00AE47B9">
        <w:rPr>
          <w:rFonts w:ascii="Arial" w:hAnsi="Arial" w:cs="Arial"/>
          <w:b/>
          <w:sz w:val="24"/>
          <w:szCs w:val="24"/>
        </w:rPr>
        <w:t xml:space="preserve"> Mihail</w:t>
      </w:r>
    </w:p>
    <w:p w:rsidR="00B965B6" w:rsidRPr="00AE47B9" w:rsidRDefault="00B965B6" w:rsidP="00B965B6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B965B6" w:rsidRPr="00245B32" w:rsidRDefault="00B965B6" w:rsidP="009F45C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F45CD" w:rsidRPr="00F1353A" w:rsidRDefault="009F45CD" w:rsidP="009F45CD">
      <w:pPr>
        <w:jc w:val="center"/>
        <w:rPr>
          <w:rFonts w:ascii="Arial" w:hAnsi="Arial" w:cs="Arial"/>
          <w:b/>
          <w:sz w:val="24"/>
          <w:szCs w:val="24"/>
        </w:rPr>
      </w:pPr>
    </w:p>
    <w:p w:rsidR="009F45CD" w:rsidRDefault="009F45CD"/>
    <w:sectPr w:rsidR="009F45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1107C"/>
    <w:multiLevelType w:val="hybridMultilevel"/>
    <w:tmpl w:val="83DC1ED4"/>
    <w:lvl w:ilvl="0" w:tplc="B502B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CD"/>
    <w:rsid w:val="000018E3"/>
    <w:rsid w:val="00027962"/>
    <w:rsid w:val="00071317"/>
    <w:rsid w:val="00143D17"/>
    <w:rsid w:val="001709AE"/>
    <w:rsid w:val="00263AD2"/>
    <w:rsid w:val="002B3E9A"/>
    <w:rsid w:val="00304056"/>
    <w:rsid w:val="00322D09"/>
    <w:rsid w:val="00393F38"/>
    <w:rsid w:val="00523369"/>
    <w:rsid w:val="00696C95"/>
    <w:rsid w:val="006B151D"/>
    <w:rsid w:val="007B72F1"/>
    <w:rsid w:val="008E1D96"/>
    <w:rsid w:val="008F4CDC"/>
    <w:rsid w:val="009F45CD"/>
    <w:rsid w:val="00A40342"/>
    <w:rsid w:val="00A65CED"/>
    <w:rsid w:val="00AF4241"/>
    <w:rsid w:val="00B965B6"/>
    <w:rsid w:val="00BA57A2"/>
    <w:rsid w:val="00BC138E"/>
    <w:rsid w:val="00C62D24"/>
    <w:rsid w:val="00C70258"/>
    <w:rsid w:val="00CA446D"/>
    <w:rsid w:val="00D84A32"/>
    <w:rsid w:val="00DD22E7"/>
    <w:rsid w:val="00E17313"/>
    <w:rsid w:val="00EA4663"/>
    <w:rsid w:val="00ED43E6"/>
    <w:rsid w:val="00F502DB"/>
    <w:rsid w:val="00FD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4CF3A"/>
  <w15:chartTrackingRefBased/>
  <w15:docId w15:val="{B4B81E25-28B3-4F2B-B103-A07500BB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922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54</cp:revision>
  <dcterms:created xsi:type="dcterms:W3CDTF">2023-07-13T07:17:00Z</dcterms:created>
  <dcterms:modified xsi:type="dcterms:W3CDTF">2023-10-04T10:15:00Z</dcterms:modified>
</cp:coreProperties>
</file>