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2A7" w:rsidRDefault="00FA52A7" w:rsidP="00FA52A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FA52A7" w:rsidRDefault="00FA52A7" w:rsidP="00FA52A7">
      <w:pPr>
        <w:jc w:val="center"/>
      </w:pPr>
      <w:r w:rsidRPr="00FE4283">
        <w:rPr>
          <w:rFonts w:ascii="Verdana" w:hAnsi="Verdana"/>
          <w:b/>
          <w:noProof/>
          <w:lang w:eastAsia="ro-RO"/>
        </w:rPr>
        <w:drawing>
          <wp:inline distT="0" distB="0" distL="0" distR="0" wp14:anchorId="602B47C2" wp14:editId="776CD3DC">
            <wp:extent cx="828675" cy="1000125"/>
            <wp:effectExtent l="0" t="0" r="9525" b="9525"/>
            <wp:docPr id="3" name="Picture 3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52A7" w:rsidRPr="002E3E24" w:rsidRDefault="00FA52A7" w:rsidP="00FA52A7">
      <w:pPr>
        <w:ind w:left="177" w:right="-114"/>
        <w:jc w:val="center"/>
        <w:rPr>
          <w:b/>
          <w:sz w:val="48"/>
          <w:szCs w:val="48"/>
        </w:rPr>
      </w:pPr>
      <w:r w:rsidRPr="002E3E24">
        <w:rPr>
          <w:b/>
          <w:sz w:val="48"/>
          <w:szCs w:val="48"/>
        </w:rPr>
        <w:t>Parlamentul României</w:t>
      </w:r>
    </w:p>
    <w:p w:rsidR="00FA52A7" w:rsidRPr="002E3E24" w:rsidRDefault="00FA52A7" w:rsidP="00FA52A7">
      <w:pPr>
        <w:ind w:left="177" w:right="-114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Camera Deputaț</w:t>
      </w:r>
      <w:r w:rsidRPr="002E3E24">
        <w:rPr>
          <w:b/>
          <w:sz w:val="48"/>
          <w:szCs w:val="48"/>
        </w:rPr>
        <w:t>ilor</w:t>
      </w:r>
    </w:p>
    <w:p w:rsidR="00FA52A7" w:rsidRPr="00616106" w:rsidRDefault="00FA52A7" w:rsidP="00FA52A7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FA52A7" w:rsidRDefault="00FA52A7" w:rsidP="00FA52A7">
      <w:pPr>
        <w:rPr>
          <w:rFonts w:ascii="Arial" w:hAnsi="Arial" w:cs="Arial"/>
          <w:sz w:val="24"/>
          <w:szCs w:val="24"/>
          <w:lang w:val="it-IT"/>
        </w:rPr>
      </w:pPr>
      <w:r w:rsidRPr="00616106">
        <w:rPr>
          <w:rFonts w:ascii="Arial" w:hAnsi="Arial" w:cs="Arial"/>
          <w:sz w:val="24"/>
          <w:szCs w:val="24"/>
          <w:lang w:val="it-IT"/>
        </w:rPr>
        <w:t xml:space="preserve">                                                                           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56"/>
        <w:gridCol w:w="4675"/>
      </w:tblGrid>
      <w:tr w:rsidR="00FA52A7" w:rsidRPr="00D477A5" w:rsidTr="00686F18">
        <w:tc>
          <w:tcPr>
            <w:tcW w:w="4860" w:type="dxa"/>
          </w:tcPr>
          <w:p w:rsidR="00FA52A7" w:rsidRPr="0014694D" w:rsidRDefault="00FA52A7" w:rsidP="00FA52A7">
            <w:pPr>
              <w:rPr>
                <w:b/>
                <w:sz w:val="26"/>
                <w:szCs w:val="26"/>
                <w:lang w:val="it-IT"/>
              </w:rPr>
            </w:pPr>
            <w:r w:rsidRPr="0014694D">
              <w:rPr>
                <w:b/>
                <w:sz w:val="26"/>
                <w:szCs w:val="26"/>
                <w:lang w:val="it-IT"/>
              </w:rPr>
              <w:t>Comisia pentru politică externă</w:t>
            </w:r>
          </w:p>
        </w:tc>
        <w:tc>
          <w:tcPr>
            <w:tcW w:w="4680" w:type="dxa"/>
          </w:tcPr>
          <w:p w:rsidR="00FA52A7" w:rsidRPr="00D477A5" w:rsidRDefault="00FA52A7" w:rsidP="00686F1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</w:p>
        </w:tc>
      </w:tr>
      <w:tr w:rsidR="00FA52A7" w:rsidTr="00686F18">
        <w:tc>
          <w:tcPr>
            <w:tcW w:w="4860" w:type="dxa"/>
          </w:tcPr>
          <w:p w:rsidR="00FA52A7" w:rsidRDefault="00FA52A7" w:rsidP="00686F18">
            <w:pPr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 xml:space="preserve">               Nr.</w:t>
            </w:r>
            <w:r w:rsidR="0075391C">
              <w:rPr>
                <w:rFonts w:ascii="Arial" w:hAnsi="Arial" w:cs="Arial"/>
                <w:sz w:val="24"/>
                <w:szCs w:val="24"/>
                <w:lang w:val="it-IT"/>
              </w:rPr>
              <w:t xml:space="preserve"> 4c-16/62</w:t>
            </w:r>
          </w:p>
        </w:tc>
        <w:tc>
          <w:tcPr>
            <w:tcW w:w="4680" w:type="dxa"/>
          </w:tcPr>
          <w:p w:rsidR="00FA52A7" w:rsidRDefault="00FA52A7" w:rsidP="00686F18">
            <w:pPr>
              <w:jc w:val="center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</w:tbl>
    <w:p w:rsidR="00FA52A7" w:rsidRDefault="00FA52A7" w:rsidP="00FA52A7">
      <w:pPr>
        <w:rPr>
          <w:rFonts w:ascii="Arial" w:hAnsi="Arial" w:cs="Arial"/>
          <w:sz w:val="24"/>
          <w:szCs w:val="24"/>
          <w:lang w:val="it-IT"/>
        </w:rPr>
      </w:pPr>
    </w:p>
    <w:p w:rsidR="00FA52A7" w:rsidRPr="00100886" w:rsidRDefault="0075391C" w:rsidP="00FA52A7">
      <w:pPr>
        <w:ind w:left="5760"/>
        <w:rPr>
          <w:szCs w:val="28"/>
          <w:lang w:val="it-IT"/>
        </w:rPr>
      </w:pPr>
      <w:r>
        <w:rPr>
          <w:szCs w:val="28"/>
          <w:lang w:val="it-IT"/>
        </w:rPr>
        <w:t xml:space="preserve">     Bucureşti, 4 decembr</w:t>
      </w:r>
      <w:r w:rsidR="00FA52A7">
        <w:rPr>
          <w:szCs w:val="28"/>
          <w:lang w:val="it-IT"/>
        </w:rPr>
        <w:t>ie 2023</w:t>
      </w:r>
    </w:p>
    <w:p w:rsidR="00FA52A7" w:rsidRDefault="0075391C" w:rsidP="00FA52A7">
      <w:pPr>
        <w:ind w:left="5760" w:firstLine="720"/>
        <w:rPr>
          <w:b/>
          <w:szCs w:val="28"/>
          <w:lang w:val="it-IT"/>
        </w:rPr>
      </w:pPr>
      <w:r>
        <w:rPr>
          <w:b/>
          <w:szCs w:val="28"/>
          <w:lang w:val="it-IT"/>
        </w:rPr>
        <w:t xml:space="preserve">     PLx.733/2023</w:t>
      </w:r>
    </w:p>
    <w:p w:rsidR="0075391C" w:rsidRPr="00100886" w:rsidRDefault="0075391C" w:rsidP="00FA52A7">
      <w:pPr>
        <w:ind w:left="5760" w:firstLine="720"/>
        <w:rPr>
          <w:b/>
          <w:szCs w:val="28"/>
          <w:lang w:val="it-IT"/>
        </w:rPr>
      </w:pPr>
    </w:p>
    <w:p w:rsidR="00FA52A7" w:rsidRPr="00792B7B" w:rsidRDefault="00FA52A7" w:rsidP="00FA52A7">
      <w:pPr>
        <w:rPr>
          <w:szCs w:val="28"/>
        </w:rPr>
      </w:pPr>
    </w:p>
    <w:p w:rsidR="00FA52A7" w:rsidRPr="00792B7B" w:rsidRDefault="00FA52A7" w:rsidP="00FA52A7">
      <w:pPr>
        <w:spacing w:line="360" w:lineRule="auto"/>
        <w:ind w:firstLine="720"/>
        <w:rPr>
          <w:b/>
          <w:szCs w:val="28"/>
        </w:rPr>
      </w:pPr>
      <w:r w:rsidRPr="00792B7B">
        <w:rPr>
          <w:b/>
          <w:szCs w:val="28"/>
        </w:rPr>
        <w:t>CĂTRE</w:t>
      </w:r>
    </w:p>
    <w:p w:rsidR="00FA52A7" w:rsidRPr="00792B7B" w:rsidRDefault="00FA52A7" w:rsidP="00FA52A7">
      <w:pPr>
        <w:spacing w:line="360" w:lineRule="auto"/>
        <w:ind w:left="1440" w:firstLine="720"/>
        <w:rPr>
          <w:b/>
          <w:szCs w:val="28"/>
        </w:rPr>
      </w:pPr>
      <w:r w:rsidRPr="00792B7B">
        <w:rPr>
          <w:b/>
          <w:szCs w:val="28"/>
        </w:rPr>
        <w:t>Biroul Permanent al Camerei Deputaților</w:t>
      </w:r>
    </w:p>
    <w:p w:rsidR="00FA52A7" w:rsidRPr="00792B7B" w:rsidRDefault="00FA52A7" w:rsidP="00FA52A7">
      <w:pPr>
        <w:spacing w:line="360" w:lineRule="auto"/>
        <w:jc w:val="both"/>
        <w:rPr>
          <w:szCs w:val="28"/>
        </w:rPr>
      </w:pPr>
    </w:p>
    <w:p w:rsidR="00FA52A7" w:rsidRPr="00750B6B" w:rsidRDefault="00FA52A7" w:rsidP="00FA52A7">
      <w:pPr>
        <w:spacing w:line="360" w:lineRule="auto"/>
        <w:ind w:firstLine="720"/>
        <w:jc w:val="both"/>
        <w:rPr>
          <w:szCs w:val="28"/>
        </w:rPr>
      </w:pPr>
    </w:p>
    <w:p w:rsidR="00FA52A7" w:rsidRPr="0075391C" w:rsidRDefault="0075391C" w:rsidP="0075391C">
      <w:pPr>
        <w:tabs>
          <w:tab w:val="left" w:pos="720"/>
        </w:tabs>
        <w:spacing w:before="160"/>
        <w:jc w:val="both"/>
        <w:rPr>
          <w:rFonts w:eastAsia="Verdana"/>
          <w:b/>
          <w:szCs w:val="28"/>
        </w:rPr>
      </w:pPr>
      <w:r>
        <w:rPr>
          <w:szCs w:val="28"/>
        </w:rPr>
        <w:tab/>
      </w:r>
      <w:r w:rsidR="00FA52A7" w:rsidRPr="00F4668F">
        <w:rPr>
          <w:szCs w:val="28"/>
        </w:rPr>
        <w:t xml:space="preserve">Vă înaintăm, alăturat, </w:t>
      </w:r>
      <w:r w:rsidRPr="0075391C">
        <w:rPr>
          <w:b/>
          <w:szCs w:val="28"/>
        </w:rPr>
        <w:t>RAPORTUL</w:t>
      </w:r>
      <w:r w:rsidR="00FA52A7" w:rsidRPr="0075391C">
        <w:rPr>
          <w:b/>
          <w:szCs w:val="28"/>
        </w:rPr>
        <w:t xml:space="preserve"> </w:t>
      </w:r>
      <w:r w:rsidR="00FA52A7" w:rsidRPr="0075391C">
        <w:rPr>
          <w:szCs w:val="28"/>
        </w:rPr>
        <w:t xml:space="preserve">asupra </w:t>
      </w:r>
      <w:r w:rsidR="00FA52A7" w:rsidRPr="0075391C">
        <w:rPr>
          <w:szCs w:val="28"/>
          <w:shd w:val="clear" w:color="auto" w:fill="FFFFFF"/>
        </w:rPr>
        <w:t>Proiectului</w:t>
      </w:r>
      <w:r>
        <w:rPr>
          <w:szCs w:val="28"/>
          <w:shd w:val="clear" w:color="auto" w:fill="FFFFFF"/>
        </w:rPr>
        <w:t xml:space="preserve"> de Lege </w:t>
      </w:r>
      <w:r w:rsidRPr="0075391C">
        <w:rPr>
          <w:szCs w:val="28"/>
          <w:shd w:val="clear" w:color="auto" w:fill="FFFFFF"/>
        </w:rPr>
        <w:t>pentru modificarea și completarea Legii nr.62/2019 privind activitatea consulară</w:t>
      </w:r>
      <w:r w:rsidR="00FA52A7" w:rsidRPr="00785A99">
        <w:rPr>
          <w:szCs w:val="28"/>
        </w:rPr>
        <w:t>.</w:t>
      </w:r>
    </w:p>
    <w:p w:rsidR="00FA52A7" w:rsidRPr="00B3527F" w:rsidRDefault="00FA52A7" w:rsidP="00FA52A7">
      <w:pPr>
        <w:ind w:firstLine="720"/>
        <w:jc w:val="both"/>
        <w:rPr>
          <w:szCs w:val="28"/>
        </w:rPr>
      </w:pPr>
      <w:r w:rsidRPr="00B3527F">
        <w:rPr>
          <w:szCs w:val="28"/>
        </w:rPr>
        <w:t xml:space="preserve">  În raport </w:t>
      </w:r>
      <w:r w:rsidR="0075391C">
        <w:rPr>
          <w:szCs w:val="28"/>
        </w:rPr>
        <w:t>cu obiectul și conț</w:t>
      </w:r>
      <w:r>
        <w:rPr>
          <w:szCs w:val="28"/>
        </w:rPr>
        <w:t>inutul reglementării, inițiativa legislativă se încadrează în</w:t>
      </w:r>
      <w:r w:rsidRPr="00B3527F">
        <w:rPr>
          <w:szCs w:val="28"/>
        </w:rPr>
        <w:t xml:space="preserve"> categoria </w:t>
      </w:r>
      <w:r w:rsidRPr="00B3527F">
        <w:rPr>
          <w:b/>
          <w:szCs w:val="28"/>
        </w:rPr>
        <w:t>legilor ordinare</w:t>
      </w:r>
      <w:r w:rsidRPr="00B3527F">
        <w:rPr>
          <w:szCs w:val="28"/>
        </w:rPr>
        <w:t>.</w:t>
      </w:r>
    </w:p>
    <w:p w:rsidR="00FA52A7" w:rsidRPr="00750B6B" w:rsidRDefault="00FA52A7" w:rsidP="00FA52A7">
      <w:pPr>
        <w:jc w:val="center"/>
        <w:rPr>
          <w:szCs w:val="28"/>
        </w:rPr>
      </w:pPr>
    </w:p>
    <w:p w:rsidR="00FA52A7" w:rsidRDefault="00FA52A7" w:rsidP="00FA52A7">
      <w:pPr>
        <w:jc w:val="center"/>
        <w:rPr>
          <w:szCs w:val="28"/>
        </w:rPr>
      </w:pPr>
    </w:p>
    <w:p w:rsidR="0075391C" w:rsidRDefault="0075391C" w:rsidP="00FA52A7">
      <w:pPr>
        <w:jc w:val="center"/>
        <w:rPr>
          <w:szCs w:val="28"/>
        </w:rPr>
      </w:pPr>
    </w:p>
    <w:p w:rsidR="0075391C" w:rsidRDefault="0075391C" w:rsidP="00FA52A7">
      <w:pPr>
        <w:jc w:val="center"/>
        <w:rPr>
          <w:szCs w:val="28"/>
        </w:rPr>
      </w:pPr>
    </w:p>
    <w:p w:rsidR="0075391C" w:rsidRPr="00750B6B" w:rsidRDefault="0075391C" w:rsidP="00FA52A7">
      <w:pPr>
        <w:jc w:val="center"/>
        <w:rPr>
          <w:szCs w:val="28"/>
        </w:rPr>
      </w:pPr>
    </w:p>
    <w:p w:rsidR="00FA52A7" w:rsidRDefault="00FA52A7" w:rsidP="00FA52A7">
      <w:pPr>
        <w:jc w:val="center"/>
        <w:rPr>
          <w:szCs w:val="28"/>
        </w:rPr>
      </w:pPr>
    </w:p>
    <w:p w:rsidR="0075391C" w:rsidRPr="00750B6B" w:rsidRDefault="0075391C" w:rsidP="0075391C">
      <w:pPr>
        <w:jc w:val="center"/>
        <w:rPr>
          <w:b/>
          <w:szCs w:val="28"/>
        </w:rPr>
      </w:pPr>
      <w:proofErr w:type="spellStart"/>
      <w:r w:rsidRPr="00750B6B">
        <w:rPr>
          <w:b/>
          <w:szCs w:val="28"/>
        </w:rPr>
        <w:t>Preşedinte</w:t>
      </w:r>
      <w:proofErr w:type="spellEnd"/>
      <w:r w:rsidRPr="00750B6B">
        <w:rPr>
          <w:b/>
          <w:szCs w:val="28"/>
        </w:rPr>
        <w:t>,</w:t>
      </w:r>
    </w:p>
    <w:p w:rsidR="0075391C" w:rsidRDefault="0075391C" w:rsidP="0075391C">
      <w:pPr>
        <w:jc w:val="center"/>
        <w:rPr>
          <w:b/>
          <w:szCs w:val="28"/>
        </w:rPr>
      </w:pPr>
    </w:p>
    <w:p w:rsidR="0075391C" w:rsidRPr="00750B6B" w:rsidRDefault="0075391C" w:rsidP="0075391C">
      <w:pPr>
        <w:jc w:val="center"/>
        <w:rPr>
          <w:b/>
          <w:szCs w:val="28"/>
        </w:rPr>
      </w:pPr>
    </w:p>
    <w:p w:rsidR="00FA52A7" w:rsidRPr="00750B6B" w:rsidRDefault="0075391C" w:rsidP="0075391C">
      <w:pPr>
        <w:jc w:val="center"/>
        <w:rPr>
          <w:szCs w:val="28"/>
        </w:rPr>
      </w:pPr>
      <w:proofErr w:type="spellStart"/>
      <w:r w:rsidRPr="00750B6B">
        <w:rPr>
          <w:b/>
          <w:szCs w:val="28"/>
        </w:rPr>
        <w:t>Biró</w:t>
      </w:r>
      <w:proofErr w:type="spellEnd"/>
      <w:r w:rsidRPr="00750B6B">
        <w:rPr>
          <w:b/>
          <w:szCs w:val="28"/>
        </w:rPr>
        <w:t xml:space="preserve"> </w:t>
      </w:r>
      <w:proofErr w:type="spellStart"/>
      <w:r w:rsidRPr="00750B6B">
        <w:rPr>
          <w:b/>
          <w:szCs w:val="28"/>
        </w:rPr>
        <w:t>Rozália</w:t>
      </w:r>
      <w:proofErr w:type="spellEnd"/>
      <w:r w:rsidRPr="00750B6B">
        <w:rPr>
          <w:b/>
          <w:szCs w:val="28"/>
        </w:rPr>
        <w:t xml:space="preserve"> </w:t>
      </w:r>
      <w:proofErr w:type="spellStart"/>
      <w:r w:rsidRPr="00750B6B">
        <w:rPr>
          <w:b/>
          <w:szCs w:val="28"/>
        </w:rPr>
        <w:t>Ibolya</w:t>
      </w:r>
      <w:proofErr w:type="spellEnd"/>
    </w:p>
    <w:p w:rsidR="00FA52A7" w:rsidRDefault="00FA52A7" w:rsidP="00FA52A7">
      <w:pPr>
        <w:ind w:left="177" w:right="-114"/>
        <w:jc w:val="center"/>
        <w:rPr>
          <w:b/>
          <w:sz w:val="48"/>
          <w:szCs w:val="48"/>
        </w:rPr>
      </w:pPr>
    </w:p>
    <w:p w:rsidR="0075391C" w:rsidRDefault="0075391C" w:rsidP="00FA52A7">
      <w:pPr>
        <w:ind w:left="177" w:right="-114"/>
        <w:jc w:val="center"/>
        <w:rPr>
          <w:b/>
          <w:sz w:val="48"/>
          <w:szCs w:val="48"/>
        </w:rPr>
      </w:pPr>
    </w:p>
    <w:p w:rsidR="0075391C" w:rsidRDefault="0075391C" w:rsidP="00FA52A7">
      <w:pPr>
        <w:ind w:left="177" w:right="-114"/>
        <w:jc w:val="center"/>
        <w:rPr>
          <w:b/>
          <w:sz w:val="48"/>
          <w:szCs w:val="48"/>
        </w:rPr>
      </w:pPr>
    </w:p>
    <w:p w:rsidR="00FA52A7" w:rsidRDefault="00FA52A7" w:rsidP="00FA52A7">
      <w:pPr>
        <w:jc w:val="center"/>
      </w:pPr>
      <w:r w:rsidRPr="00FE4283">
        <w:rPr>
          <w:rFonts w:ascii="Verdana" w:hAnsi="Verdana"/>
          <w:b/>
          <w:noProof/>
          <w:lang w:eastAsia="ro-RO"/>
        </w:rPr>
        <w:lastRenderedPageBreak/>
        <w:drawing>
          <wp:inline distT="0" distB="0" distL="0" distR="0" wp14:anchorId="25089ED4" wp14:editId="56C1E0E3">
            <wp:extent cx="828675" cy="1000125"/>
            <wp:effectExtent l="0" t="0" r="9525" b="9525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52A7" w:rsidRPr="002E3E24" w:rsidRDefault="00FA52A7" w:rsidP="00FA52A7">
      <w:pPr>
        <w:ind w:left="177" w:right="-114"/>
        <w:jc w:val="center"/>
        <w:rPr>
          <w:b/>
          <w:sz w:val="48"/>
          <w:szCs w:val="48"/>
        </w:rPr>
      </w:pPr>
      <w:r w:rsidRPr="002E3E24">
        <w:rPr>
          <w:b/>
          <w:sz w:val="48"/>
          <w:szCs w:val="48"/>
        </w:rPr>
        <w:t>Parlamentul României</w:t>
      </w:r>
    </w:p>
    <w:p w:rsidR="00FA52A7" w:rsidRPr="002E3E24" w:rsidRDefault="00FA52A7" w:rsidP="00FA52A7">
      <w:pPr>
        <w:ind w:left="177" w:right="-114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Camera Deputaț</w:t>
      </w:r>
      <w:r w:rsidRPr="002E3E24">
        <w:rPr>
          <w:b/>
          <w:sz w:val="48"/>
          <w:szCs w:val="48"/>
        </w:rPr>
        <w:t>ilor</w:t>
      </w:r>
    </w:p>
    <w:p w:rsidR="00FA52A7" w:rsidRDefault="00FA52A7" w:rsidP="00FA52A7">
      <w:pPr>
        <w:ind w:left="177" w:right="-114"/>
        <w:jc w:val="center"/>
        <w:rPr>
          <w:rFonts w:ascii="Verdana" w:hAnsi="Verdana"/>
          <w:b/>
          <w:sz w:val="38"/>
          <w:szCs w:val="40"/>
        </w:rPr>
      </w:pPr>
    </w:p>
    <w:tbl>
      <w:tblPr>
        <w:tblStyle w:val="TableGrid"/>
        <w:tblW w:w="970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42"/>
        <w:gridCol w:w="4759"/>
      </w:tblGrid>
      <w:tr w:rsidR="00FA52A7" w:rsidRPr="00750B6B" w:rsidTr="0075391C">
        <w:trPr>
          <w:trHeight w:val="387"/>
        </w:trPr>
        <w:tc>
          <w:tcPr>
            <w:tcW w:w="4942" w:type="dxa"/>
          </w:tcPr>
          <w:p w:rsidR="00FA52A7" w:rsidRPr="00750B6B" w:rsidRDefault="0075391C" w:rsidP="0075391C">
            <w:pPr>
              <w:jc w:val="center"/>
              <w:rPr>
                <w:b/>
                <w:szCs w:val="28"/>
                <w:lang w:val="it-IT"/>
              </w:rPr>
            </w:pPr>
            <w:r>
              <w:rPr>
                <w:b/>
                <w:szCs w:val="28"/>
                <w:lang w:val="it-IT"/>
              </w:rPr>
              <w:t>Comisia pentru politică externă</w:t>
            </w:r>
          </w:p>
        </w:tc>
        <w:tc>
          <w:tcPr>
            <w:tcW w:w="4759" w:type="dxa"/>
          </w:tcPr>
          <w:p w:rsidR="00FA52A7" w:rsidRPr="00750B6B" w:rsidRDefault="00FA52A7" w:rsidP="00686F18">
            <w:pPr>
              <w:jc w:val="center"/>
              <w:rPr>
                <w:b/>
                <w:szCs w:val="28"/>
                <w:lang w:val="it-IT"/>
              </w:rPr>
            </w:pPr>
          </w:p>
        </w:tc>
      </w:tr>
      <w:tr w:rsidR="00FA52A7" w:rsidRPr="00750B6B" w:rsidTr="0075391C">
        <w:trPr>
          <w:trHeight w:val="387"/>
        </w:trPr>
        <w:tc>
          <w:tcPr>
            <w:tcW w:w="4942" w:type="dxa"/>
          </w:tcPr>
          <w:p w:rsidR="00FA52A7" w:rsidRPr="00750B6B" w:rsidRDefault="00FA52A7" w:rsidP="00686F18">
            <w:pPr>
              <w:rPr>
                <w:szCs w:val="28"/>
                <w:lang w:val="it-IT"/>
              </w:rPr>
            </w:pPr>
            <w:r>
              <w:rPr>
                <w:szCs w:val="28"/>
                <w:lang w:val="it-IT"/>
              </w:rPr>
              <w:t xml:space="preserve">                   </w:t>
            </w:r>
            <w:r w:rsidR="0075391C">
              <w:rPr>
                <w:szCs w:val="28"/>
                <w:lang w:val="it-IT"/>
              </w:rPr>
              <w:t>Nr. 4c-16/62</w:t>
            </w:r>
          </w:p>
          <w:p w:rsidR="00FA52A7" w:rsidRPr="00750B6B" w:rsidRDefault="00FA52A7" w:rsidP="00686F18">
            <w:pPr>
              <w:jc w:val="center"/>
              <w:rPr>
                <w:szCs w:val="28"/>
                <w:lang w:val="it-IT"/>
              </w:rPr>
            </w:pPr>
          </w:p>
        </w:tc>
        <w:tc>
          <w:tcPr>
            <w:tcW w:w="4759" w:type="dxa"/>
          </w:tcPr>
          <w:p w:rsidR="00FA52A7" w:rsidRPr="00750B6B" w:rsidRDefault="00FA52A7" w:rsidP="0075391C">
            <w:pPr>
              <w:rPr>
                <w:szCs w:val="28"/>
                <w:lang w:val="it-IT"/>
              </w:rPr>
            </w:pPr>
          </w:p>
        </w:tc>
      </w:tr>
    </w:tbl>
    <w:p w:rsidR="00FA52A7" w:rsidRPr="00750B6B" w:rsidRDefault="0075391C" w:rsidP="00FA52A7">
      <w:pPr>
        <w:ind w:left="5760"/>
        <w:rPr>
          <w:szCs w:val="28"/>
          <w:lang w:val="it-IT"/>
        </w:rPr>
      </w:pPr>
      <w:r>
        <w:rPr>
          <w:szCs w:val="28"/>
          <w:lang w:val="it-IT"/>
        </w:rPr>
        <w:t xml:space="preserve">     Bucureşti, 4 decembr</w:t>
      </w:r>
      <w:r w:rsidR="00FA52A7">
        <w:rPr>
          <w:szCs w:val="28"/>
          <w:lang w:val="it-IT"/>
        </w:rPr>
        <w:t>ie 2023</w:t>
      </w:r>
      <w:r w:rsidR="00FA52A7" w:rsidRPr="00750B6B">
        <w:rPr>
          <w:szCs w:val="28"/>
          <w:lang w:val="it-IT"/>
        </w:rPr>
        <w:t xml:space="preserve"> </w:t>
      </w:r>
    </w:p>
    <w:p w:rsidR="00FA52A7" w:rsidRDefault="0075391C" w:rsidP="00FA52A7">
      <w:pPr>
        <w:ind w:left="5760" w:firstLine="720"/>
        <w:rPr>
          <w:b/>
          <w:szCs w:val="28"/>
          <w:lang w:val="it-IT"/>
        </w:rPr>
      </w:pPr>
      <w:r>
        <w:rPr>
          <w:b/>
          <w:szCs w:val="28"/>
          <w:lang w:val="it-IT"/>
        </w:rPr>
        <w:t xml:space="preserve">   PLx.733</w:t>
      </w:r>
      <w:r w:rsidR="00FA52A7">
        <w:rPr>
          <w:b/>
          <w:szCs w:val="28"/>
          <w:lang w:val="it-IT"/>
        </w:rPr>
        <w:t>/2023</w:t>
      </w:r>
    </w:p>
    <w:p w:rsidR="0075391C" w:rsidRPr="00750B6B" w:rsidRDefault="0075391C" w:rsidP="00FA52A7">
      <w:pPr>
        <w:ind w:left="5760" w:firstLine="720"/>
        <w:rPr>
          <w:b/>
          <w:szCs w:val="28"/>
          <w:lang w:val="it-IT"/>
        </w:rPr>
      </w:pPr>
    </w:p>
    <w:p w:rsidR="00FA52A7" w:rsidRPr="003933A8" w:rsidRDefault="0075391C" w:rsidP="00FA52A7">
      <w:pPr>
        <w:jc w:val="center"/>
        <w:rPr>
          <w:b/>
          <w:bCs/>
          <w:color w:val="000000"/>
          <w:szCs w:val="28"/>
          <w:u w:val="single"/>
        </w:rPr>
      </w:pPr>
      <w:r>
        <w:rPr>
          <w:b/>
          <w:bCs/>
          <w:color w:val="000000"/>
          <w:szCs w:val="28"/>
          <w:u w:val="single"/>
        </w:rPr>
        <w:t xml:space="preserve">RAPORT </w:t>
      </w:r>
    </w:p>
    <w:p w:rsidR="00FA52A7" w:rsidRPr="00325D9A" w:rsidRDefault="00FA52A7" w:rsidP="00FA52A7">
      <w:pPr>
        <w:jc w:val="center"/>
        <w:rPr>
          <w:b/>
          <w:szCs w:val="28"/>
        </w:rPr>
      </w:pPr>
      <w:r w:rsidRPr="00325D9A">
        <w:rPr>
          <w:b/>
          <w:szCs w:val="28"/>
        </w:rPr>
        <w:t xml:space="preserve">asupra </w:t>
      </w:r>
    </w:p>
    <w:p w:rsidR="00FA52A7" w:rsidRDefault="00FA52A7" w:rsidP="0075391C">
      <w:pPr>
        <w:ind w:firstLine="708"/>
        <w:jc w:val="center"/>
        <w:rPr>
          <w:szCs w:val="28"/>
          <w:shd w:val="clear" w:color="auto" w:fill="FFFFFF"/>
        </w:rPr>
      </w:pPr>
      <w:r w:rsidRPr="00C52EE0">
        <w:rPr>
          <w:b/>
          <w:szCs w:val="28"/>
          <w:shd w:val="clear" w:color="auto" w:fill="FFFFFF"/>
        </w:rPr>
        <w:t xml:space="preserve">Proiectului de Lege </w:t>
      </w:r>
      <w:r w:rsidR="0075391C" w:rsidRPr="0075391C">
        <w:rPr>
          <w:b/>
          <w:szCs w:val="28"/>
          <w:shd w:val="clear" w:color="auto" w:fill="FFFFFF"/>
        </w:rPr>
        <w:t>pentru modificarea și completarea Legii nr.62/2019 privind activitatea consulară</w:t>
      </w:r>
    </w:p>
    <w:p w:rsidR="0075391C" w:rsidRDefault="0075391C" w:rsidP="0075391C">
      <w:pPr>
        <w:ind w:firstLine="708"/>
        <w:jc w:val="center"/>
        <w:rPr>
          <w:szCs w:val="28"/>
          <w:shd w:val="clear" w:color="auto" w:fill="FFFFFF"/>
        </w:rPr>
      </w:pPr>
    </w:p>
    <w:p w:rsidR="0075391C" w:rsidRDefault="0075391C" w:rsidP="0075391C">
      <w:pPr>
        <w:ind w:firstLine="708"/>
        <w:jc w:val="center"/>
        <w:rPr>
          <w:szCs w:val="28"/>
        </w:rPr>
      </w:pPr>
    </w:p>
    <w:p w:rsidR="00FA52A7" w:rsidRDefault="00FA52A7" w:rsidP="00FA52A7">
      <w:pPr>
        <w:ind w:firstLine="708"/>
        <w:jc w:val="both"/>
        <w:rPr>
          <w:bCs/>
          <w:color w:val="000000"/>
          <w:szCs w:val="28"/>
        </w:rPr>
      </w:pPr>
      <w:r w:rsidRPr="00ED5C89">
        <w:rPr>
          <w:szCs w:val="28"/>
        </w:rPr>
        <w:t xml:space="preserve">În conformitate cu prevederile </w:t>
      </w:r>
      <w:r w:rsidRPr="00ED5C89">
        <w:rPr>
          <w:b/>
          <w:szCs w:val="28"/>
        </w:rPr>
        <w:t>art.95</w:t>
      </w:r>
      <w:r w:rsidR="009E4A80">
        <w:rPr>
          <w:b/>
          <w:szCs w:val="28"/>
        </w:rPr>
        <w:t xml:space="preserve"> </w:t>
      </w:r>
      <w:r w:rsidR="009E4A80">
        <w:rPr>
          <w:szCs w:val="28"/>
        </w:rPr>
        <w:t>din Regulamentul Camerei Deputaț</w:t>
      </w:r>
      <w:r w:rsidRPr="00ED5C89">
        <w:rPr>
          <w:szCs w:val="28"/>
        </w:rPr>
        <w:t xml:space="preserve">ilor, republicat, cu modificările și completările ulterioare, Comisia pentru politică externă </w:t>
      </w:r>
      <w:r w:rsidR="009E4A80">
        <w:rPr>
          <w:szCs w:val="28"/>
        </w:rPr>
        <w:t>a fost sesizată</w:t>
      </w:r>
      <w:r w:rsidRPr="00ED5C89">
        <w:rPr>
          <w:szCs w:val="28"/>
        </w:rPr>
        <w:t xml:space="preserve"> spre dezbatere</w:t>
      </w:r>
      <w:r>
        <w:rPr>
          <w:szCs w:val="28"/>
        </w:rPr>
        <w:t xml:space="preserve"> </w:t>
      </w:r>
      <w:r w:rsidRPr="00ED5C89">
        <w:rPr>
          <w:szCs w:val="28"/>
        </w:rPr>
        <w:t>în fond</w:t>
      </w:r>
      <w:r w:rsidR="009E4A80">
        <w:rPr>
          <w:szCs w:val="28"/>
        </w:rPr>
        <w:t xml:space="preserve"> </w:t>
      </w:r>
      <w:r w:rsidRPr="00ED5C89">
        <w:rPr>
          <w:szCs w:val="28"/>
        </w:rPr>
        <w:t xml:space="preserve">cu </w:t>
      </w:r>
      <w:r w:rsidRPr="00C52EE0">
        <w:rPr>
          <w:b/>
          <w:szCs w:val="28"/>
          <w:shd w:val="clear" w:color="auto" w:fill="FFFFFF"/>
        </w:rPr>
        <w:t xml:space="preserve">Proiectul de Lege </w:t>
      </w:r>
      <w:r w:rsidR="009E4A80" w:rsidRPr="009E4A80">
        <w:rPr>
          <w:b/>
          <w:szCs w:val="28"/>
          <w:shd w:val="clear" w:color="auto" w:fill="FFFFFF"/>
        </w:rPr>
        <w:t>pentru modificarea și completarea Legii nr.62/2019 privind activitatea consulară</w:t>
      </w:r>
      <w:r w:rsidR="00AF6A57">
        <w:rPr>
          <w:b/>
          <w:szCs w:val="28"/>
          <w:shd w:val="clear" w:color="auto" w:fill="FFFFFF"/>
        </w:rPr>
        <w:t>,</w:t>
      </w:r>
      <w:r w:rsidR="009E4A80"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>transmis cu adresa nr. PL</w:t>
      </w:r>
      <w:r w:rsidRPr="00ED5C89">
        <w:rPr>
          <w:bCs/>
          <w:color w:val="000000"/>
          <w:szCs w:val="28"/>
        </w:rPr>
        <w:t>x</w:t>
      </w:r>
      <w:r w:rsidR="009E4A80">
        <w:rPr>
          <w:bCs/>
          <w:color w:val="000000"/>
          <w:szCs w:val="28"/>
        </w:rPr>
        <w:t>.733 din 20 noiembrie 2023</w:t>
      </w:r>
      <w:r>
        <w:rPr>
          <w:bCs/>
          <w:color w:val="000000"/>
          <w:szCs w:val="28"/>
        </w:rPr>
        <w:t xml:space="preserve"> ș</w:t>
      </w:r>
      <w:r w:rsidRPr="00ED5C89">
        <w:rPr>
          <w:bCs/>
          <w:color w:val="000000"/>
          <w:szCs w:val="28"/>
        </w:rPr>
        <w:t>i înregistrat</w:t>
      </w:r>
      <w:r w:rsidR="009E4A80">
        <w:rPr>
          <w:bCs/>
          <w:color w:val="000000"/>
          <w:szCs w:val="28"/>
        </w:rPr>
        <w:t xml:space="preserve"> cu adresa nr. 4c-16/62</w:t>
      </w:r>
      <w:r w:rsidRPr="00ED5C89">
        <w:rPr>
          <w:bCs/>
          <w:color w:val="000000"/>
          <w:szCs w:val="28"/>
        </w:rPr>
        <w:t xml:space="preserve"> din </w:t>
      </w:r>
      <w:r w:rsidR="009E4A80">
        <w:rPr>
          <w:bCs/>
          <w:color w:val="000000"/>
          <w:szCs w:val="28"/>
        </w:rPr>
        <w:t>21 noiembrie 2023</w:t>
      </w:r>
      <w:r w:rsidRPr="00ED5C89">
        <w:rPr>
          <w:bCs/>
          <w:color w:val="000000"/>
          <w:szCs w:val="28"/>
        </w:rPr>
        <w:t>.</w:t>
      </w:r>
      <w:r>
        <w:rPr>
          <w:bCs/>
          <w:color w:val="000000"/>
          <w:szCs w:val="28"/>
        </w:rPr>
        <w:t xml:space="preserve"> </w:t>
      </w:r>
    </w:p>
    <w:p w:rsidR="00FA52A7" w:rsidRDefault="00FA52A7" w:rsidP="00FA52A7">
      <w:pPr>
        <w:ind w:firstLine="708"/>
        <w:jc w:val="both"/>
        <w:rPr>
          <w:szCs w:val="28"/>
        </w:rPr>
      </w:pPr>
      <w:r w:rsidRPr="00ED5C89">
        <w:rPr>
          <w:b/>
          <w:szCs w:val="28"/>
        </w:rPr>
        <w:t>Senatul,</w:t>
      </w:r>
      <w:r w:rsidRPr="00ED5C89">
        <w:rPr>
          <w:szCs w:val="28"/>
        </w:rPr>
        <w:t xml:space="preserve"> în calitate de primă Cameră sesizată, </w:t>
      </w:r>
      <w:r>
        <w:rPr>
          <w:b/>
          <w:szCs w:val="28"/>
        </w:rPr>
        <w:t>a adoptat</w:t>
      </w:r>
      <w:r w:rsidRPr="00ED5C89">
        <w:rPr>
          <w:b/>
          <w:szCs w:val="28"/>
        </w:rPr>
        <w:t xml:space="preserve"> </w:t>
      </w:r>
      <w:r>
        <w:rPr>
          <w:szCs w:val="28"/>
        </w:rPr>
        <w:t>proiectul de Lege,</w:t>
      </w:r>
      <w:r w:rsidRPr="00ED5C89">
        <w:rPr>
          <w:szCs w:val="28"/>
        </w:rPr>
        <w:t xml:space="preserve"> </w:t>
      </w:r>
      <w:r>
        <w:rPr>
          <w:szCs w:val="28"/>
        </w:rPr>
        <w:t xml:space="preserve">cu respectarea </w:t>
      </w:r>
      <w:r w:rsidRPr="00906105">
        <w:rPr>
          <w:szCs w:val="28"/>
          <w:shd w:val="clear" w:color="auto" w:fill="FFFFFF"/>
        </w:rPr>
        <w:t>revederilor</w:t>
      </w:r>
      <w:r w:rsidRPr="00662721">
        <w:rPr>
          <w:szCs w:val="28"/>
          <w:shd w:val="clear" w:color="auto" w:fill="FFFFFF"/>
        </w:rPr>
        <w:t> </w:t>
      </w:r>
      <w:hyperlink r:id="rId8" w:anchor="t3c1s3a76" w:tgtFrame="EXTERN" w:history="1">
        <w:r w:rsidRPr="00662721">
          <w:rPr>
            <w:rStyle w:val="Hyperlink"/>
            <w:color w:val="auto"/>
            <w:szCs w:val="28"/>
            <w:u w:val="none"/>
            <w:shd w:val="clear" w:color="auto" w:fill="FFFFFF"/>
          </w:rPr>
          <w:t>art.76</w:t>
        </w:r>
      </w:hyperlink>
      <w:r w:rsidRPr="00906105">
        <w:rPr>
          <w:szCs w:val="28"/>
          <w:shd w:val="clear" w:color="auto" w:fill="FFFFFF"/>
        </w:rPr>
        <w:t> alin.</w:t>
      </w:r>
      <w:r>
        <w:rPr>
          <w:szCs w:val="28"/>
          <w:shd w:val="clear" w:color="auto" w:fill="FFFFFF"/>
        </w:rPr>
        <w:t xml:space="preserve"> </w:t>
      </w:r>
      <w:r w:rsidR="00297723">
        <w:rPr>
          <w:szCs w:val="28"/>
          <w:shd w:val="clear" w:color="auto" w:fill="FFFFFF"/>
        </w:rPr>
        <w:t>(2) din Constituț</w:t>
      </w:r>
      <w:r w:rsidRPr="00906105">
        <w:rPr>
          <w:szCs w:val="28"/>
          <w:shd w:val="clear" w:color="auto" w:fill="FFFFFF"/>
        </w:rPr>
        <w:t>ia României</w:t>
      </w:r>
      <w:r>
        <w:rPr>
          <w:szCs w:val="28"/>
        </w:rPr>
        <w:t xml:space="preserve">, republicată, </w:t>
      </w:r>
      <w:r w:rsidRPr="00ED5C89">
        <w:rPr>
          <w:szCs w:val="28"/>
        </w:rPr>
        <w:t xml:space="preserve">în </w:t>
      </w:r>
      <w:r w:rsidR="00297723">
        <w:rPr>
          <w:szCs w:val="28"/>
        </w:rPr>
        <w:t>ședința din data de 13 noie</w:t>
      </w:r>
      <w:r>
        <w:rPr>
          <w:szCs w:val="28"/>
        </w:rPr>
        <w:t xml:space="preserve">mbrie </w:t>
      </w:r>
      <w:r w:rsidR="00297723">
        <w:rPr>
          <w:szCs w:val="28"/>
        </w:rPr>
        <w:t>2023</w:t>
      </w:r>
      <w:r>
        <w:rPr>
          <w:szCs w:val="28"/>
        </w:rPr>
        <w:t>.</w:t>
      </w:r>
    </w:p>
    <w:p w:rsidR="00FA52A7" w:rsidRDefault="00FA52A7" w:rsidP="00FA52A7">
      <w:pPr>
        <w:ind w:firstLine="708"/>
        <w:jc w:val="both"/>
        <w:rPr>
          <w:szCs w:val="28"/>
        </w:rPr>
      </w:pPr>
      <w:r w:rsidRPr="00ED5C89">
        <w:rPr>
          <w:b/>
          <w:szCs w:val="28"/>
        </w:rPr>
        <w:t>Camer</w:t>
      </w:r>
      <w:r w:rsidR="0044531C">
        <w:rPr>
          <w:b/>
          <w:szCs w:val="28"/>
        </w:rPr>
        <w:t>a Deputaț</w:t>
      </w:r>
      <w:r w:rsidRPr="00ED5C89">
        <w:rPr>
          <w:b/>
          <w:szCs w:val="28"/>
        </w:rPr>
        <w:t xml:space="preserve">ilor </w:t>
      </w:r>
      <w:r w:rsidRPr="00ED5C89">
        <w:rPr>
          <w:szCs w:val="28"/>
        </w:rPr>
        <w:t>este</w:t>
      </w:r>
      <w:r w:rsidRPr="00ED5C89">
        <w:rPr>
          <w:b/>
          <w:szCs w:val="28"/>
        </w:rPr>
        <w:t xml:space="preserve"> Cameră decizională, </w:t>
      </w:r>
      <w:r w:rsidRPr="00ED5C89">
        <w:rPr>
          <w:szCs w:val="28"/>
        </w:rPr>
        <w:t>potrivit prevederilor art. 75</w:t>
      </w:r>
      <w:r>
        <w:rPr>
          <w:szCs w:val="28"/>
        </w:rPr>
        <w:t xml:space="preserve"> alin (1) și (3)</w:t>
      </w:r>
      <w:r w:rsidRPr="00ED5C89">
        <w:rPr>
          <w:szCs w:val="28"/>
        </w:rPr>
        <w:t xml:space="preserve"> din Cons</w:t>
      </w:r>
      <w:r w:rsidR="0044531C">
        <w:rPr>
          <w:szCs w:val="28"/>
        </w:rPr>
        <w:t>tituția României, republicată, ș</w:t>
      </w:r>
      <w:r w:rsidRPr="00ED5C89">
        <w:rPr>
          <w:szCs w:val="28"/>
        </w:rPr>
        <w:t>i ale art.</w:t>
      </w:r>
      <w:r>
        <w:rPr>
          <w:szCs w:val="28"/>
        </w:rPr>
        <w:t xml:space="preserve"> </w:t>
      </w:r>
      <w:r w:rsidRPr="00ED5C89">
        <w:rPr>
          <w:szCs w:val="28"/>
        </w:rPr>
        <w:t>92 alin. (9) pct.</w:t>
      </w:r>
      <w:r>
        <w:rPr>
          <w:szCs w:val="28"/>
        </w:rPr>
        <w:t xml:space="preserve"> </w:t>
      </w:r>
      <w:r w:rsidRPr="00ED5C89">
        <w:rPr>
          <w:szCs w:val="28"/>
        </w:rPr>
        <w:t xml:space="preserve">1 </w:t>
      </w:r>
      <w:r w:rsidR="0044531C">
        <w:rPr>
          <w:szCs w:val="28"/>
        </w:rPr>
        <w:t>din Regulamentul Camerei Deputaț</w:t>
      </w:r>
      <w:r w:rsidRPr="00ED5C89">
        <w:rPr>
          <w:szCs w:val="28"/>
        </w:rPr>
        <w:t>ilor</w:t>
      </w:r>
      <w:r>
        <w:rPr>
          <w:szCs w:val="28"/>
        </w:rPr>
        <w:t>, republicat, cu modificările și completările ulterioare.</w:t>
      </w:r>
    </w:p>
    <w:p w:rsidR="00FA52A7" w:rsidRPr="00DE5B0F" w:rsidRDefault="00FA52A7" w:rsidP="00FA52A7">
      <w:pPr>
        <w:ind w:firstLine="708"/>
        <w:jc w:val="both"/>
        <w:rPr>
          <w:szCs w:val="28"/>
        </w:rPr>
      </w:pPr>
      <w:r>
        <w:rPr>
          <w:iCs/>
          <w:szCs w:val="28"/>
          <w:shd w:val="clear" w:color="auto" w:fill="FFFFFF"/>
        </w:rPr>
        <w:t>Proiectul de L</w:t>
      </w:r>
      <w:r w:rsidRPr="00DE5B0F">
        <w:rPr>
          <w:iCs/>
          <w:szCs w:val="28"/>
          <w:shd w:val="clear" w:color="auto" w:fill="FFFFFF"/>
        </w:rPr>
        <w:t xml:space="preserve">ege are ca obiect de reglementare </w:t>
      </w:r>
      <w:r w:rsidR="00E1500B">
        <w:rPr>
          <w:iCs/>
          <w:color w:val="2A2A2A"/>
          <w:szCs w:val="28"/>
          <w:shd w:val="clear" w:color="auto" w:fill="FFFFFF"/>
        </w:rPr>
        <w:t>modificarea ș</w:t>
      </w:r>
      <w:r w:rsidR="00E1500B" w:rsidRPr="00E1500B">
        <w:rPr>
          <w:iCs/>
          <w:color w:val="2A2A2A"/>
          <w:szCs w:val="28"/>
          <w:shd w:val="clear" w:color="auto" w:fill="FFFFFF"/>
        </w:rPr>
        <w:t xml:space="preserve">i completarea </w:t>
      </w:r>
      <w:r w:rsidR="00E1500B">
        <w:rPr>
          <w:iCs/>
          <w:color w:val="2A2A2A"/>
          <w:szCs w:val="28"/>
          <w:shd w:val="clear" w:color="auto" w:fill="FFFFFF"/>
        </w:rPr>
        <w:t>Legii nr.62/2019, în sensul creș</w:t>
      </w:r>
      <w:r w:rsidR="00E1500B" w:rsidRPr="00E1500B">
        <w:rPr>
          <w:iCs/>
          <w:color w:val="2A2A2A"/>
          <w:szCs w:val="28"/>
          <w:shd w:val="clear" w:color="auto" w:fill="FFFFFF"/>
        </w:rPr>
        <w:t>terii gradului de digitalizare a serviciilor consula</w:t>
      </w:r>
      <w:r w:rsidR="00E1500B">
        <w:rPr>
          <w:iCs/>
          <w:color w:val="2A2A2A"/>
          <w:szCs w:val="28"/>
          <w:shd w:val="clear" w:color="auto" w:fill="FFFFFF"/>
        </w:rPr>
        <w:t>re, prin introducerea posibilității ca cetăț</w:t>
      </w:r>
      <w:r w:rsidR="00E1500B" w:rsidRPr="00E1500B">
        <w:rPr>
          <w:iCs/>
          <w:color w:val="2A2A2A"/>
          <w:szCs w:val="28"/>
          <w:shd w:val="clear" w:color="auto" w:fill="FFFFFF"/>
        </w:rPr>
        <w:t>enii să poată accesa servicii co</w:t>
      </w:r>
      <w:r w:rsidR="00E1500B">
        <w:rPr>
          <w:iCs/>
          <w:color w:val="2A2A2A"/>
          <w:szCs w:val="28"/>
          <w:shd w:val="clear" w:color="auto" w:fill="FFFFFF"/>
        </w:rPr>
        <w:t>nsulare online, fără a fi nevoiț</w:t>
      </w:r>
      <w:r w:rsidR="00E1500B" w:rsidRPr="00E1500B">
        <w:rPr>
          <w:iCs/>
          <w:color w:val="2A2A2A"/>
          <w:szCs w:val="28"/>
          <w:shd w:val="clear" w:color="auto" w:fill="FFFFFF"/>
        </w:rPr>
        <w:t>i să se prezinte la sediul misiunii diplomatice sau al oficiului consular</w:t>
      </w:r>
      <w:r>
        <w:rPr>
          <w:szCs w:val="28"/>
          <w:shd w:val="clear" w:color="auto" w:fill="FFFFFF"/>
        </w:rPr>
        <w:t>.</w:t>
      </w:r>
    </w:p>
    <w:p w:rsidR="00FA52A7" w:rsidRPr="00DE5B0F" w:rsidRDefault="00FA52A7" w:rsidP="00FA52A7">
      <w:pPr>
        <w:ind w:firstLine="708"/>
        <w:jc w:val="both"/>
        <w:rPr>
          <w:bCs/>
          <w:szCs w:val="28"/>
        </w:rPr>
      </w:pPr>
      <w:r w:rsidRPr="00ED5C89">
        <w:rPr>
          <w:b/>
          <w:szCs w:val="28"/>
        </w:rPr>
        <w:t>Consiliul Legislativ</w:t>
      </w:r>
      <w:r w:rsidRPr="00ED5C89">
        <w:rPr>
          <w:szCs w:val="28"/>
        </w:rPr>
        <w:t xml:space="preserve"> a </w:t>
      </w:r>
      <w:r w:rsidRPr="00FA4D3A">
        <w:rPr>
          <w:b/>
          <w:szCs w:val="28"/>
        </w:rPr>
        <w:t xml:space="preserve">avizat </w:t>
      </w:r>
      <w:r>
        <w:rPr>
          <w:b/>
          <w:szCs w:val="28"/>
        </w:rPr>
        <w:t>favorabil cu observații și propuneri</w:t>
      </w:r>
      <w:r w:rsidR="00AD180D">
        <w:rPr>
          <w:szCs w:val="28"/>
        </w:rPr>
        <w:t xml:space="preserve"> iniț</w:t>
      </w:r>
      <w:r w:rsidRPr="00ED5C89">
        <w:rPr>
          <w:szCs w:val="28"/>
        </w:rPr>
        <w:t>iativa legis</w:t>
      </w:r>
      <w:r w:rsidR="00AD180D">
        <w:rPr>
          <w:szCs w:val="28"/>
        </w:rPr>
        <w:t>lativă, conform avizului nr. 936 din 12 octombrie 2023</w:t>
      </w:r>
      <w:r w:rsidRPr="00ED5C89">
        <w:rPr>
          <w:szCs w:val="28"/>
        </w:rPr>
        <w:t>.</w:t>
      </w:r>
    </w:p>
    <w:p w:rsidR="00FA52A7" w:rsidRDefault="00FA52A7" w:rsidP="00FA52A7">
      <w:pPr>
        <w:ind w:firstLine="708"/>
        <w:jc w:val="both"/>
        <w:rPr>
          <w:bCs/>
          <w:color w:val="000000"/>
          <w:szCs w:val="28"/>
        </w:rPr>
      </w:pPr>
      <w:r>
        <w:rPr>
          <w:szCs w:val="28"/>
        </w:rPr>
        <w:t>La întocmirea prezentului R</w:t>
      </w:r>
      <w:r w:rsidRPr="00640A00">
        <w:rPr>
          <w:szCs w:val="28"/>
        </w:rPr>
        <w:t>aport</w:t>
      </w:r>
      <w:r w:rsidR="00BB08CE">
        <w:rPr>
          <w:szCs w:val="28"/>
        </w:rPr>
        <w:t xml:space="preserve">, membrii Comisiei </w:t>
      </w:r>
      <w:r w:rsidRPr="00640A00">
        <w:rPr>
          <w:szCs w:val="28"/>
        </w:rPr>
        <w:t xml:space="preserve">au examinat </w:t>
      </w:r>
      <w:r w:rsidRPr="00640A00">
        <w:rPr>
          <w:b/>
          <w:color w:val="000000"/>
          <w:szCs w:val="28"/>
        </w:rPr>
        <w:t>avizul favorabil</w:t>
      </w:r>
      <w:r w:rsidRPr="00640A00">
        <w:rPr>
          <w:color w:val="000000"/>
          <w:szCs w:val="28"/>
        </w:rPr>
        <w:t xml:space="preserve"> al </w:t>
      </w:r>
      <w:r w:rsidRPr="00640A00">
        <w:rPr>
          <w:b/>
          <w:color w:val="000000"/>
          <w:szCs w:val="28"/>
        </w:rPr>
        <w:t>C</w:t>
      </w:r>
      <w:r w:rsidR="00011C90">
        <w:rPr>
          <w:b/>
          <w:color w:val="000000"/>
          <w:szCs w:val="28"/>
        </w:rPr>
        <w:t xml:space="preserve">omisiei pentru drepturile omului, culte și problemele minorităților naționale </w:t>
      </w:r>
      <w:r w:rsidR="00011C90" w:rsidRPr="00011C90">
        <w:rPr>
          <w:color w:val="000000"/>
          <w:szCs w:val="28"/>
        </w:rPr>
        <w:t>(4c-6/788/29 noiembrie 2023)</w:t>
      </w:r>
      <w:r w:rsidR="00FB4C2F">
        <w:rPr>
          <w:color w:val="000000"/>
          <w:szCs w:val="28"/>
        </w:rPr>
        <w:t xml:space="preserve"> și punctul de vedere al Guvernului</w:t>
      </w:r>
      <w:r>
        <w:rPr>
          <w:color w:val="000000"/>
          <w:szCs w:val="28"/>
        </w:rPr>
        <w:t>.</w:t>
      </w:r>
    </w:p>
    <w:p w:rsidR="00FA52A7" w:rsidRPr="00516B68" w:rsidRDefault="00FA52A7" w:rsidP="00FA52A7">
      <w:pPr>
        <w:spacing w:line="276" w:lineRule="auto"/>
        <w:ind w:firstLine="708"/>
        <w:jc w:val="both"/>
        <w:rPr>
          <w:szCs w:val="28"/>
        </w:rPr>
      </w:pPr>
      <w:r w:rsidRPr="00516B68">
        <w:rPr>
          <w:szCs w:val="28"/>
        </w:rPr>
        <w:lastRenderedPageBreak/>
        <w:t>În conformita</w:t>
      </w:r>
      <w:r w:rsidR="00516B68" w:rsidRPr="00516B68">
        <w:rPr>
          <w:szCs w:val="28"/>
        </w:rPr>
        <w:t>te cu dispozițiile art. 62</w:t>
      </w:r>
      <w:r w:rsidRPr="00516B68">
        <w:rPr>
          <w:szCs w:val="28"/>
        </w:rPr>
        <w:t xml:space="preserve"> </w:t>
      </w:r>
      <w:r w:rsidR="00516B68" w:rsidRPr="00516B68">
        <w:rPr>
          <w:szCs w:val="28"/>
        </w:rPr>
        <w:t>din Regulamentul Camerei Deputaț</w:t>
      </w:r>
      <w:r w:rsidRPr="00516B68">
        <w:rPr>
          <w:szCs w:val="28"/>
        </w:rPr>
        <w:t>ilor, republicat, cu modificările și completările ulterioare</w:t>
      </w:r>
      <w:r w:rsidR="00516B68">
        <w:rPr>
          <w:szCs w:val="28"/>
        </w:rPr>
        <w:t>,</w:t>
      </w:r>
      <w:r w:rsidR="00516B68" w:rsidRPr="00516B68">
        <w:rPr>
          <w:szCs w:val="28"/>
        </w:rPr>
        <w:t xml:space="preserve"> Comisia pentru politică externă a examinat proiectul de Lege, în ședința din data de </w:t>
      </w:r>
      <w:r w:rsidR="00C47585">
        <w:rPr>
          <w:b/>
          <w:szCs w:val="28"/>
        </w:rPr>
        <w:t>12</w:t>
      </w:r>
      <w:r w:rsidR="00516B68" w:rsidRPr="00516B68">
        <w:rPr>
          <w:b/>
          <w:szCs w:val="28"/>
        </w:rPr>
        <w:t xml:space="preserve"> decembrie 2023</w:t>
      </w:r>
      <w:r w:rsidR="00516B68" w:rsidRPr="00516B68">
        <w:rPr>
          <w:szCs w:val="28"/>
        </w:rPr>
        <w:t xml:space="preserve"> la care deputații, membrii ai Comisiei, au fost prezenți conform listei de prezență înregistrată</w:t>
      </w:r>
      <w:r w:rsidRPr="00516B68">
        <w:rPr>
          <w:szCs w:val="28"/>
        </w:rPr>
        <w:t xml:space="preserve">. </w:t>
      </w:r>
    </w:p>
    <w:p w:rsidR="00470C36" w:rsidRDefault="00FA52A7" w:rsidP="00470C36">
      <w:pPr>
        <w:spacing w:line="276" w:lineRule="auto"/>
        <w:jc w:val="both"/>
        <w:rPr>
          <w:szCs w:val="28"/>
        </w:rPr>
      </w:pPr>
      <w:r w:rsidRPr="00E55F78">
        <w:rPr>
          <w:rFonts w:ascii="Verdana" w:hAnsi="Verdana"/>
          <w:sz w:val="22"/>
          <w:szCs w:val="22"/>
        </w:rPr>
        <w:t xml:space="preserve">   </w:t>
      </w:r>
      <w:r>
        <w:rPr>
          <w:rFonts w:ascii="Verdana" w:hAnsi="Verdana"/>
          <w:sz w:val="22"/>
          <w:szCs w:val="22"/>
        </w:rPr>
        <w:tab/>
      </w:r>
      <w:r w:rsidRPr="00750B6B">
        <w:rPr>
          <w:szCs w:val="28"/>
        </w:rPr>
        <w:t>În urma dezbaterilor, membrii Comisiei pentr</w:t>
      </w:r>
      <w:r w:rsidR="00047802">
        <w:rPr>
          <w:szCs w:val="28"/>
        </w:rPr>
        <w:t>u politică externă</w:t>
      </w:r>
      <w:r w:rsidRPr="00750B6B">
        <w:rPr>
          <w:szCs w:val="28"/>
        </w:rPr>
        <w:t xml:space="preserve"> au hotărât, cu </w:t>
      </w:r>
      <w:r w:rsidR="006C3A5E">
        <w:rPr>
          <w:b/>
          <w:szCs w:val="28"/>
        </w:rPr>
        <w:t>unanimi</w:t>
      </w:r>
      <w:bookmarkStart w:id="0" w:name="_GoBack"/>
      <w:bookmarkEnd w:id="0"/>
      <w:r w:rsidRPr="00744765">
        <w:rPr>
          <w:b/>
          <w:szCs w:val="28"/>
        </w:rPr>
        <w:t>tate de voturi</w:t>
      </w:r>
      <w:r w:rsidRPr="00750B6B">
        <w:rPr>
          <w:szCs w:val="28"/>
        </w:rPr>
        <w:t>,</w:t>
      </w:r>
      <w:r w:rsidRPr="00750B6B">
        <w:rPr>
          <w:b/>
          <w:color w:val="FF0000"/>
          <w:szCs w:val="28"/>
        </w:rPr>
        <w:t xml:space="preserve"> </w:t>
      </w:r>
      <w:r>
        <w:rPr>
          <w:szCs w:val="28"/>
        </w:rPr>
        <w:t>să propun</w:t>
      </w:r>
      <w:r w:rsidRPr="00750B6B">
        <w:rPr>
          <w:szCs w:val="28"/>
        </w:rPr>
        <w:t>ă</w:t>
      </w:r>
      <w:r w:rsidRPr="00750B6B">
        <w:rPr>
          <w:b/>
          <w:szCs w:val="28"/>
        </w:rPr>
        <w:t xml:space="preserve"> </w:t>
      </w:r>
      <w:r>
        <w:rPr>
          <w:szCs w:val="28"/>
        </w:rPr>
        <w:t>Plenului Camerei Deputaț</w:t>
      </w:r>
      <w:r w:rsidRPr="00750B6B">
        <w:rPr>
          <w:szCs w:val="28"/>
        </w:rPr>
        <w:t>ilor</w:t>
      </w:r>
      <w:r>
        <w:rPr>
          <w:szCs w:val="28"/>
        </w:rPr>
        <w:t xml:space="preserve"> </w:t>
      </w:r>
      <w:r>
        <w:rPr>
          <w:b/>
          <w:szCs w:val="28"/>
        </w:rPr>
        <w:t xml:space="preserve">adoptarea </w:t>
      </w:r>
      <w:r w:rsidR="00047802" w:rsidRPr="00047802">
        <w:rPr>
          <w:b/>
          <w:bCs/>
          <w:szCs w:val="28"/>
        </w:rPr>
        <w:t>Proiectului de Lege</w:t>
      </w:r>
      <w:r w:rsidR="00047802">
        <w:rPr>
          <w:bCs/>
          <w:szCs w:val="28"/>
        </w:rPr>
        <w:t xml:space="preserve"> </w:t>
      </w:r>
      <w:r w:rsidR="00047802" w:rsidRPr="009E4A80">
        <w:rPr>
          <w:b/>
          <w:szCs w:val="28"/>
          <w:shd w:val="clear" w:color="auto" w:fill="FFFFFF"/>
        </w:rPr>
        <w:t>pentru modificarea și completarea Legii nr.62/2019 privind activitatea consulară</w:t>
      </w:r>
      <w:r>
        <w:rPr>
          <w:b/>
          <w:bCs/>
          <w:szCs w:val="28"/>
        </w:rPr>
        <w:t xml:space="preserve">, </w:t>
      </w:r>
      <w:r w:rsidR="00047802">
        <w:rPr>
          <w:bCs/>
          <w:szCs w:val="28"/>
        </w:rPr>
        <w:t xml:space="preserve">cu </w:t>
      </w:r>
      <w:r w:rsidRPr="002E600F">
        <w:rPr>
          <w:bCs/>
          <w:szCs w:val="28"/>
        </w:rPr>
        <w:t>amendament</w:t>
      </w:r>
      <w:r w:rsidR="00047802">
        <w:rPr>
          <w:bCs/>
          <w:szCs w:val="28"/>
        </w:rPr>
        <w:t>e admise,</w:t>
      </w:r>
      <w:r w:rsidR="00470C36">
        <w:rPr>
          <w:bCs/>
          <w:szCs w:val="28"/>
        </w:rPr>
        <w:t xml:space="preserve"> </w:t>
      </w:r>
      <w:r w:rsidR="00470C36" w:rsidRPr="00F37A25">
        <w:rPr>
          <w:bCs/>
          <w:color w:val="000000" w:themeColor="text1"/>
          <w:szCs w:val="28"/>
        </w:rPr>
        <w:t xml:space="preserve">prezentate </w:t>
      </w:r>
      <w:r w:rsidR="00470C36" w:rsidRPr="00AA33F1">
        <w:rPr>
          <w:bCs/>
          <w:color w:val="000000" w:themeColor="text1"/>
          <w:szCs w:val="28"/>
        </w:rPr>
        <w:t xml:space="preserve">în anexa care face </w:t>
      </w:r>
      <w:r w:rsidR="00470C36">
        <w:rPr>
          <w:bCs/>
          <w:color w:val="000000" w:themeColor="text1"/>
          <w:szCs w:val="28"/>
        </w:rPr>
        <w:t>parte din prezentul Raport.</w:t>
      </w:r>
      <w:r>
        <w:rPr>
          <w:szCs w:val="28"/>
        </w:rPr>
        <w:tab/>
      </w:r>
    </w:p>
    <w:p w:rsidR="00FA52A7" w:rsidRDefault="00FA52A7" w:rsidP="00470C36">
      <w:pPr>
        <w:spacing w:line="276" w:lineRule="auto"/>
        <w:ind w:firstLine="708"/>
        <w:jc w:val="both"/>
        <w:rPr>
          <w:b/>
          <w:szCs w:val="28"/>
        </w:rPr>
      </w:pPr>
      <w:r>
        <w:rPr>
          <w:szCs w:val="28"/>
        </w:rPr>
        <w:t>În raport cu obiectul și conți</w:t>
      </w:r>
      <w:r w:rsidRPr="00BF689A">
        <w:rPr>
          <w:szCs w:val="28"/>
        </w:rPr>
        <w:t>n</w:t>
      </w:r>
      <w:r>
        <w:rPr>
          <w:szCs w:val="28"/>
        </w:rPr>
        <w:t xml:space="preserve">utul reglementării, inițiativa legislativă se încadrează în </w:t>
      </w:r>
      <w:r w:rsidRPr="00BF689A">
        <w:rPr>
          <w:szCs w:val="28"/>
        </w:rPr>
        <w:t xml:space="preserve">categoria </w:t>
      </w:r>
      <w:r w:rsidRPr="00BF689A">
        <w:rPr>
          <w:b/>
          <w:szCs w:val="28"/>
        </w:rPr>
        <w:t xml:space="preserve">legilor </w:t>
      </w:r>
      <w:r>
        <w:rPr>
          <w:b/>
          <w:szCs w:val="28"/>
        </w:rPr>
        <w:t>ordinare.</w:t>
      </w:r>
    </w:p>
    <w:p w:rsidR="00470C36" w:rsidRDefault="00470C36" w:rsidP="00470C36">
      <w:pPr>
        <w:spacing w:line="276" w:lineRule="auto"/>
        <w:ind w:firstLine="708"/>
        <w:jc w:val="both"/>
        <w:rPr>
          <w:b/>
          <w:szCs w:val="28"/>
        </w:rPr>
      </w:pPr>
    </w:p>
    <w:p w:rsidR="00470C36" w:rsidRDefault="00470C36" w:rsidP="00470C36">
      <w:pPr>
        <w:spacing w:line="276" w:lineRule="auto"/>
        <w:ind w:firstLine="708"/>
        <w:jc w:val="both"/>
        <w:rPr>
          <w:b/>
          <w:szCs w:val="28"/>
        </w:rPr>
      </w:pPr>
    </w:p>
    <w:p w:rsidR="00470C36" w:rsidRPr="00750B6B" w:rsidRDefault="00470C36" w:rsidP="00470C36">
      <w:pPr>
        <w:spacing w:line="276" w:lineRule="auto"/>
        <w:ind w:firstLine="708"/>
        <w:jc w:val="both"/>
        <w:rPr>
          <w:szCs w:val="28"/>
        </w:rPr>
      </w:pP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06"/>
        <w:gridCol w:w="2686"/>
        <w:gridCol w:w="3199"/>
      </w:tblGrid>
      <w:tr w:rsidR="00470C36" w:rsidRPr="00750B6B" w:rsidTr="00470C36">
        <w:trPr>
          <w:trHeight w:val="1467"/>
        </w:trPr>
        <w:tc>
          <w:tcPr>
            <w:tcW w:w="3106" w:type="dxa"/>
          </w:tcPr>
          <w:p w:rsidR="00470C36" w:rsidRPr="00750B6B" w:rsidRDefault="00470C36" w:rsidP="00047802">
            <w:pPr>
              <w:jc w:val="center"/>
              <w:rPr>
                <w:b/>
                <w:szCs w:val="28"/>
              </w:rPr>
            </w:pPr>
            <w:proofErr w:type="spellStart"/>
            <w:r w:rsidRPr="00750B6B">
              <w:rPr>
                <w:b/>
                <w:szCs w:val="28"/>
              </w:rPr>
              <w:t>Preşedinte</w:t>
            </w:r>
            <w:proofErr w:type="spellEnd"/>
            <w:r w:rsidRPr="00750B6B">
              <w:rPr>
                <w:b/>
                <w:szCs w:val="28"/>
              </w:rPr>
              <w:t>,</w:t>
            </w:r>
            <w:r>
              <w:rPr>
                <w:b/>
                <w:szCs w:val="28"/>
              </w:rPr>
              <w:t xml:space="preserve">   </w:t>
            </w:r>
          </w:p>
          <w:p w:rsidR="00470C36" w:rsidRDefault="00470C36" w:rsidP="00047802">
            <w:pPr>
              <w:jc w:val="center"/>
              <w:rPr>
                <w:b/>
                <w:szCs w:val="28"/>
              </w:rPr>
            </w:pPr>
          </w:p>
          <w:p w:rsidR="00470C36" w:rsidRDefault="00470C36" w:rsidP="00047802">
            <w:pPr>
              <w:jc w:val="center"/>
              <w:rPr>
                <w:b/>
                <w:szCs w:val="28"/>
              </w:rPr>
            </w:pPr>
          </w:p>
          <w:p w:rsidR="00470C36" w:rsidRPr="00750B6B" w:rsidRDefault="00470C36" w:rsidP="00047802">
            <w:pPr>
              <w:jc w:val="center"/>
              <w:rPr>
                <w:b/>
                <w:color w:val="000000"/>
                <w:szCs w:val="28"/>
              </w:rPr>
            </w:pPr>
            <w:proofErr w:type="spellStart"/>
            <w:r w:rsidRPr="00750B6B">
              <w:rPr>
                <w:b/>
                <w:szCs w:val="28"/>
              </w:rPr>
              <w:t>Biró</w:t>
            </w:r>
            <w:proofErr w:type="spellEnd"/>
            <w:r w:rsidRPr="00750B6B">
              <w:rPr>
                <w:b/>
                <w:szCs w:val="28"/>
              </w:rPr>
              <w:t xml:space="preserve"> </w:t>
            </w:r>
            <w:proofErr w:type="spellStart"/>
            <w:r w:rsidRPr="00750B6B">
              <w:rPr>
                <w:b/>
                <w:szCs w:val="28"/>
              </w:rPr>
              <w:t>Rozália</w:t>
            </w:r>
            <w:proofErr w:type="spellEnd"/>
            <w:r w:rsidRPr="00750B6B">
              <w:rPr>
                <w:b/>
                <w:szCs w:val="28"/>
              </w:rPr>
              <w:t xml:space="preserve"> </w:t>
            </w:r>
            <w:proofErr w:type="spellStart"/>
            <w:r w:rsidRPr="00750B6B">
              <w:rPr>
                <w:b/>
                <w:szCs w:val="28"/>
              </w:rPr>
              <w:t>Ibolya</w:t>
            </w:r>
            <w:proofErr w:type="spellEnd"/>
          </w:p>
        </w:tc>
        <w:tc>
          <w:tcPr>
            <w:tcW w:w="2686" w:type="dxa"/>
          </w:tcPr>
          <w:p w:rsidR="00470C36" w:rsidRPr="00750B6B" w:rsidRDefault="00470C36" w:rsidP="00470C36">
            <w:pPr>
              <w:rPr>
                <w:b/>
                <w:color w:val="000000"/>
                <w:szCs w:val="28"/>
              </w:rPr>
            </w:pPr>
          </w:p>
        </w:tc>
        <w:tc>
          <w:tcPr>
            <w:tcW w:w="3199" w:type="dxa"/>
          </w:tcPr>
          <w:p w:rsidR="00470C36" w:rsidRPr="00750B6B" w:rsidRDefault="00470C36" w:rsidP="00470C36">
            <w:pPr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 xml:space="preserve">        </w:t>
            </w:r>
            <w:r w:rsidRPr="00750B6B">
              <w:rPr>
                <w:b/>
                <w:color w:val="000000"/>
                <w:szCs w:val="28"/>
              </w:rPr>
              <w:t>Secretar,</w:t>
            </w:r>
          </w:p>
          <w:p w:rsidR="00470C36" w:rsidRDefault="00470C36" w:rsidP="00047802">
            <w:pPr>
              <w:jc w:val="center"/>
              <w:rPr>
                <w:b/>
                <w:color w:val="000000"/>
                <w:szCs w:val="28"/>
              </w:rPr>
            </w:pPr>
          </w:p>
          <w:p w:rsidR="00470C36" w:rsidRDefault="00470C36" w:rsidP="00470C36">
            <w:pPr>
              <w:rPr>
                <w:b/>
                <w:color w:val="000000"/>
                <w:szCs w:val="28"/>
              </w:rPr>
            </w:pPr>
          </w:p>
          <w:p w:rsidR="00470C36" w:rsidRPr="00750B6B" w:rsidRDefault="00470C36" w:rsidP="00470C36">
            <w:pPr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 xml:space="preserve">Mihail </w:t>
            </w:r>
            <w:proofErr w:type="spellStart"/>
            <w:r>
              <w:rPr>
                <w:b/>
                <w:color w:val="000000"/>
                <w:szCs w:val="28"/>
              </w:rPr>
              <w:t>Albișteanu</w:t>
            </w:r>
            <w:proofErr w:type="spellEnd"/>
          </w:p>
        </w:tc>
      </w:tr>
      <w:tr w:rsidR="00470C36" w:rsidRPr="00750B6B" w:rsidTr="00470C36">
        <w:tc>
          <w:tcPr>
            <w:tcW w:w="3106" w:type="dxa"/>
          </w:tcPr>
          <w:p w:rsidR="00470C36" w:rsidRPr="00750B6B" w:rsidRDefault="00470C36" w:rsidP="00047802">
            <w:pPr>
              <w:jc w:val="center"/>
              <w:rPr>
                <w:b/>
                <w:color w:val="000000"/>
                <w:szCs w:val="28"/>
              </w:rPr>
            </w:pPr>
          </w:p>
          <w:p w:rsidR="00470C36" w:rsidRDefault="00470C36" w:rsidP="00047802">
            <w:pPr>
              <w:jc w:val="center"/>
              <w:rPr>
                <w:b/>
                <w:color w:val="000000"/>
                <w:szCs w:val="28"/>
              </w:rPr>
            </w:pPr>
          </w:p>
          <w:p w:rsidR="00470C36" w:rsidRDefault="00470C36" w:rsidP="00047802">
            <w:pPr>
              <w:jc w:val="center"/>
              <w:rPr>
                <w:b/>
                <w:color w:val="000000"/>
                <w:szCs w:val="28"/>
              </w:rPr>
            </w:pPr>
          </w:p>
          <w:p w:rsidR="00470C36" w:rsidRPr="00750B6B" w:rsidRDefault="00470C36" w:rsidP="00047802">
            <w:pPr>
              <w:rPr>
                <w:b/>
                <w:color w:val="000000"/>
                <w:szCs w:val="28"/>
              </w:rPr>
            </w:pPr>
          </w:p>
        </w:tc>
        <w:tc>
          <w:tcPr>
            <w:tcW w:w="2686" w:type="dxa"/>
          </w:tcPr>
          <w:p w:rsidR="00470C36" w:rsidRPr="00E53AAB" w:rsidRDefault="00470C36" w:rsidP="00047802">
            <w:pPr>
              <w:jc w:val="center"/>
              <w:rPr>
                <w:b/>
                <w:color w:val="000000"/>
                <w:szCs w:val="28"/>
              </w:rPr>
            </w:pPr>
          </w:p>
        </w:tc>
        <w:tc>
          <w:tcPr>
            <w:tcW w:w="3199" w:type="dxa"/>
          </w:tcPr>
          <w:p w:rsidR="00470C36" w:rsidRDefault="00470C36" w:rsidP="00047802">
            <w:pPr>
              <w:jc w:val="center"/>
              <w:rPr>
                <w:b/>
                <w:color w:val="000000"/>
                <w:szCs w:val="28"/>
              </w:rPr>
            </w:pPr>
          </w:p>
          <w:p w:rsidR="00B1340C" w:rsidRDefault="00B1340C" w:rsidP="00047802">
            <w:pPr>
              <w:jc w:val="center"/>
              <w:rPr>
                <w:b/>
                <w:color w:val="000000"/>
                <w:szCs w:val="28"/>
              </w:rPr>
            </w:pPr>
          </w:p>
          <w:p w:rsidR="00B1340C" w:rsidRDefault="00B1340C" w:rsidP="00047802">
            <w:pPr>
              <w:jc w:val="center"/>
              <w:rPr>
                <w:b/>
                <w:color w:val="000000"/>
                <w:szCs w:val="28"/>
              </w:rPr>
            </w:pPr>
          </w:p>
          <w:p w:rsidR="00B1340C" w:rsidRPr="00E53AAB" w:rsidRDefault="00B1340C" w:rsidP="00B1340C">
            <w:pPr>
              <w:jc w:val="both"/>
              <w:rPr>
                <w:b/>
                <w:color w:val="000000"/>
                <w:szCs w:val="28"/>
              </w:rPr>
            </w:pPr>
          </w:p>
        </w:tc>
      </w:tr>
    </w:tbl>
    <w:p w:rsidR="00FA52A7" w:rsidRDefault="00FA52A7" w:rsidP="00FA52A7">
      <w:pPr>
        <w:tabs>
          <w:tab w:val="left" w:pos="5140"/>
        </w:tabs>
        <w:spacing w:before="120"/>
      </w:pPr>
    </w:p>
    <w:p w:rsidR="00B1340C" w:rsidRDefault="00B1340C" w:rsidP="00FA52A7">
      <w:pPr>
        <w:tabs>
          <w:tab w:val="left" w:pos="5140"/>
        </w:tabs>
        <w:spacing w:before="120"/>
      </w:pPr>
    </w:p>
    <w:p w:rsidR="00B1340C" w:rsidRDefault="00B1340C" w:rsidP="00FA52A7">
      <w:pPr>
        <w:tabs>
          <w:tab w:val="left" w:pos="5140"/>
        </w:tabs>
        <w:spacing w:before="120"/>
      </w:pPr>
    </w:p>
    <w:p w:rsidR="00B1340C" w:rsidRDefault="00B1340C" w:rsidP="00FA52A7">
      <w:pPr>
        <w:tabs>
          <w:tab w:val="left" w:pos="5140"/>
        </w:tabs>
        <w:spacing w:before="120"/>
      </w:pPr>
    </w:p>
    <w:p w:rsidR="00B1340C" w:rsidRDefault="00B1340C" w:rsidP="00FA52A7">
      <w:pPr>
        <w:tabs>
          <w:tab w:val="left" w:pos="5140"/>
        </w:tabs>
        <w:spacing w:before="120"/>
      </w:pPr>
    </w:p>
    <w:p w:rsidR="00B1340C" w:rsidRDefault="00B1340C" w:rsidP="00FA52A7">
      <w:pPr>
        <w:tabs>
          <w:tab w:val="left" w:pos="5140"/>
        </w:tabs>
        <w:spacing w:before="120"/>
      </w:pPr>
    </w:p>
    <w:p w:rsidR="00B1340C" w:rsidRDefault="00B1340C" w:rsidP="00FA52A7">
      <w:pPr>
        <w:tabs>
          <w:tab w:val="left" w:pos="5140"/>
        </w:tabs>
        <w:spacing w:before="120"/>
      </w:pPr>
    </w:p>
    <w:p w:rsidR="00B1340C" w:rsidRDefault="00B1340C" w:rsidP="00FA52A7">
      <w:pPr>
        <w:tabs>
          <w:tab w:val="left" w:pos="5140"/>
        </w:tabs>
        <w:spacing w:before="120"/>
      </w:pPr>
    </w:p>
    <w:p w:rsidR="00B1340C" w:rsidRDefault="00B1340C" w:rsidP="00FA52A7">
      <w:pPr>
        <w:tabs>
          <w:tab w:val="left" w:pos="5140"/>
        </w:tabs>
        <w:spacing w:before="120"/>
      </w:pPr>
    </w:p>
    <w:p w:rsidR="00B1340C" w:rsidRDefault="00B1340C" w:rsidP="00FA52A7">
      <w:pPr>
        <w:tabs>
          <w:tab w:val="left" w:pos="5140"/>
        </w:tabs>
        <w:spacing w:before="120"/>
      </w:pPr>
    </w:p>
    <w:p w:rsidR="00B1340C" w:rsidRDefault="00B1340C" w:rsidP="00FA52A7">
      <w:pPr>
        <w:tabs>
          <w:tab w:val="left" w:pos="5140"/>
        </w:tabs>
        <w:spacing w:before="120"/>
      </w:pPr>
    </w:p>
    <w:p w:rsidR="00B1340C" w:rsidRPr="00B1340C" w:rsidRDefault="00B1340C" w:rsidP="00FA52A7">
      <w:pPr>
        <w:tabs>
          <w:tab w:val="left" w:pos="5140"/>
        </w:tabs>
        <w:spacing w:before="120"/>
        <w:rPr>
          <w:sz w:val="22"/>
          <w:szCs w:val="22"/>
        </w:rPr>
      </w:pPr>
      <w:r w:rsidRPr="00B1340C">
        <w:rPr>
          <w:sz w:val="22"/>
          <w:szCs w:val="22"/>
        </w:rPr>
        <w:t>Întocmit,</w:t>
      </w:r>
    </w:p>
    <w:p w:rsidR="00B1340C" w:rsidRPr="00B1340C" w:rsidRDefault="00B1340C" w:rsidP="00FA52A7">
      <w:pPr>
        <w:tabs>
          <w:tab w:val="left" w:pos="5140"/>
        </w:tabs>
        <w:spacing w:before="120"/>
        <w:rPr>
          <w:sz w:val="22"/>
          <w:szCs w:val="22"/>
        </w:rPr>
        <w:sectPr w:rsidR="00B1340C" w:rsidRPr="00B1340C" w:rsidSect="00F1353A">
          <w:footerReference w:type="default" r:id="rId9"/>
          <w:pgSz w:w="11907" w:h="16840" w:code="9"/>
          <w:pgMar w:top="1134" w:right="1134" w:bottom="1134" w:left="1134" w:header="720" w:footer="720" w:gutter="0"/>
          <w:cols w:space="720"/>
          <w:docGrid w:linePitch="360"/>
        </w:sectPr>
      </w:pPr>
      <w:proofErr w:type="spellStart"/>
      <w:r w:rsidRPr="00B1340C">
        <w:rPr>
          <w:sz w:val="22"/>
          <w:szCs w:val="22"/>
        </w:rPr>
        <w:t>Leșan</w:t>
      </w:r>
      <w:proofErr w:type="spellEnd"/>
      <w:r w:rsidRPr="00B1340C">
        <w:rPr>
          <w:sz w:val="22"/>
          <w:szCs w:val="22"/>
        </w:rPr>
        <w:t xml:space="preserve"> Georgiana, Consilier parlamentar</w:t>
      </w:r>
    </w:p>
    <w:p w:rsidR="00FA52A7" w:rsidRPr="0081281D" w:rsidRDefault="00FA52A7" w:rsidP="00FA52A7">
      <w:pPr>
        <w:tabs>
          <w:tab w:val="left" w:pos="5140"/>
        </w:tabs>
        <w:spacing w:before="120"/>
        <w:jc w:val="right"/>
        <w:rPr>
          <w:rFonts w:ascii="Verdana" w:hAnsi="Verdana" w:cs="Arial"/>
          <w:b/>
          <w:sz w:val="24"/>
          <w:szCs w:val="24"/>
          <w:lang w:val="pt-BR"/>
        </w:rPr>
      </w:pPr>
      <w:r w:rsidRPr="0081281D">
        <w:rPr>
          <w:rFonts w:ascii="Verdana" w:hAnsi="Verdana" w:cs="Arial"/>
          <w:b/>
          <w:sz w:val="24"/>
          <w:szCs w:val="24"/>
          <w:lang w:val="pt-BR"/>
        </w:rPr>
        <w:lastRenderedPageBreak/>
        <w:t xml:space="preserve">Anexa </w:t>
      </w:r>
    </w:p>
    <w:p w:rsidR="00FA52A7" w:rsidRPr="00AC4018" w:rsidRDefault="00FA52A7" w:rsidP="00FA52A7">
      <w:pPr>
        <w:tabs>
          <w:tab w:val="left" w:pos="5140"/>
        </w:tabs>
        <w:spacing w:before="120"/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:rsidR="00FA52A7" w:rsidRPr="002E3E24" w:rsidRDefault="00FA52A7" w:rsidP="00FA52A7">
      <w:pPr>
        <w:tabs>
          <w:tab w:val="left" w:pos="5140"/>
        </w:tabs>
        <w:jc w:val="center"/>
        <w:rPr>
          <w:b/>
          <w:szCs w:val="28"/>
          <w:lang w:val="pt-BR"/>
        </w:rPr>
      </w:pPr>
      <w:r w:rsidRPr="002E3E24">
        <w:rPr>
          <w:b/>
          <w:szCs w:val="28"/>
          <w:lang w:val="pt-BR"/>
        </w:rPr>
        <w:t>AMENDAMENT</w:t>
      </w:r>
      <w:r w:rsidR="00FD2D9D">
        <w:rPr>
          <w:b/>
          <w:szCs w:val="28"/>
          <w:lang w:val="pt-BR"/>
        </w:rPr>
        <w:t>E ADMISE</w:t>
      </w:r>
    </w:p>
    <w:p w:rsidR="00FA52A7" w:rsidRPr="002E3E24" w:rsidRDefault="00FA52A7" w:rsidP="00FA52A7">
      <w:pPr>
        <w:tabs>
          <w:tab w:val="left" w:pos="5140"/>
        </w:tabs>
        <w:jc w:val="center"/>
        <w:rPr>
          <w:b/>
          <w:szCs w:val="28"/>
          <w:lang w:val="pt-BR"/>
        </w:rPr>
      </w:pPr>
      <w:r w:rsidRPr="002E3E24">
        <w:rPr>
          <w:b/>
          <w:szCs w:val="28"/>
          <w:lang w:val="pt-BR"/>
        </w:rPr>
        <w:t>la</w:t>
      </w:r>
      <w:r w:rsidRPr="002E3E24">
        <w:rPr>
          <w:b/>
          <w:bCs/>
          <w:szCs w:val="28"/>
        </w:rPr>
        <w:t xml:space="preserve">                                                                                        </w:t>
      </w:r>
    </w:p>
    <w:p w:rsidR="00FA52A7" w:rsidRPr="002E3E24" w:rsidRDefault="00FA52A7" w:rsidP="00FA52A7">
      <w:pPr>
        <w:ind w:right="-1030"/>
        <w:jc w:val="center"/>
        <w:rPr>
          <w:b/>
          <w:bCs/>
          <w:szCs w:val="28"/>
        </w:rPr>
      </w:pPr>
      <w:r w:rsidRPr="002E3E24">
        <w:rPr>
          <w:b/>
          <w:bCs/>
          <w:szCs w:val="28"/>
        </w:rPr>
        <w:t xml:space="preserve">Proiectul de Lege </w:t>
      </w:r>
      <w:r w:rsidR="00FD2D9D" w:rsidRPr="009E4A80">
        <w:rPr>
          <w:b/>
          <w:szCs w:val="28"/>
          <w:shd w:val="clear" w:color="auto" w:fill="FFFFFF"/>
        </w:rPr>
        <w:t>pentru modificarea și completarea Legii nr.62/2019 privind activitatea consulară</w:t>
      </w:r>
    </w:p>
    <w:p w:rsidR="00FA52A7" w:rsidRPr="002E3E24" w:rsidRDefault="00FA52A7" w:rsidP="00FA52A7">
      <w:pPr>
        <w:spacing w:line="360" w:lineRule="auto"/>
        <w:ind w:right="-1030"/>
        <w:rPr>
          <w:b/>
          <w:bCs/>
          <w:szCs w:val="28"/>
        </w:rPr>
      </w:pPr>
      <w:r w:rsidRPr="002E3E24">
        <w:rPr>
          <w:b/>
          <w:bCs/>
          <w:szCs w:val="28"/>
        </w:rPr>
        <w:t xml:space="preserve">                                                                                            </w:t>
      </w:r>
      <w:r w:rsidR="00FD2D9D">
        <w:rPr>
          <w:b/>
          <w:bCs/>
          <w:szCs w:val="28"/>
        </w:rPr>
        <w:t>(PL</w:t>
      </w:r>
      <w:r w:rsidRPr="002E3E24">
        <w:rPr>
          <w:b/>
          <w:bCs/>
          <w:szCs w:val="28"/>
        </w:rPr>
        <w:t>x</w:t>
      </w:r>
      <w:r w:rsidR="00FD2D9D">
        <w:rPr>
          <w:b/>
          <w:bCs/>
          <w:szCs w:val="28"/>
        </w:rPr>
        <w:t>.733/2023</w:t>
      </w:r>
      <w:r w:rsidRPr="002E3E24">
        <w:rPr>
          <w:b/>
          <w:bCs/>
          <w:szCs w:val="28"/>
        </w:rPr>
        <w:t>)</w:t>
      </w:r>
    </w:p>
    <w:p w:rsidR="00FA52A7" w:rsidRDefault="00FA52A7" w:rsidP="00FA52A7">
      <w:pPr>
        <w:spacing w:line="360" w:lineRule="auto"/>
        <w:ind w:right="-1030"/>
        <w:rPr>
          <w:rFonts w:ascii="Arial" w:hAnsi="Arial" w:cs="Arial"/>
          <w:b/>
          <w:bCs/>
          <w:sz w:val="24"/>
          <w:szCs w:val="24"/>
        </w:rPr>
      </w:pPr>
    </w:p>
    <w:p w:rsidR="00FA52A7" w:rsidRDefault="00FA52A7" w:rsidP="00FA52A7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pPr w:leftFromText="180" w:rightFromText="180" w:vertAnchor="text" w:horzAnchor="page" w:tblpX="1016" w:tblpY="37"/>
        <w:tblW w:w="14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0"/>
        <w:gridCol w:w="4445"/>
        <w:gridCol w:w="5670"/>
        <w:gridCol w:w="4050"/>
      </w:tblGrid>
      <w:tr w:rsidR="00FA52A7" w:rsidRPr="006F17D3" w:rsidTr="00686F18">
        <w:tc>
          <w:tcPr>
            <w:tcW w:w="590" w:type="dxa"/>
            <w:shd w:val="clear" w:color="auto" w:fill="auto"/>
          </w:tcPr>
          <w:p w:rsidR="00FA52A7" w:rsidRPr="00472D21" w:rsidRDefault="00FA52A7" w:rsidP="00686F18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2D21">
              <w:rPr>
                <w:rFonts w:ascii="Arial" w:hAnsi="Arial" w:cs="Arial"/>
                <w:b/>
                <w:bCs/>
                <w:sz w:val="24"/>
                <w:szCs w:val="24"/>
              </w:rPr>
              <w:t>Nr. crt.</w:t>
            </w:r>
          </w:p>
        </w:tc>
        <w:tc>
          <w:tcPr>
            <w:tcW w:w="4445" w:type="dxa"/>
            <w:shd w:val="clear" w:color="auto" w:fill="auto"/>
          </w:tcPr>
          <w:p w:rsidR="00FA52A7" w:rsidRPr="00472D21" w:rsidRDefault="00FA52A7" w:rsidP="00686F1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Text O.U.G.</w:t>
            </w:r>
          </w:p>
        </w:tc>
        <w:tc>
          <w:tcPr>
            <w:tcW w:w="5670" w:type="dxa"/>
            <w:shd w:val="clear" w:color="auto" w:fill="auto"/>
          </w:tcPr>
          <w:p w:rsidR="00FA52A7" w:rsidRDefault="006F7F33" w:rsidP="00686F1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Text admis</w:t>
            </w:r>
            <w:r w:rsidR="00FA52A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de comisii</w:t>
            </w:r>
          </w:p>
          <w:p w:rsidR="00FA52A7" w:rsidRPr="00472D21" w:rsidRDefault="00FA52A7" w:rsidP="00686F1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(autorul amendamentului)</w:t>
            </w:r>
          </w:p>
        </w:tc>
        <w:tc>
          <w:tcPr>
            <w:tcW w:w="4050" w:type="dxa"/>
            <w:shd w:val="clear" w:color="auto" w:fill="auto"/>
          </w:tcPr>
          <w:p w:rsidR="00FA52A7" w:rsidRPr="00472D21" w:rsidRDefault="00FA52A7" w:rsidP="00686F1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2D21">
              <w:rPr>
                <w:rFonts w:ascii="Arial" w:hAnsi="Arial" w:cs="Arial"/>
                <w:b/>
                <w:bCs/>
                <w:sz w:val="24"/>
                <w:szCs w:val="24"/>
              </w:rPr>
              <w:t>Motivație</w:t>
            </w:r>
          </w:p>
        </w:tc>
      </w:tr>
      <w:tr w:rsidR="00FA52A7" w:rsidRPr="006F17D3" w:rsidTr="00686F18">
        <w:tc>
          <w:tcPr>
            <w:tcW w:w="590" w:type="dxa"/>
            <w:shd w:val="clear" w:color="auto" w:fill="auto"/>
          </w:tcPr>
          <w:p w:rsidR="00FA52A7" w:rsidRPr="00472D21" w:rsidRDefault="00FA52A7" w:rsidP="00686F18">
            <w:pPr>
              <w:tabs>
                <w:tab w:val="left" w:pos="36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72D21">
              <w:rPr>
                <w:rFonts w:ascii="Arial" w:hAnsi="Arial" w:cs="Arial"/>
                <w:sz w:val="24"/>
                <w:szCs w:val="24"/>
              </w:rPr>
              <w:t xml:space="preserve">1. </w:t>
            </w:r>
          </w:p>
        </w:tc>
        <w:tc>
          <w:tcPr>
            <w:tcW w:w="4445" w:type="dxa"/>
            <w:shd w:val="clear" w:color="auto" w:fill="auto"/>
          </w:tcPr>
          <w:p w:rsidR="00FA52A7" w:rsidRPr="00FE3B97" w:rsidRDefault="00175529" w:rsidP="00686F1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175529">
              <w:rPr>
                <w:rFonts w:ascii="Arial" w:hAnsi="Arial" w:cs="Arial"/>
                <w:b/>
                <w:sz w:val="24"/>
                <w:szCs w:val="24"/>
                <w:lang w:val="en-US"/>
              </w:rPr>
              <w:t>Articol</w:t>
            </w:r>
            <w:proofErr w:type="spellEnd"/>
            <w:r w:rsidRPr="00175529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529">
              <w:rPr>
                <w:rFonts w:ascii="Arial" w:hAnsi="Arial" w:cs="Arial"/>
                <w:b/>
                <w:sz w:val="24"/>
                <w:szCs w:val="24"/>
                <w:lang w:val="en-US"/>
              </w:rPr>
              <w:t>unic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.-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Legea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nr.62/2019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privind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activitatea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consulară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publicată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în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Monitorul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Oficial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al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României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Partea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I, nr.299 din 18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aprilie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2019, cu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modificările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ulterioare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se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modifică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și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se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completează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după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cum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urmează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5670" w:type="dxa"/>
            <w:shd w:val="clear" w:color="auto" w:fill="auto"/>
          </w:tcPr>
          <w:p w:rsidR="00FA52A7" w:rsidRDefault="00175529" w:rsidP="00686F1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Art.I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Legea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nr.62/2019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privind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activitatea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consulară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publicată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în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Monitorul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Oficial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al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României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Partea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I, nr.299 din 18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aprilie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2019, cu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modificările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ulterioare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se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modifică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și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se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completează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după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cum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urmează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:</w:t>
            </w:r>
          </w:p>
          <w:p w:rsidR="00431081" w:rsidRPr="00431081" w:rsidRDefault="00431081" w:rsidP="00686F1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Autor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431081">
              <w:rPr>
                <w:rFonts w:ascii="Arial" w:hAnsi="Arial" w:cs="Arial"/>
                <w:b/>
                <w:sz w:val="24"/>
                <w:szCs w:val="24"/>
                <w:lang w:val="en-US"/>
              </w:rPr>
              <w:t>Comisia</w:t>
            </w:r>
            <w:proofErr w:type="spellEnd"/>
            <w:r w:rsidRPr="00431081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1081">
              <w:rPr>
                <w:rFonts w:ascii="Arial" w:hAnsi="Arial" w:cs="Arial"/>
                <w:b/>
                <w:sz w:val="24"/>
                <w:szCs w:val="24"/>
                <w:lang w:val="en-US"/>
              </w:rPr>
              <w:t>pentru</w:t>
            </w:r>
            <w:proofErr w:type="spellEnd"/>
            <w:r w:rsidRPr="00431081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politic</w:t>
            </w:r>
            <w:r w:rsidRPr="00431081">
              <w:rPr>
                <w:rFonts w:ascii="Arial" w:hAnsi="Arial" w:cs="Arial"/>
                <w:b/>
                <w:sz w:val="24"/>
                <w:szCs w:val="24"/>
              </w:rPr>
              <w:t>ă externă</w:t>
            </w:r>
          </w:p>
        </w:tc>
        <w:tc>
          <w:tcPr>
            <w:tcW w:w="4050" w:type="dxa"/>
            <w:shd w:val="clear" w:color="auto" w:fill="auto"/>
          </w:tcPr>
          <w:p w:rsidR="00FA52A7" w:rsidRPr="00472D21" w:rsidRDefault="00FA52A7" w:rsidP="00686F1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7B9E" w:rsidRPr="006F17D3" w:rsidTr="00686F18">
        <w:tc>
          <w:tcPr>
            <w:tcW w:w="590" w:type="dxa"/>
            <w:shd w:val="clear" w:color="auto" w:fill="auto"/>
          </w:tcPr>
          <w:p w:rsidR="00057B9E" w:rsidRPr="00472D21" w:rsidRDefault="00057B9E" w:rsidP="00686F18">
            <w:pPr>
              <w:tabs>
                <w:tab w:val="left" w:pos="36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445" w:type="dxa"/>
            <w:shd w:val="clear" w:color="auto" w:fill="auto"/>
          </w:tcPr>
          <w:p w:rsidR="00057B9E" w:rsidRDefault="00057B9E" w:rsidP="00686F18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1. La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articolul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26,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după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alineatul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(2) de introduce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trei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noi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alineate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proofErr w:type="gram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alin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.(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3)-(5), cu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următorul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cuprins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: </w:t>
            </w:r>
          </w:p>
          <w:p w:rsidR="004E0192" w:rsidRPr="00175529" w:rsidRDefault="004E0192" w:rsidP="00686F18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057B9E">
              <w:rPr>
                <w:rFonts w:ascii="Arial" w:hAnsi="Arial" w:cs="Arial"/>
                <w:sz w:val="24"/>
                <w:szCs w:val="24"/>
                <w:lang w:val="en-US"/>
              </w:rPr>
              <w:t xml:space="preserve">˶(3) </w:t>
            </w:r>
            <w:proofErr w:type="spellStart"/>
            <w:r w:rsidRPr="00057B9E">
              <w:rPr>
                <w:rFonts w:ascii="Arial" w:hAnsi="Arial" w:cs="Arial"/>
                <w:sz w:val="24"/>
                <w:szCs w:val="24"/>
                <w:lang w:val="en-US"/>
              </w:rPr>
              <w:t>Cererea</w:t>
            </w:r>
            <w:proofErr w:type="spellEnd"/>
            <w:r w:rsidRPr="00057B9E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57B9E">
              <w:rPr>
                <w:rFonts w:ascii="Arial" w:hAnsi="Arial" w:cs="Arial"/>
                <w:sz w:val="24"/>
                <w:szCs w:val="24"/>
                <w:lang w:val="en-US"/>
              </w:rPr>
              <w:t>servicii</w:t>
            </w:r>
            <w:proofErr w:type="spellEnd"/>
            <w:r w:rsidRPr="00057B9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57B9E">
              <w:rPr>
                <w:rFonts w:ascii="Arial" w:hAnsi="Arial" w:cs="Arial"/>
                <w:sz w:val="24"/>
                <w:szCs w:val="24"/>
                <w:lang w:val="en-US"/>
              </w:rPr>
              <w:t>consulare</w:t>
            </w:r>
            <w:proofErr w:type="spellEnd"/>
            <w:r w:rsidRPr="00057B9E">
              <w:rPr>
                <w:rFonts w:ascii="Arial" w:hAnsi="Arial" w:cs="Arial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057B9E">
              <w:rPr>
                <w:rFonts w:ascii="Arial" w:hAnsi="Arial" w:cs="Arial"/>
                <w:sz w:val="24"/>
                <w:szCs w:val="24"/>
                <w:lang w:val="en-US"/>
              </w:rPr>
              <w:t>depune</w:t>
            </w:r>
            <w:proofErr w:type="spellEnd"/>
            <w:r w:rsidRPr="00057B9E">
              <w:rPr>
                <w:rFonts w:ascii="Arial" w:hAnsi="Arial" w:cs="Arial"/>
                <w:sz w:val="24"/>
                <w:szCs w:val="24"/>
                <w:lang w:val="en-US"/>
              </w:rPr>
              <w:t xml:space="preserve"> personal </w:t>
            </w:r>
            <w:proofErr w:type="spellStart"/>
            <w:r w:rsidRPr="00057B9E">
              <w:rPr>
                <w:rFonts w:ascii="Arial" w:hAnsi="Arial" w:cs="Arial"/>
                <w:sz w:val="24"/>
                <w:szCs w:val="24"/>
                <w:lang w:val="en-US"/>
              </w:rPr>
              <w:t>sau</w:t>
            </w:r>
            <w:proofErr w:type="spellEnd"/>
            <w:r w:rsidRPr="00057B9E">
              <w:rPr>
                <w:rFonts w:ascii="Arial" w:hAnsi="Arial" w:cs="Arial"/>
                <w:sz w:val="24"/>
                <w:szCs w:val="24"/>
                <w:lang w:val="en-US"/>
              </w:rPr>
              <w:t>, du</w:t>
            </w:r>
            <w:proofErr w:type="spellStart"/>
            <w:r w:rsidRPr="00057B9E">
              <w:rPr>
                <w:rFonts w:ascii="Arial" w:hAnsi="Arial" w:cs="Arial"/>
                <w:sz w:val="24"/>
                <w:szCs w:val="24"/>
              </w:rPr>
              <w:t>pă</w:t>
            </w:r>
            <w:proofErr w:type="spellEnd"/>
            <w:r w:rsidRPr="00057B9E">
              <w:rPr>
                <w:rFonts w:ascii="Arial" w:hAnsi="Arial" w:cs="Arial"/>
                <w:sz w:val="24"/>
                <w:szCs w:val="24"/>
              </w:rPr>
              <w:t xml:space="preserve"> caz, se transmite în format electronic.</w:t>
            </w:r>
          </w:p>
        </w:tc>
        <w:tc>
          <w:tcPr>
            <w:tcW w:w="5670" w:type="dxa"/>
            <w:shd w:val="clear" w:color="auto" w:fill="auto"/>
          </w:tcPr>
          <w:p w:rsidR="00057B9E" w:rsidRDefault="00057B9E" w:rsidP="00686F1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Nemodificat</w:t>
            </w:r>
          </w:p>
        </w:tc>
        <w:tc>
          <w:tcPr>
            <w:tcW w:w="4050" w:type="dxa"/>
            <w:shd w:val="clear" w:color="auto" w:fill="auto"/>
          </w:tcPr>
          <w:p w:rsidR="00057B9E" w:rsidRPr="00472D21" w:rsidRDefault="00057B9E" w:rsidP="00686F1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0192" w:rsidRPr="006F17D3" w:rsidTr="00686F18">
        <w:tc>
          <w:tcPr>
            <w:tcW w:w="590" w:type="dxa"/>
            <w:shd w:val="clear" w:color="auto" w:fill="auto"/>
          </w:tcPr>
          <w:p w:rsidR="004E0192" w:rsidRDefault="004E0192" w:rsidP="004E0192">
            <w:pPr>
              <w:tabs>
                <w:tab w:val="left" w:pos="36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3.</w:t>
            </w:r>
          </w:p>
        </w:tc>
        <w:tc>
          <w:tcPr>
            <w:tcW w:w="4445" w:type="dxa"/>
            <w:shd w:val="clear" w:color="auto" w:fill="auto"/>
          </w:tcPr>
          <w:p w:rsidR="004E0192" w:rsidRPr="00057B9E" w:rsidRDefault="004E0192" w:rsidP="004E019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(4)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În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funcție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tipul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serviciu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consular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solicitat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și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opțiunea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titularului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cererii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documentele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eliberate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în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cadrul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activității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consulare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se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ridică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personal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sau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după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caz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se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expediază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prin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servicii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curierat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cu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suportarea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cheltuielilor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expediție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către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solicitanți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ori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se transmit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în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format electronic,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după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au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fost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emise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și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semnate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cu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semnătură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electronică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calificată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:rsidR="004E0192" w:rsidRDefault="004E0192" w:rsidP="004E0192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Nemodificat</w:t>
            </w:r>
          </w:p>
        </w:tc>
        <w:tc>
          <w:tcPr>
            <w:tcW w:w="4050" w:type="dxa"/>
            <w:shd w:val="clear" w:color="auto" w:fill="auto"/>
          </w:tcPr>
          <w:p w:rsidR="004E0192" w:rsidRPr="00472D21" w:rsidRDefault="004E0192" w:rsidP="004E019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0192" w:rsidRPr="006F17D3" w:rsidTr="00686F18">
        <w:tc>
          <w:tcPr>
            <w:tcW w:w="590" w:type="dxa"/>
            <w:shd w:val="clear" w:color="auto" w:fill="auto"/>
          </w:tcPr>
          <w:p w:rsidR="004E0192" w:rsidRDefault="004E0192" w:rsidP="004E0192">
            <w:pPr>
              <w:tabs>
                <w:tab w:val="left" w:pos="36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445" w:type="dxa"/>
            <w:shd w:val="clear" w:color="auto" w:fill="auto"/>
          </w:tcPr>
          <w:p w:rsidR="004E0192" w:rsidRPr="00057B9E" w:rsidRDefault="004E0192" w:rsidP="004E019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(5)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Categoriile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servicii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consulare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care se pot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solicita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respectiv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presta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în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format electronic,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documentele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eliberate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care se pot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expedia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prin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servicii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curierat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procedura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depunere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și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soluționare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a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cererilor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respective,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precum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și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orice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alte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aspecte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conexe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se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stabilesc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prin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ordin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al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ministrului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afacerilor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externe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94D25">
              <w:rPr>
                <w:rFonts w:ascii="Arial" w:hAnsi="Arial" w:cs="Arial"/>
                <w:b/>
                <w:sz w:val="24"/>
                <w:szCs w:val="24"/>
                <w:lang w:val="en-US"/>
              </w:rPr>
              <w:t>în</w:t>
            </w:r>
            <w:proofErr w:type="spellEnd"/>
            <w:r w:rsidRPr="00A94D25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94D25">
              <w:rPr>
                <w:rFonts w:ascii="Arial" w:hAnsi="Arial" w:cs="Arial"/>
                <w:b/>
                <w:sz w:val="24"/>
                <w:szCs w:val="24"/>
                <w:lang w:val="en-US"/>
              </w:rPr>
              <w:t>termen</w:t>
            </w:r>
            <w:proofErr w:type="spellEnd"/>
            <w:r w:rsidRPr="00A94D25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de 90 de </w:t>
            </w:r>
            <w:proofErr w:type="spellStart"/>
            <w:r w:rsidRPr="00A94D25">
              <w:rPr>
                <w:rFonts w:ascii="Arial" w:hAnsi="Arial" w:cs="Arial"/>
                <w:b/>
                <w:sz w:val="24"/>
                <w:szCs w:val="24"/>
                <w:lang w:val="en-US"/>
              </w:rPr>
              <w:t>zile</w:t>
            </w:r>
            <w:proofErr w:type="spellEnd"/>
            <w:r w:rsidRPr="00A94D25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de la data </w:t>
            </w:r>
            <w:proofErr w:type="spellStart"/>
            <w:r w:rsidRPr="00A94D25">
              <w:rPr>
                <w:rFonts w:ascii="Arial" w:hAnsi="Arial" w:cs="Arial"/>
                <w:b/>
                <w:sz w:val="24"/>
                <w:szCs w:val="24"/>
                <w:lang w:val="en-US"/>
              </w:rPr>
              <w:t>intrării</w:t>
            </w:r>
            <w:proofErr w:type="spellEnd"/>
            <w:r w:rsidRPr="00A94D25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94D25">
              <w:rPr>
                <w:rFonts w:ascii="Arial" w:hAnsi="Arial" w:cs="Arial"/>
                <w:b/>
                <w:sz w:val="24"/>
                <w:szCs w:val="24"/>
                <w:lang w:val="en-US"/>
              </w:rPr>
              <w:t>în</w:t>
            </w:r>
            <w:proofErr w:type="spellEnd"/>
            <w:r w:rsidRPr="00A94D25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94D25">
              <w:rPr>
                <w:rFonts w:ascii="Arial" w:hAnsi="Arial" w:cs="Arial"/>
                <w:b/>
                <w:sz w:val="24"/>
                <w:szCs w:val="24"/>
                <w:lang w:val="en-US"/>
              </w:rPr>
              <w:t>vigoare</w:t>
            </w:r>
            <w:proofErr w:type="spellEnd"/>
            <w:r w:rsidRPr="00A94D25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A94D25">
              <w:rPr>
                <w:rFonts w:ascii="Arial" w:hAnsi="Arial" w:cs="Arial"/>
                <w:b/>
                <w:sz w:val="24"/>
                <w:szCs w:val="24"/>
                <w:lang w:val="en-US"/>
              </w:rPr>
              <w:t>prezentei</w:t>
            </w:r>
            <w:proofErr w:type="spellEnd"/>
            <w:r w:rsidRPr="00A94D25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94D25">
              <w:rPr>
                <w:rFonts w:ascii="Arial" w:hAnsi="Arial" w:cs="Arial"/>
                <w:b/>
                <w:sz w:val="24"/>
                <w:szCs w:val="24"/>
                <w:lang w:val="en-US"/>
              </w:rPr>
              <w:t>legi</w:t>
            </w:r>
            <w:proofErr w:type="spellEnd"/>
            <w:r w:rsidRPr="00A94D25">
              <w:rPr>
                <w:rFonts w:ascii="Arial" w:hAnsi="Arial" w:cs="Arial"/>
                <w:b/>
                <w:sz w:val="24"/>
                <w:szCs w:val="24"/>
                <w:lang w:val="en-US"/>
              </w:rPr>
              <w:t>.”</w:t>
            </w:r>
          </w:p>
        </w:tc>
        <w:tc>
          <w:tcPr>
            <w:tcW w:w="5670" w:type="dxa"/>
            <w:shd w:val="clear" w:color="auto" w:fill="auto"/>
          </w:tcPr>
          <w:p w:rsidR="004E0192" w:rsidRDefault="004E0192" w:rsidP="004E019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(5)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Categoriile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servicii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consulare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care se pot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solicita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respectiv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presta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în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format electronic,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documentele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eliberate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care se pot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expedia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prin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servicii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curierat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procedura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depunere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și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soluționare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a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cererilor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respective,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precum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și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orice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alte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aspecte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conexe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se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stabilesc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prin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ordin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al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ministrului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afacerilor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externe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.”</w:t>
            </w:r>
          </w:p>
          <w:p w:rsidR="00431081" w:rsidRDefault="00431081" w:rsidP="004E019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431081" w:rsidRDefault="00431081" w:rsidP="004E019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431081" w:rsidRPr="00431081" w:rsidRDefault="00431081" w:rsidP="004E0192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431081">
              <w:rPr>
                <w:rFonts w:ascii="Arial" w:hAnsi="Arial" w:cs="Arial"/>
                <w:b/>
                <w:sz w:val="24"/>
                <w:szCs w:val="24"/>
                <w:lang w:val="en-US"/>
              </w:rPr>
              <w:t>Autor</w:t>
            </w:r>
            <w:proofErr w:type="spellEnd"/>
            <w:r w:rsidRPr="00431081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431081">
              <w:rPr>
                <w:rFonts w:ascii="Arial" w:hAnsi="Arial" w:cs="Arial"/>
                <w:b/>
                <w:sz w:val="24"/>
                <w:szCs w:val="24"/>
                <w:lang w:val="en-US"/>
              </w:rPr>
              <w:t>Comisia</w:t>
            </w:r>
            <w:proofErr w:type="spellEnd"/>
            <w:r w:rsidRPr="00431081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1081">
              <w:rPr>
                <w:rFonts w:ascii="Arial" w:hAnsi="Arial" w:cs="Arial"/>
                <w:b/>
                <w:sz w:val="24"/>
                <w:szCs w:val="24"/>
                <w:lang w:val="en-US"/>
              </w:rPr>
              <w:t>pentru</w:t>
            </w:r>
            <w:proofErr w:type="spellEnd"/>
            <w:r w:rsidRPr="00431081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1081">
              <w:rPr>
                <w:rFonts w:ascii="Arial" w:hAnsi="Arial" w:cs="Arial"/>
                <w:b/>
                <w:sz w:val="24"/>
                <w:szCs w:val="24"/>
                <w:lang w:val="en-US"/>
              </w:rPr>
              <w:t>politică</w:t>
            </w:r>
            <w:proofErr w:type="spellEnd"/>
            <w:r w:rsidRPr="00431081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1081">
              <w:rPr>
                <w:rFonts w:ascii="Arial" w:hAnsi="Arial" w:cs="Arial"/>
                <w:b/>
                <w:sz w:val="24"/>
                <w:szCs w:val="24"/>
                <w:lang w:val="en-US"/>
              </w:rPr>
              <w:t>externă</w:t>
            </w:r>
            <w:proofErr w:type="spellEnd"/>
          </w:p>
        </w:tc>
        <w:tc>
          <w:tcPr>
            <w:tcW w:w="4050" w:type="dxa"/>
            <w:shd w:val="clear" w:color="auto" w:fill="auto"/>
          </w:tcPr>
          <w:p w:rsidR="004E0192" w:rsidRDefault="004E0192" w:rsidP="004E019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Legea nr.62/2019 a intrat în vigoare în anul 2019.</w:t>
            </w:r>
          </w:p>
          <w:p w:rsidR="004E0192" w:rsidRPr="00472D21" w:rsidRDefault="004E0192" w:rsidP="004E019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 încalcă prevederile art.15 alin.(2) din Constituția României, republicată.</w:t>
            </w:r>
          </w:p>
        </w:tc>
      </w:tr>
      <w:tr w:rsidR="004E0192" w:rsidRPr="006F17D3" w:rsidTr="00686F18">
        <w:tc>
          <w:tcPr>
            <w:tcW w:w="590" w:type="dxa"/>
            <w:shd w:val="clear" w:color="auto" w:fill="auto"/>
          </w:tcPr>
          <w:p w:rsidR="004E0192" w:rsidRDefault="004E0192" w:rsidP="004E0192">
            <w:pPr>
              <w:tabs>
                <w:tab w:val="left" w:pos="36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5.</w:t>
            </w:r>
          </w:p>
        </w:tc>
        <w:tc>
          <w:tcPr>
            <w:tcW w:w="4445" w:type="dxa"/>
            <w:shd w:val="clear" w:color="auto" w:fill="auto"/>
          </w:tcPr>
          <w:p w:rsidR="004E0192" w:rsidRDefault="004E0192" w:rsidP="004E0192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B3D39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2. La </w:t>
            </w:r>
            <w:proofErr w:type="spellStart"/>
            <w:r w:rsidRPr="006B3D39">
              <w:rPr>
                <w:rFonts w:ascii="Arial" w:hAnsi="Arial" w:cs="Arial"/>
                <w:b/>
                <w:sz w:val="24"/>
                <w:szCs w:val="24"/>
                <w:lang w:val="en-US"/>
              </w:rPr>
              <w:t>articolul</w:t>
            </w:r>
            <w:proofErr w:type="spellEnd"/>
            <w:r w:rsidRPr="006B3D39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65 </w:t>
            </w:r>
            <w:proofErr w:type="spellStart"/>
            <w:r w:rsidRPr="006B3D39">
              <w:rPr>
                <w:rFonts w:ascii="Arial" w:hAnsi="Arial" w:cs="Arial"/>
                <w:b/>
                <w:sz w:val="24"/>
                <w:szCs w:val="24"/>
                <w:lang w:val="en-US"/>
              </w:rPr>
              <w:t>alineatul</w:t>
            </w:r>
            <w:proofErr w:type="spellEnd"/>
            <w:r w:rsidRPr="006B3D39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(1), </w:t>
            </w:r>
            <w:proofErr w:type="spellStart"/>
            <w:r w:rsidRPr="006B3D39">
              <w:rPr>
                <w:rFonts w:ascii="Arial" w:hAnsi="Arial" w:cs="Arial"/>
                <w:b/>
                <w:sz w:val="24"/>
                <w:szCs w:val="24"/>
                <w:lang w:val="en-US"/>
              </w:rPr>
              <w:t>litera</w:t>
            </w:r>
            <w:proofErr w:type="spellEnd"/>
            <w:r w:rsidRPr="006B3D39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a) se </w:t>
            </w:r>
            <w:proofErr w:type="spellStart"/>
            <w:r w:rsidRPr="006B3D39">
              <w:rPr>
                <w:rFonts w:ascii="Arial" w:hAnsi="Arial" w:cs="Arial"/>
                <w:b/>
                <w:sz w:val="24"/>
                <w:szCs w:val="24"/>
                <w:lang w:val="en-US"/>
              </w:rPr>
              <w:t>modific</w:t>
            </w:r>
            <w:proofErr w:type="spellEnd"/>
            <w:r w:rsidRPr="006B3D39">
              <w:rPr>
                <w:rFonts w:ascii="Arial" w:hAnsi="Arial" w:cs="Arial"/>
                <w:b/>
                <w:sz w:val="24"/>
                <w:szCs w:val="24"/>
              </w:rPr>
              <w:t>ă și va avea următorul cuprins:</w:t>
            </w:r>
          </w:p>
          <w:p w:rsidR="004E0192" w:rsidRDefault="004E0192" w:rsidP="004E019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˶a)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Sistemul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informatic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pentru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managementul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integrat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al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serviciilor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pentru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cetățeni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prin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care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sunt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procesate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cererile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servicii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consulare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, se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înregistrează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cetățenii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români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aflați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în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străinătate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, se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procesează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și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centralizează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evaluările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sugestiile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și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propunerile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venite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de la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cetățeni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, se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poartă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corespondența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interinstituțională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, se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ține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evidența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cazurilor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asistență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și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protecție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consular</w:t>
            </w:r>
            <w:r>
              <w:rPr>
                <w:rFonts w:ascii="Arial" w:hAnsi="Arial" w:cs="Arial"/>
                <w:sz w:val="24"/>
                <w:szCs w:val="24"/>
              </w:rPr>
              <w:t>ă</w:t>
            </w:r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, se emit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și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eliberează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după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caz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documente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specifice</w:t>
            </w:r>
            <w:proofErr w:type="spellEnd"/>
            <w:r w:rsidRPr="006B3D39">
              <w:rPr>
                <w:rFonts w:ascii="Arial" w:hAnsi="Arial" w:cs="Arial"/>
                <w:sz w:val="24"/>
                <w:szCs w:val="24"/>
                <w:lang w:val="en-US"/>
              </w:rPr>
              <w:t>;”</w:t>
            </w:r>
          </w:p>
        </w:tc>
        <w:tc>
          <w:tcPr>
            <w:tcW w:w="5670" w:type="dxa"/>
            <w:shd w:val="clear" w:color="auto" w:fill="auto"/>
          </w:tcPr>
          <w:p w:rsidR="004E0192" w:rsidRDefault="004E0192" w:rsidP="004E0192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6B3D39">
              <w:rPr>
                <w:rFonts w:ascii="Arial" w:hAnsi="Arial" w:cs="Arial"/>
                <w:b/>
                <w:sz w:val="24"/>
                <w:szCs w:val="24"/>
                <w:lang w:val="en-US"/>
              </w:rPr>
              <w:t>Nemodificat</w:t>
            </w:r>
            <w:proofErr w:type="spellEnd"/>
          </w:p>
        </w:tc>
        <w:tc>
          <w:tcPr>
            <w:tcW w:w="4050" w:type="dxa"/>
            <w:shd w:val="clear" w:color="auto" w:fill="auto"/>
          </w:tcPr>
          <w:p w:rsidR="004E0192" w:rsidRPr="00472D21" w:rsidRDefault="004E0192" w:rsidP="004E019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0192" w:rsidRPr="006F17D3" w:rsidTr="00686F18">
        <w:tc>
          <w:tcPr>
            <w:tcW w:w="590" w:type="dxa"/>
            <w:shd w:val="clear" w:color="auto" w:fill="auto"/>
          </w:tcPr>
          <w:p w:rsidR="004E0192" w:rsidRDefault="004E0192" w:rsidP="004E0192">
            <w:pPr>
              <w:tabs>
                <w:tab w:val="left" w:pos="36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4445" w:type="dxa"/>
            <w:shd w:val="clear" w:color="auto" w:fill="auto"/>
          </w:tcPr>
          <w:p w:rsidR="004E0192" w:rsidRDefault="004E0192" w:rsidP="004E0192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E835B1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3. La </w:t>
            </w:r>
            <w:proofErr w:type="spellStart"/>
            <w:r w:rsidRPr="00E835B1">
              <w:rPr>
                <w:rFonts w:ascii="Arial" w:hAnsi="Arial" w:cs="Arial"/>
                <w:b/>
                <w:sz w:val="24"/>
                <w:szCs w:val="24"/>
                <w:lang w:val="en-US"/>
              </w:rPr>
              <w:t>articolul</w:t>
            </w:r>
            <w:proofErr w:type="spellEnd"/>
            <w:r w:rsidRPr="00E835B1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67, </w:t>
            </w:r>
            <w:proofErr w:type="spellStart"/>
            <w:r w:rsidRPr="00E835B1">
              <w:rPr>
                <w:rFonts w:ascii="Arial" w:hAnsi="Arial" w:cs="Arial"/>
                <w:b/>
                <w:sz w:val="24"/>
                <w:szCs w:val="24"/>
                <w:lang w:val="en-US"/>
              </w:rPr>
              <w:t>după</w:t>
            </w:r>
            <w:proofErr w:type="spellEnd"/>
            <w:r w:rsidRPr="00E835B1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35B1">
              <w:rPr>
                <w:rFonts w:ascii="Arial" w:hAnsi="Arial" w:cs="Arial"/>
                <w:b/>
                <w:sz w:val="24"/>
                <w:szCs w:val="24"/>
                <w:lang w:val="en-US"/>
              </w:rPr>
              <w:t>alineatul</w:t>
            </w:r>
            <w:proofErr w:type="spellEnd"/>
            <w:r w:rsidRPr="00E835B1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(2) se introduce un </w:t>
            </w:r>
            <w:proofErr w:type="spellStart"/>
            <w:r w:rsidRPr="00E835B1">
              <w:rPr>
                <w:rFonts w:ascii="Arial" w:hAnsi="Arial" w:cs="Arial"/>
                <w:b/>
                <w:sz w:val="24"/>
                <w:szCs w:val="24"/>
                <w:lang w:val="en-US"/>
              </w:rPr>
              <w:t>nou</w:t>
            </w:r>
            <w:proofErr w:type="spellEnd"/>
            <w:r w:rsidRPr="00E835B1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35B1">
              <w:rPr>
                <w:rFonts w:ascii="Arial" w:hAnsi="Arial" w:cs="Arial"/>
                <w:b/>
                <w:sz w:val="24"/>
                <w:szCs w:val="24"/>
                <w:lang w:val="en-US"/>
              </w:rPr>
              <w:t>alineat</w:t>
            </w:r>
            <w:proofErr w:type="spellEnd"/>
            <w:r w:rsidRPr="00E835B1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proofErr w:type="gramStart"/>
            <w:r w:rsidRPr="00E835B1">
              <w:rPr>
                <w:rFonts w:ascii="Arial" w:hAnsi="Arial" w:cs="Arial"/>
                <w:b/>
                <w:sz w:val="24"/>
                <w:szCs w:val="24"/>
                <w:lang w:val="en-US"/>
              </w:rPr>
              <w:t>alin</w:t>
            </w:r>
            <w:proofErr w:type="spellEnd"/>
            <w:r w:rsidRPr="00E835B1">
              <w:rPr>
                <w:rFonts w:ascii="Arial" w:hAnsi="Arial" w:cs="Arial"/>
                <w:b/>
                <w:sz w:val="24"/>
                <w:szCs w:val="24"/>
                <w:lang w:val="en-US"/>
              </w:rPr>
              <w:t>.(</w:t>
            </w:r>
            <w:proofErr w:type="gramEnd"/>
            <w:r w:rsidRPr="00E835B1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2¹), cu </w:t>
            </w:r>
            <w:proofErr w:type="spellStart"/>
            <w:r w:rsidRPr="00E835B1">
              <w:rPr>
                <w:rFonts w:ascii="Arial" w:hAnsi="Arial" w:cs="Arial"/>
                <w:b/>
                <w:sz w:val="24"/>
                <w:szCs w:val="24"/>
                <w:lang w:val="en-US"/>
              </w:rPr>
              <w:t>următorul</w:t>
            </w:r>
            <w:proofErr w:type="spellEnd"/>
            <w:r w:rsidRPr="00E835B1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35B1">
              <w:rPr>
                <w:rFonts w:ascii="Arial" w:hAnsi="Arial" w:cs="Arial"/>
                <w:b/>
                <w:sz w:val="24"/>
                <w:szCs w:val="24"/>
                <w:lang w:val="en-US"/>
              </w:rPr>
              <w:t>cuprins</w:t>
            </w:r>
            <w:proofErr w:type="spellEnd"/>
            <w:r w:rsidRPr="00E835B1">
              <w:rPr>
                <w:rFonts w:ascii="Arial" w:hAnsi="Arial" w:cs="Arial"/>
                <w:b/>
                <w:sz w:val="24"/>
                <w:szCs w:val="24"/>
                <w:lang w:val="en-US"/>
              </w:rPr>
              <w:t>:</w:t>
            </w:r>
          </w:p>
          <w:p w:rsidR="004E0192" w:rsidRPr="006B3D39" w:rsidRDefault="004E0192" w:rsidP="004E0192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A14B8">
              <w:rPr>
                <w:rFonts w:ascii="Arial" w:hAnsi="Arial" w:cs="Arial"/>
                <w:sz w:val="24"/>
                <w:szCs w:val="24"/>
                <w:lang w:val="en-US"/>
              </w:rPr>
              <w:t xml:space="preserve">˶(2¹) </w:t>
            </w:r>
            <w:proofErr w:type="spellStart"/>
            <w:r w:rsidRPr="000A14B8">
              <w:rPr>
                <w:rFonts w:ascii="Arial" w:hAnsi="Arial" w:cs="Arial"/>
                <w:sz w:val="24"/>
                <w:szCs w:val="24"/>
                <w:lang w:val="en-US"/>
              </w:rPr>
              <w:t>Diplomații</w:t>
            </w:r>
            <w:proofErr w:type="spellEnd"/>
            <w:r w:rsidRPr="000A14B8">
              <w:rPr>
                <w:rFonts w:ascii="Arial" w:hAnsi="Arial" w:cs="Arial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0A14B8">
              <w:rPr>
                <w:rFonts w:ascii="Arial" w:hAnsi="Arial" w:cs="Arial"/>
                <w:sz w:val="24"/>
                <w:szCs w:val="24"/>
                <w:lang w:val="en-US"/>
              </w:rPr>
              <w:t>atribuții</w:t>
            </w:r>
            <w:proofErr w:type="spellEnd"/>
            <w:r w:rsidRPr="000A14B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14B8">
              <w:rPr>
                <w:rFonts w:ascii="Arial" w:hAnsi="Arial" w:cs="Arial"/>
                <w:sz w:val="24"/>
                <w:szCs w:val="24"/>
                <w:lang w:val="en-US"/>
              </w:rPr>
              <w:t>consulare</w:t>
            </w:r>
            <w:proofErr w:type="spellEnd"/>
            <w:r w:rsidRPr="000A14B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14B8">
              <w:rPr>
                <w:rFonts w:ascii="Arial" w:hAnsi="Arial" w:cs="Arial"/>
                <w:sz w:val="24"/>
                <w:szCs w:val="24"/>
                <w:lang w:val="en-US"/>
              </w:rPr>
              <w:t>și</w:t>
            </w:r>
            <w:proofErr w:type="spellEnd"/>
            <w:r w:rsidRPr="000A14B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14B8">
              <w:rPr>
                <w:rFonts w:ascii="Arial" w:hAnsi="Arial" w:cs="Arial"/>
                <w:sz w:val="24"/>
                <w:szCs w:val="24"/>
                <w:lang w:val="en-US"/>
              </w:rPr>
              <w:t>funcționarii</w:t>
            </w:r>
            <w:proofErr w:type="spellEnd"/>
            <w:r w:rsidRPr="000A14B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14B8">
              <w:rPr>
                <w:rFonts w:ascii="Arial" w:hAnsi="Arial" w:cs="Arial"/>
                <w:sz w:val="24"/>
                <w:szCs w:val="24"/>
                <w:lang w:val="en-US"/>
              </w:rPr>
              <w:t>consular</w:t>
            </w:r>
            <w:r w:rsidR="00C90B87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proofErr w:type="spellEnd"/>
            <w:r w:rsidRPr="000A14B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14B8">
              <w:rPr>
                <w:rFonts w:ascii="Arial" w:hAnsi="Arial" w:cs="Arial"/>
                <w:sz w:val="24"/>
                <w:szCs w:val="24"/>
                <w:lang w:val="en-US"/>
              </w:rPr>
              <w:t>utilizează</w:t>
            </w:r>
            <w:proofErr w:type="spellEnd"/>
            <w:r w:rsidRPr="000A14B8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A14B8">
              <w:rPr>
                <w:rFonts w:ascii="Arial" w:hAnsi="Arial" w:cs="Arial"/>
                <w:sz w:val="24"/>
                <w:szCs w:val="24"/>
                <w:lang w:val="en-US"/>
              </w:rPr>
              <w:t>după</w:t>
            </w:r>
            <w:proofErr w:type="spellEnd"/>
            <w:r w:rsidRPr="000A14B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14B8">
              <w:rPr>
                <w:rFonts w:ascii="Arial" w:hAnsi="Arial" w:cs="Arial"/>
                <w:sz w:val="24"/>
                <w:szCs w:val="24"/>
                <w:lang w:val="en-US"/>
              </w:rPr>
              <w:t>caz</w:t>
            </w:r>
            <w:proofErr w:type="spellEnd"/>
            <w:r w:rsidRPr="000A14B8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A14B8">
              <w:rPr>
                <w:rFonts w:ascii="Arial" w:hAnsi="Arial" w:cs="Arial"/>
                <w:sz w:val="24"/>
                <w:szCs w:val="24"/>
                <w:lang w:val="en-US"/>
              </w:rPr>
              <w:t>semnături</w:t>
            </w:r>
            <w:proofErr w:type="spellEnd"/>
            <w:r w:rsidRPr="000A14B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14B8">
              <w:rPr>
                <w:rFonts w:ascii="Arial" w:hAnsi="Arial" w:cs="Arial"/>
                <w:sz w:val="24"/>
                <w:szCs w:val="24"/>
                <w:lang w:val="en-US"/>
              </w:rPr>
              <w:t>electronice</w:t>
            </w:r>
            <w:proofErr w:type="spellEnd"/>
            <w:r w:rsidRPr="000A14B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14B8">
              <w:rPr>
                <w:rFonts w:ascii="Arial" w:hAnsi="Arial" w:cs="Arial"/>
                <w:sz w:val="24"/>
                <w:szCs w:val="24"/>
                <w:lang w:val="en-US"/>
              </w:rPr>
              <w:t>calificate</w:t>
            </w:r>
            <w:proofErr w:type="spellEnd"/>
            <w:r w:rsidRPr="000A14B8">
              <w:rPr>
                <w:rFonts w:ascii="Arial" w:hAnsi="Arial" w:cs="Arial"/>
                <w:sz w:val="24"/>
                <w:szCs w:val="24"/>
                <w:lang w:val="en-US"/>
              </w:rPr>
              <w:t>.”</w:t>
            </w:r>
          </w:p>
        </w:tc>
        <w:tc>
          <w:tcPr>
            <w:tcW w:w="5670" w:type="dxa"/>
            <w:shd w:val="clear" w:color="auto" w:fill="auto"/>
          </w:tcPr>
          <w:p w:rsidR="004E0192" w:rsidRPr="006B3D39" w:rsidRDefault="004E0192" w:rsidP="004E0192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proofErr w:type="spellStart"/>
            <w:r w:rsidRPr="006B3D39">
              <w:rPr>
                <w:rFonts w:ascii="Arial" w:hAnsi="Arial" w:cs="Arial"/>
                <w:b/>
                <w:sz w:val="24"/>
                <w:szCs w:val="24"/>
                <w:lang w:val="en-US"/>
              </w:rPr>
              <w:t>Nemodificat</w:t>
            </w:r>
            <w:proofErr w:type="spellEnd"/>
          </w:p>
        </w:tc>
        <w:tc>
          <w:tcPr>
            <w:tcW w:w="4050" w:type="dxa"/>
            <w:shd w:val="clear" w:color="auto" w:fill="auto"/>
          </w:tcPr>
          <w:p w:rsidR="004E0192" w:rsidRPr="00472D21" w:rsidRDefault="004E0192" w:rsidP="004E019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0192" w:rsidRPr="006F17D3" w:rsidTr="00686F18">
        <w:tc>
          <w:tcPr>
            <w:tcW w:w="590" w:type="dxa"/>
            <w:shd w:val="clear" w:color="auto" w:fill="auto"/>
          </w:tcPr>
          <w:p w:rsidR="004E0192" w:rsidRDefault="004E0192" w:rsidP="004E0192">
            <w:pPr>
              <w:tabs>
                <w:tab w:val="left" w:pos="36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7.</w:t>
            </w:r>
          </w:p>
        </w:tc>
        <w:tc>
          <w:tcPr>
            <w:tcW w:w="4445" w:type="dxa"/>
            <w:shd w:val="clear" w:color="auto" w:fill="auto"/>
          </w:tcPr>
          <w:p w:rsidR="004E0192" w:rsidRPr="006B3D39" w:rsidRDefault="004E0192" w:rsidP="004E019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  <w:shd w:val="clear" w:color="auto" w:fill="auto"/>
          </w:tcPr>
          <w:p w:rsidR="004E0192" w:rsidRDefault="004E0192" w:rsidP="004E0192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Art.II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–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Ordinul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ministrului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afacerilor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externe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prevăzut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la art.26 </w:t>
            </w:r>
            <w:proofErr w:type="spellStart"/>
            <w:proofErr w:type="gram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alin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.(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5) din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Legea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nr.62/2019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privind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activitatea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consular</w:t>
            </w:r>
            <w:r>
              <w:rPr>
                <w:rFonts w:ascii="Arial" w:hAnsi="Arial" w:cs="Arial"/>
                <w:b/>
                <w:sz w:val="24"/>
                <w:szCs w:val="24"/>
              </w:rPr>
              <w:t>ă, cu modificările ulterioare, precum și cu modificările și completările aduse prin prezenta lege, se emite în termen de 90 de zile de la data intrării în vigoare a prezentei legi.</w:t>
            </w:r>
          </w:p>
          <w:p w:rsidR="00431081" w:rsidRDefault="00431081" w:rsidP="004E0192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31081" w:rsidRPr="000A14B8" w:rsidRDefault="00431081" w:rsidP="004E0192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431081">
              <w:rPr>
                <w:rFonts w:ascii="Arial" w:hAnsi="Arial" w:cs="Arial"/>
                <w:b/>
                <w:sz w:val="24"/>
                <w:szCs w:val="24"/>
                <w:lang w:val="en-US"/>
              </w:rPr>
              <w:t>Autor</w:t>
            </w:r>
            <w:proofErr w:type="spellEnd"/>
            <w:r w:rsidRPr="00431081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431081">
              <w:rPr>
                <w:rFonts w:ascii="Arial" w:hAnsi="Arial" w:cs="Arial"/>
                <w:b/>
                <w:sz w:val="24"/>
                <w:szCs w:val="24"/>
                <w:lang w:val="en-US"/>
              </w:rPr>
              <w:t>Comisia</w:t>
            </w:r>
            <w:proofErr w:type="spellEnd"/>
            <w:r w:rsidRPr="00431081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1081">
              <w:rPr>
                <w:rFonts w:ascii="Arial" w:hAnsi="Arial" w:cs="Arial"/>
                <w:b/>
                <w:sz w:val="24"/>
                <w:szCs w:val="24"/>
                <w:lang w:val="en-US"/>
              </w:rPr>
              <w:t>pentru</w:t>
            </w:r>
            <w:proofErr w:type="spellEnd"/>
            <w:r w:rsidRPr="00431081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1081">
              <w:rPr>
                <w:rFonts w:ascii="Arial" w:hAnsi="Arial" w:cs="Arial"/>
                <w:b/>
                <w:sz w:val="24"/>
                <w:szCs w:val="24"/>
                <w:lang w:val="en-US"/>
              </w:rPr>
              <w:t>politică</w:t>
            </w:r>
            <w:proofErr w:type="spellEnd"/>
            <w:r w:rsidRPr="00431081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externă</w:t>
            </w:r>
          </w:p>
        </w:tc>
        <w:tc>
          <w:tcPr>
            <w:tcW w:w="4050" w:type="dxa"/>
            <w:shd w:val="clear" w:color="auto" w:fill="auto"/>
          </w:tcPr>
          <w:p w:rsidR="004E0192" w:rsidRPr="00472D21" w:rsidRDefault="004E0192" w:rsidP="004E019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Se introduce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Art.II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și se preia termenul de la punctul 1. alin.(5).</w:t>
            </w:r>
          </w:p>
        </w:tc>
      </w:tr>
    </w:tbl>
    <w:p w:rsidR="009F147A" w:rsidRDefault="009F147A"/>
    <w:sectPr w:rsidR="009F147A" w:rsidSect="00F1353A">
      <w:pgSz w:w="16840" w:h="11907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DD3" w:rsidRDefault="00BD7DD3">
      <w:r>
        <w:separator/>
      </w:r>
    </w:p>
  </w:endnote>
  <w:endnote w:type="continuationSeparator" w:id="0">
    <w:p w:rsidR="00BD7DD3" w:rsidRDefault="00BD7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53A" w:rsidRDefault="00E30823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C3A5E">
      <w:rPr>
        <w:noProof/>
      </w:rPr>
      <w:t>3</w:t>
    </w:r>
    <w:r>
      <w:rPr>
        <w:noProof/>
      </w:rPr>
      <w:fldChar w:fldCharType="end"/>
    </w:r>
  </w:p>
  <w:p w:rsidR="00F1353A" w:rsidRDefault="00BD7D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DD3" w:rsidRDefault="00BD7DD3">
      <w:r>
        <w:separator/>
      </w:r>
    </w:p>
  </w:footnote>
  <w:footnote w:type="continuationSeparator" w:id="0">
    <w:p w:rsidR="00BD7DD3" w:rsidRDefault="00BD7D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2A7"/>
    <w:rsid w:val="00011C90"/>
    <w:rsid w:val="00042A23"/>
    <w:rsid w:val="00047802"/>
    <w:rsid w:val="00057B9E"/>
    <w:rsid w:val="000A14B8"/>
    <w:rsid w:val="00175529"/>
    <w:rsid w:val="00293DB2"/>
    <w:rsid w:val="00297723"/>
    <w:rsid w:val="003C3ABA"/>
    <w:rsid w:val="00431081"/>
    <w:rsid w:val="0044531C"/>
    <w:rsid w:val="00470C36"/>
    <w:rsid w:val="004E0192"/>
    <w:rsid w:val="00516B68"/>
    <w:rsid w:val="005E6E2F"/>
    <w:rsid w:val="006B3D39"/>
    <w:rsid w:val="006C3A5E"/>
    <w:rsid w:val="006F7F33"/>
    <w:rsid w:val="0070385F"/>
    <w:rsid w:val="0075391C"/>
    <w:rsid w:val="007E15C3"/>
    <w:rsid w:val="007E72FB"/>
    <w:rsid w:val="00815460"/>
    <w:rsid w:val="008776EA"/>
    <w:rsid w:val="008B669C"/>
    <w:rsid w:val="008F1355"/>
    <w:rsid w:val="009C57FC"/>
    <w:rsid w:val="009E4A80"/>
    <w:rsid w:val="009E4C58"/>
    <w:rsid w:val="009F147A"/>
    <w:rsid w:val="00A55D8A"/>
    <w:rsid w:val="00A94D25"/>
    <w:rsid w:val="00AD180D"/>
    <w:rsid w:val="00AE2F28"/>
    <w:rsid w:val="00AF6A57"/>
    <w:rsid w:val="00B06CC1"/>
    <w:rsid w:val="00B1340C"/>
    <w:rsid w:val="00BB08CE"/>
    <w:rsid w:val="00BD7DD3"/>
    <w:rsid w:val="00C01DCA"/>
    <w:rsid w:val="00C0616F"/>
    <w:rsid w:val="00C47585"/>
    <w:rsid w:val="00C90B87"/>
    <w:rsid w:val="00D41800"/>
    <w:rsid w:val="00E1500B"/>
    <w:rsid w:val="00E30823"/>
    <w:rsid w:val="00E55DD7"/>
    <w:rsid w:val="00E835B1"/>
    <w:rsid w:val="00E84ED8"/>
    <w:rsid w:val="00E9387E"/>
    <w:rsid w:val="00E97E1D"/>
    <w:rsid w:val="00F86A12"/>
    <w:rsid w:val="00FA52A7"/>
    <w:rsid w:val="00FA5D7D"/>
    <w:rsid w:val="00FB4C2F"/>
    <w:rsid w:val="00FD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DE8EE"/>
  <w15:chartTrackingRefBased/>
  <w15:docId w15:val="{C3C71A27-3C92-4ECB-88C4-19635B855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52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A52A7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FA52A7"/>
    <w:rPr>
      <w:rFonts w:ascii="Calibri" w:eastAsia="Calibri" w:hAnsi="Calibri" w:cs="Times New Roman"/>
    </w:rPr>
  </w:style>
  <w:style w:type="table" w:styleId="TableGrid">
    <w:name w:val="Table Grid"/>
    <w:basedOn w:val="TableNormal"/>
    <w:rsid w:val="00FA5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DefaultParagraphFont"/>
    <w:link w:val="Corptext1"/>
    <w:locked/>
    <w:rsid w:val="00FA52A7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paragraph" w:customStyle="1" w:styleId="Corptext1">
    <w:name w:val="Corp text1"/>
    <w:basedOn w:val="Normal"/>
    <w:link w:val="Bodytext"/>
    <w:rsid w:val="00FA52A7"/>
    <w:pPr>
      <w:widowControl w:val="0"/>
      <w:shd w:val="clear" w:color="auto" w:fill="FFFFFF"/>
      <w:spacing w:after="660" w:line="338" w:lineRule="exact"/>
      <w:ind w:firstLine="720"/>
      <w:jc w:val="both"/>
    </w:pPr>
    <w:rPr>
      <w:spacing w:val="10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FA52A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57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7F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ep.ro/pls/dic/site.page?den=act2_1&amp;par1=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E2D33-613D-4F2A-B256-AC1D61379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7</Pages>
  <Words>1051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101</cp:revision>
  <cp:lastPrinted>2023-12-12T10:20:00Z</cp:lastPrinted>
  <dcterms:created xsi:type="dcterms:W3CDTF">2023-11-29T09:03:00Z</dcterms:created>
  <dcterms:modified xsi:type="dcterms:W3CDTF">2023-12-13T13:02:00Z</dcterms:modified>
</cp:coreProperties>
</file>