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78" w:type="dxa"/>
        <w:tblLook w:val="04A0" w:firstRow="1" w:lastRow="0" w:firstColumn="1" w:lastColumn="0" w:noHBand="0" w:noVBand="1"/>
      </w:tblPr>
      <w:tblGrid>
        <w:gridCol w:w="10506"/>
        <w:gridCol w:w="236"/>
        <w:gridCol w:w="236"/>
      </w:tblGrid>
      <w:tr w:rsidR="00E8258E" w:rsidTr="007C5B7A">
        <w:tc>
          <w:tcPr>
            <w:tcW w:w="10506" w:type="dxa"/>
            <w:shd w:val="clear" w:color="auto" w:fill="auto"/>
            <w:vAlign w:val="bottom"/>
          </w:tcPr>
          <w:tbl>
            <w:tblPr>
              <w:tblW w:w="10290" w:type="dxa"/>
              <w:tblLook w:val="04A0" w:firstRow="1" w:lastRow="0" w:firstColumn="1" w:lastColumn="0" w:noHBand="0" w:noVBand="1"/>
            </w:tblPr>
            <w:tblGrid>
              <w:gridCol w:w="1685"/>
              <w:gridCol w:w="6677"/>
              <w:gridCol w:w="1928"/>
            </w:tblGrid>
            <w:tr w:rsidR="00E8258E" w:rsidRPr="000D5420" w:rsidTr="007C5B7A">
              <w:trPr>
                <w:trHeight w:val="1845"/>
              </w:trPr>
              <w:tc>
                <w:tcPr>
                  <w:tcW w:w="1685" w:type="dxa"/>
                  <w:shd w:val="clear" w:color="auto" w:fill="auto"/>
                  <w:vAlign w:val="center"/>
                </w:tcPr>
                <w:p w:rsidR="00E8258E" w:rsidRPr="000D5420" w:rsidRDefault="00E8258E" w:rsidP="007C5B7A">
                  <w:pPr>
                    <w:jc w:val="center"/>
                  </w:pPr>
                  <w:bookmarkStart w:id="0" w:name="_GoBack"/>
                  <w:bookmarkEnd w:id="0"/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77" w:type="dxa"/>
                  <w:shd w:val="clear" w:color="auto" w:fill="auto"/>
                  <w:vAlign w:val="center"/>
                </w:tcPr>
                <w:p w:rsidR="00E8258E" w:rsidRPr="000D5420" w:rsidRDefault="00E8258E" w:rsidP="007C5B7A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E8258E" w:rsidRPr="000D5420" w:rsidRDefault="00E8258E" w:rsidP="007C5B7A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E8258E" w:rsidRPr="000D5420" w:rsidRDefault="00E8258E" w:rsidP="007C5B7A">
                  <w:pPr>
                    <w:ind w:left="177" w:right="-114"/>
                    <w:jc w:val="center"/>
                  </w:pPr>
                </w:p>
              </w:tc>
              <w:tc>
                <w:tcPr>
                  <w:tcW w:w="1928" w:type="dxa"/>
                  <w:shd w:val="clear" w:color="auto" w:fill="auto"/>
                  <w:vAlign w:val="bottom"/>
                </w:tcPr>
                <w:p w:rsidR="00E8258E" w:rsidRPr="000D5420" w:rsidRDefault="00E8258E" w:rsidP="007C5B7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57250" cy="695325"/>
                        <wp:effectExtent l="19050" t="0" r="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8258E" w:rsidRDefault="00E8258E" w:rsidP="007C5B7A"/>
        </w:tc>
        <w:tc>
          <w:tcPr>
            <w:tcW w:w="236" w:type="dxa"/>
            <w:shd w:val="clear" w:color="auto" w:fill="auto"/>
            <w:vAlign w:val="bottom"/>
          </w:tcPr>
          <w:p w:rsidR="00E8258E" w:rsidRDefault="00E8258E" w:rsidP="007C5B7A">
            <w:pPr>
              <w:jc w:val="center"/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E8258E" w:rsidRDefault="00E8258E" w:rsidP="007C5B7A">
            <w:pPr>
              <w:jc w:val="right"/>
            </w:pPr>
          </w:p>
        </w:tc>
      </w:tr>
    </w:tbl>
    <w:p w:rsidR="00E8258E" w:rsidRPr="007B0B0B" w:rsidRDefault="00E8258E" w:rsidP="00E8258E">
      <w:pPr>
        <w:rPr>
          <w:rFonts w:ascii="Verdana" w:hAnsi="Verdana" w:cs="Arial"/>
          <w:sz w:val="22"/>
          <w:szCs w:val="22"/>
        </w:rPr>
      </w:pPr>
    </w:p>
    <w:tbl>
      <w:tblPr>
        <w:tblW w:w="11154" w:type="dxa"/>
        <w:tblInd w:w="-176" w:type="dxa"/>
        <w:tblLook w:val="04A0" w:firstRow="1" w:lastRow="0" w:firstColumn="1" w:lastColumn="0" w:noHBand="0" w:noVBand="1"/>
      </w:tblPr>
      <w:tblGrid>
        <w:gridCol w:w="176"/>
        <w:gridCol w:w="4928"/>
        <w:gridCol w:w="5080"/>
        <w:gridCol w:w="498"/>
        <w:gridCol w:w="236"/>
        <w:gridCol w:w="236"/>
      </w:tblGrid>
      <w:tr w:rsidR="00E8258E" w:rsidTr="00E8258E">
        <w:trPr>
          <w:gridBefore w:val="1"/>
          <w:wBefore w:w="176" w:type="dxa"/>
        </w:trPr>
        <w:tc>
          <w:tcPr>
            <w:tcW w:w="10506" w:type="dxa"/>
            <w:gridSpan w:val="3"/>
            <w:shd w:val="clear" w:color="auto" w:fill="auto"/>
            <w:vAlign w:val="bottom"/>
          </w:tcPr>
          <w:p w:rsidR="00E8258E" w:rsidRDefault="00E8258E" w:rsidP="007C5B7A"/>
        </w:tc>
        <w:tc>
          <w:tcPr>
            <w:tcW w:w="236" w:type="dxa"/>
            <w:shd w:val="clear" w:color="auto" w:fill="auto"/>
            <w:vAlign w:val="bottom"/>
          </w:tcPr>
          <w:p w:rsidR="00E8258E" w:rsidRDefault="00E8258E" w:rsidP="007C5B7A">
            <w:pPr>
              <w:jc w:val="center"/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E8258E" w:rsidRDefault="00E8258E" w:rsidP="007C5B7A">
            <w:pPr>
              <w:jc w:val="right"/>
            </w:pPr>
          </w:p>
        </w:tc>
      </w:tr>
      <w:tr w:rsidR="00E8258E" w:rsidRPr="0091225E" w:rsidTr="00E8258E">
        <w:tblPrEx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rPr>
          <w:gridAfter w:val="3"/>
          <w:wAfter w:w="970" w:type="dxa"/>
          <w:trHeight w:val="1162"/>
        </w:trPr>
        <w:tc>
          <w:tcPr>
            <w:tcW w:w="5104" w:type="dxa"/>
            <w:gridSpan w:val="2"/>
          </w:tcPr>
          <w:p w:rsidR="00E8258E" w:rsidRPr="00E06415" w:rsidRDefault="0091225E" w:rsidP="007C5B7A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COMISIA PENTRU APĂRARE, ORDINE PUBLICĂ ŞI SIGURANŢĂ NAŢIONALĂ</w:t>
            </w:r>
          </w:p>
          <w:p w:rsidR="0091225E" w:rsidRPr="0091225E" w:rsidRDefault="0091225E" w:rsidP="0091225E">
            <w:pPr>
              <w:rPr>
                <w:b/>
                <w:sz w:val="24"/>
                <w:szCs w:val="24"/>
                <w:lang w:val="ro-RO"/>
              </w:rPr>
            </w:pPr>
            <w:r w:rsidRPr="0091225E">
              <w:rPr>
                <w:b/>
                <w:sz w:val="24"/>
                <w:szCs w:val="24"/>
                <w:lang w:val="ro-RO"/>
              </w:rPr>
              <w:t xml:space="preserve">Bucureşti, </w:t>
            </w:r>
            <w:r>
              <w:rPr>
                <w:b/>
                <w:sz w:val="24"/>
                <w:szCs w:val="24"/>
                <w:lang w:val="ro-RO"/>
              </w:rPr>
              <w:t>25 aprilie 2018</w:t>
            </w:r>
            <w:r w:rsidRPr="0091225E">
              <w:rPr>
                <w:b/>
                <w:sz w:val="24"/>
                <w:szCs w:val="24"/>
                <w:lang w:val="ro-RO"/>
              </w:rPr>
              <w:t xml:space="preserve"> </w:t>
            </w:r>
          </w:p>
          <w:p w:rsidR="00E8258E" w:rsidRPr="00E06415" w:rsidRDefault="0091225E" w:rsidP="007C5B7A">
            <w:pPr>
              <w:rPr>
                <w:b/>
                <w:sz w:val="24"/>
                <w:szCs w:val="24"/>
                <w:lang w:val="ro-RO"/>
              </w:rPr>
            </w:pPr>
            <w:r w:rsidRPr="00E06415">
              <w:rPr>
                <w:b/>
                <w:sz w:val="24"/>
                <w:szCs w:val="24"/>
                <w:lang w:val="ro-RO"/>
              </w:rPr>
              <w:t xml:space="preserve"> </w:t>
            </w:r>
            <w:r w:rsidR="00E8258E" w:rsidRPr="00E06415">
              <w:rPr>
                <w:b/>
                <w:sz w:val="24"/>
                <w:szCs w:val="24"/>
                <w:lang w:val="ro-RO"/>
              </w:rPr>
              <w:t>Nr.</w:t>
            </w:r>
            <w:r w:rsidR="00E8258E">
              <w:rPr>
                <w:b/>
                <w:sz w:val="24"/>
                <w:szCs w:val="24"/>
                <w:lang w:val="ro-RO"/>
              </w:rPr>
              <w:t>4c-12/135/1</w:t>
            </w:r>
            <w:r w:rsidR="00D256E8">
              <w:rPr>
                <w:b/>
                <w:sz w:val="24"/>
                <w:szCs w:val="24"/>
                <w:lang w:val="ro-RO"/>
              </w:rPr>
              <w:t>4</w:t>
            </w:r>
            <w:r w:rsidR="00E8258E">
              <w:rPr>
                <w:b/>
                <w:sz w:val="24"/>
                <w:szCs w:val="24"/>
                <w:lang w:val="ro-RO"/>
              </w:rPr>
              <w:t>.03.2018</w:t>
            </w:r>
          </w:p>
          <w:p w:rsidR="002C23AB" w:rsidRPr="00E06415" w:rsidRDefault="002C23AB" w:rsidP="007C5B7A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5080" w:type="dxa"/>
          </w:tcPr>
          <w:p w:rsidR="0091225E" w:rsidRDefault="0091225E" w:rsidP="0091225E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91225E">
              <w:rPr>
                <w:b/>
                <w:sz w:val="24"/>
                <w:szCs w:val="24"/>
                <w:lang w:val="ro-RO"/>
              </w:rPr>
              <w:t>COMISIA PENTRU SĂNĂTATE ŞI FAMILIE</w:t>
            </w:r>
            <w:r w:rsidR="00E8258E" w:rsidRPr="0091225E">
              <w:rPr>
                <w:b/>
                <w:sz w:val="24"/>
                <w:szCs w:val="24"/>
                <w:lang w:val="ro-RO"/>
              </w:rPr>
              <w:t xml:space="preserve">       </w:t>
            </w:r>
          </w:p>
          <w:p w:rsidR="0091225E" w:rsidRPr="0091225E" w:rsidRDefault="0091225E" w:rsidP="0091225E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Bucureşti, 25 aprilie 2018</w:t>
            </w:r>
            <w:r w:rsidR="00E8258E" w:rsidRPr="0091225E">
              <w:rPr>
                <w:b/>
                <w:sz w:val="24"/>
                <w:szCs w:val="24"/>
                <w:lang w:val="ro-RO"/>
              </w:rPr>
              <w:t xml:space="preserve">                             </w:t>
            </w:r>
          </w:p>
          <w:p w:rsidR="00E8258E" w:rsidRPr="00E06415" w:rsidRDefault="0091225E" w:rsidP="00E8258E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Nr.4c-8/156</w:t>
            </w:r>
          </w:p>
        </w:tc>
      </w:tr>
    </w:tbl>
    <w:p w:rsidR="00312C20" w:rsidRDefault="00312C20" w:rsidP="00312C20">
      <w:pPr>
        <w:rPr>
          <w:b/>
          <w:sz w:val="28"/>
          <w:szCs w:val="28"/>
          <w:lang w:val="ro-RO"/>
        </w:rPr>
      </w:pPr>
    </w:p>
    <w:p w:rsidR="00312C20" w:rsidRDefault="00312C20" w:rsidP="00E8258E">
      <w:pPr>
        <w:jc w:val="center"/>
        <w:rPr>
          <w:b/>
          <w:sz w:val="28"/>
          <w:szCs w:val="28"/>
          <w:lang w:val="ro-RO"/>
        </w:rPr>
      </w:pPr>
    </w:p>
    <w:p w:rsidR="00E8258E" w:rsidRDefault="00295EB9" w:rsidP="00E8258E">
      <w:pPr>
        <w:jc w:val="center"/>
        <w:rPr>
          <w:b/>
          <w:sz w:val="28"/>
          <w:szCs w:val="28"/>
          <w:lang w:val="ro-RO"/>
        </w:rPr>
      </w:pPr>
      <w:r w:rsidRPr="00AF2B06">
        <w:rPr>
          <w:b/>
          <w:sz w:val="28"/>
          <w:szCs w:val="28"/>
          <w:lang w:val="ro-RO"/>
        </w:rPr>
        <w:t>RAPORT COMUN</w:t>
      </w:r>
    </w:p>
    <w:p w:rsidR="00AF2B06" w:rsidRPr="00AF2B06" w:rsidRDefault="00AF2B06" w:rsidP="00E8258E">
      <w:pPr>
        <w:jc w:val="center"/>
        <w:rPr>
          <w:b/>
          <w:sz w:val="28"/>
          <w:szCs w:val="28"/>
          <w:lang w:val="ro-RO"/>
        </w:rPr>
      </w:pPr>
    </w:p>
    <w:p w:rsidR="00E8258E" w:rsidRPr="002B4E10" w:rsidRDefault="00E8258E" w:rsidP="002B4E10">
      <w:pPr>
        <w:ind w:firstLine="720"/>
        <w:jc w:val="center"/>
        <w:rPr>
          <w:b/>
          <w:sz w:val="32"/>
          <w:szCs w:val="32"/>
          <w:lang w:val="ro-RO"/>
        </w:rPr>
      </w:pPr>
      <w:r w:rsidRPr="002B4E10">
        <w:rPr>
          <w:b/>
          <w:sz w:val="32"/>
          <w:szCs w:val="32"/>
          <w:lang w:val="ro-RO"/>
        </w:rPr>
        <w:t xml:space="preserve">asupra </w:t>
      </w:r>
      <w:r w:rsidR="002B4E10" w:rsidRPr="002B4E10">
        <w:rPr>
          <w:b/>
          <w:sz w:val="32"/>
          <w:szCs w:val="32"/>
          <w:lang w:val="ro-RO"/>
        </w:rPr>
        <w:t xml:space="preserve">proiectului de </w:t>
      </w:r>
      <w:r w:rsidRPr="00295EB9">
        <w:rPr>
          <w:b/>
          <w:color w:val="000000" w:themeColor="text1"/>
          <w:sz w:val="32"/>
          <w:szCs w:val="32"/>
          <w:lang w:val="ro-RO"/>
        </w:rPr>
        <w:t>Lege privind precursorii de droguri</w:t>
      </w:r>
    </w:p>
    <w:p w:rsidR="00312C20" w:rsidRDefault="00312C20" w:rsidP="00312C20">
      <w:pPr>
        <w:spacing w:line="360" w:lineRule="auto"/>
        <w:ind w:right="-23"/>
        <w:jc w:val="both"/>
        <w:rPr>
          <w:b/>
          <w:sz w:val="28"/>
          <w:szCs w:val="28"/>
          <w:lang w:val="ro-RO"/>
        </w:rPr>
      </w:pPr>
    </w:p>
    <w:p w:rsidR="00E8258E" w:rsidRDefault="00E8258E" w:rsidP="00295EB9">
      <w:pPr>
        <w:spacing w:line="360" w:lineRule="auto"/>
        <w:ind w:right="-23" w:firstLine="720"/>
        <w:jc w:val="both"/>
        <w:rPr>
          <w:sz w:val="28"/>
          <w:szCs w:val="28"/>
          <w:lang w:val="ro-RO"/>
        </w:rPr>
      </w:pPr>
      <w:r w:rsidRPr="009B5738">
        <w:rPr>
          <w:sz w:val="28"/>
          <w:szCs w:val="28"/>
          <w:lang w:val="ro-RO"/>
        </w:rPr>
        <w:t xml:space="preserve"> În conformitate cu prevederile art. 95</w:t>
      </w:r>
      <w:r>
        <w:rPr>
          <w:sz w:val="28"/>
          <w:szCs w:val="28"/>
          <w:lang w:val="ro-RO"/>
        </w:rPr>
        <w:t xml:space="preserve"> și 115 </w:t>
      </w:r>
      <w:r w:rsidRPr="009B5738">
        <w:rPr>
          <w:sz w:val="28"/>
          <w:szCs w:val="28"/>
          <w:lang w:val="ro-RO"/>
        </w:rPr>
        <w:t>din Regulamentul Camerei Deputaţilor, republicat, cu modificările ulterioare,  Comisia pentru apărare, ordine publică şi siguranţă naţională</w:t>
      </w:r>
      <w:r>
        <w:rPr>
          <w:sz w:val="28"/>
          <w:szCs w:val="28"/>
          <w:lang w:val="ro-RO"/>
        </w:rPr>
        <w:t xml:space="preserve"> și Comisia pentru sănătate și familie</w:t>
      </w:r>
      <w:r w:rsidRPr="009B5738">
        <w:rPr>
          <w:sz w:val="28"/>
          <w:szCs w:val="28"/>
          <w:lang w:val="ro-RO"/>
        </w:rPr>
        <w:t xml:space="preserve"> au fost sesizate,</w:t>
      </w:r>
      <w:r w:rsidR="00AF2B06">
        <w:rPr>
          <w:sz w:val="28"/>
          <w:szCs w:val="28"/>
          <w:lang w:val="ro-RO"/>
        </w:rPr>
        <w:t xml:space="preserve"> prin</w:t>
      </w:r>
      <w:r w:rsidR="00AF2B06" w:rsidRPr="005F435F">
        <w:rPr>
          <w:sz w:val="28"/>
          <w:szCs w:val="28"/>
          <w:lang w:val="ro-RO"/>
        </w:rPr>
        <w:t xml:space="preserve"> adresa nr. </w:t>
      </w:r>
      <w:r w:rsidR="00AF2B06" w:rsidRPr="00AF2B06">
        <w:rPr>
          <w:b/>
          <w:sz w:val="28"/>
          <w:szCs w:val="28"/>
          <w:lang w:val="ro-RO"/>
        </w:rPr>
        <w:t>PLx.118</w:t>
      </w:r>
      <w:r w:rsidR="00AF2B06" w:rsidRPr="005F435F">
        <w:rPr>
          <w:sz w:val="28"/>
          <w:szCs w:val="28"/>
          <w:lang w:val="ro-RO"/>
        </w:rPr>
        <w:t xml:space="preserve"> din </w:t>
      </w:r>
      <w:r w:rsidR="00AF2B06">
        <w:rPr>
          <w:sz w:val="28"/>
          <w:szCs w:val="28"/>
          <w:lang w:val="ro-RO"/>
        </w:rPr>
        <w:t>14 martie 2018,</w:t>
      </w:r>
      <w:r w:rsidR="00AF2B06" w:rsidRPr="005F435F">
        <w:rPr>
          <w:sz w:val="28"/>
          <w:szCs w:val="28"/>
          <w:lang w:val="ro-RO"/>
        </w:rPr>
        <w:t xml:space="preserve"> </w:t>
      </w:r>
      <w:r w:rsidRPr="009B5738">
        <w:rPr>
          <w:sz w:val="28"/>
          <w:szCs w:val="28"/>
          <w:lang w:val="ro-RO"/>
        </w:rPr>
        <w:t xml:space="preserve"> </w:t>
      </w:r>
      <w:r w:rsidR="00AF2B06">
        <w:rPr>
          <w:sz w:val="28"/>
          <w:szCs w:val="28"/>
          <w:lang w:val="ro-RO"/>
        </w:rPr>
        <w:t>cu</w:t>
      </w:r>
      <w:r w:rsidRPr="009B5738">
        <w:rPr>
          <w:sz w:val="28"/>
          <w:szCs w:val="28"/>
          <w:lang w:val="ro-RO"/>
        </w:rPr>
        <w:t xml:space="preserve"> dezbatere</w:t>
      </w:r>
      <w:r w:rsidR="00AF2B06">
        <w:rPr>
          <w:sz w:val="28"/>
          <w:szCs w:val="28"/>
          <w:lang w:val="ro-RO"/>
        </w:rPr>
        <w:t>a, pe</w:t>
      </w:r>
      <w:r w:rsidRPr="009B5738">
        <w:rPr>
          <w:sz w:val="28"/>
          <w:szCs w:val="28"/>
          <w:lang w:val="ro-RO"/>
        </w:rPr>
        <w:t xml:space="preserve"> fond, </w:t>
      </w:r>
      <w:r w:rsidR="00AF2B06">
        <w:rPr>
          <w:sz w:val="28"/>
          <w:szCs w:val="28"/>
          <w:lang w:val="ro-RO"/>
        </w:rPr>
        <w:t>în procedură de urgenţă, a</w:t>
      </w:r>
      <w:r>
        <w:rPr>
          <w:sz w:val="28"/>
          <w:szCs w:val="28"/>
          <w:lang w:val="ro-RO"/>
        </w:rPr>
        <w:t xml:space="preserve"> </w:t>
      </w:r>
      <w:r w:rsidRPr="00295EB9">
        <w:rPr>
          <w:bCs/>
          <w:i/>
          <w:color w:val="000000"/>
          <w:sz w:val="28"/>
          <w:szCs w:val="28"/>
          <w:lang w:val="ro-RO"/>
        </w:rPr>
        <w:t>proiectu</w:t>
      </w:r>
      <w:r w:rsidR="00AF2B06">
        <w:rPr>
          <w:bCs/>
          <w:i/>
          <w:color w:val="000000"/>
          <w:sz w:val="28"/>
          <w:szCs w:val="28"/>
          <w:lang w:val="ro-RO"/>
        </w:rPr>
        <w:t>lui</w:t>
      </w:r>
      <w:r w:rsidRPr="00295EB9">
        <w:rPr>
          <w:bCs/>
          <w:i/>
          <w:color w:val="000000"/>
          <w:sz w:val="28"/>
          <w:szCs w:val="28"/>
          <w:lang w:val="ro-RO"/>
        </w:rPr>
        <w:t xml:space="preserve"> de Lege privind precursorii de droguri</w:t>
      </w:r>
      <w:r w:rsidR="00AF2B06">
        <w:rPr>
          <w:sz w:val="28"/>
          <w:szCs w:val="28"/>
          <w:lang w:val="ro-RO"/>
        </w:rPr>
        <w:t>.</w:t>
      </w:r>
    </w:p>
    <w:p w:rsidR="00295EB9" w:rsidRPr="005F435F" w:rsidRDefault="00295EB9" w:rsidP="001B58C3">
      <w:pPr>
        <w:spacing w:line="360" w:lineRule="auto"/>
        <w:ind w:right="-23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La </w:t>
      </w:r>
      <w:r w:rsidR="00AF2B06">
        <w:rPr>
          <w:sz w:val="28"/>
          <w:szCs w:val="28"/>
          <w:lang w:val="ro-RO"/>
        </w:rPr>
        <w:t>întocmirea prezentului r</w:t>
      </w:r>
      <w:r>
        <w:rPr>
          <w:sz w:val="28"/>
          <w:szCs w:val="28"/>
          <w:lang w:val="ro-RO"/>
        </w:rPr>
        <w:t xml:space="preserve">aport comun, </w:t>
      </w:r>
      <w:r w:rsidR="00AF2B06">
        <w:rPr>
          <w:sz w:val="28"/>
          <w:szCs w:val="28"/>
          <w:lang w:val="ro-RO"/>
        </w:rPr>
        <w:t>Comisiile</w:t>
      </w:r>
      <w:r>
        <w:rPr>
          <w:sz w:val="28"/>
          <w:szCs w:val="28"/>
          <w:lang w:val="ro-RO"/>
        </w:rPr>
        <w:t xml:space="preserve"> au avut în vedere:</w:t>
      </w:r>
    </w:p>
    <w:p w:rsidR="00D82B10" w:rsidRPr="00AF2B06" w:rsidRDefault="00295EB9" w:rsidP="001B58C3">
      <w:pPr>
        <w:pStyle w:val="ListParagraph"/>
        <w:numPr>
          <w:ilvl w:val="0"/>
          <w:numId w:val="3"/>
        </w:numPr>
        <w:spacing w:line="360" w:lineRule="auto"/>
        <w:ind w:left="0" w:firstLine="720"/>
        <w:jc w:val="both"/>
        <w:rPr>
          <w:sz w:val="28"/>
          <w:szCs w:val="28"/>
          <w:lang w:val="ro-RO"/>
        </w:rPr>
      </w:pPr>
      <w:r w:rsidRPr="00AF2B06">
        <w:rPr>
          <w:sz w:val="28"/>
          <w:szCs w:val="28"/>
          <w:lang w:val="ro-RO"/>
        </w:rPr>
        <w:t xml:space="preserve">avizul favorabil al </w:t>
      </w:r>
      <w:r w:rsidR="00E8258E" w:rsidRPr="00AF2B06">
        <w:rPr>
          <w:sz w:val="28"/>
          <w:szCs w:val="28"/>
          <w:lang w:val="ro-RO"/>
        </w:rPr>
        <w:t>Consiliul</w:t>
      </w:r>
      <w:r w:rsidRPr="00AF2B06">
        <w:rPr>
          <w:sz w:val="28"/>
          <w:szCs w:val="28"/>
          <w:lang w:val="ro-RO"/>
        </w:rPr>
        <w:t>ui</w:t>
      </w:r>
      <w:r w:rsidR="00E8258E" w:rsidRPr="00AF2B06">
        <w:rPr>
          <w:sz w:val="28"/>
          <w:szCs w:val="28"/>
          <w:lang w:val="ro-RO"/>
        </w:rPr>
        <w:t xml:space="preserve"> Legislativ</w:t>
      </w:r>
      <w:r w:rsidRPr="00AF2B06">
        <w:rPr>
          <w:sz w:val="28"/>
          <w:szCs w:val="28"/>
          <w:lang w:val="ro-RO"/>
        </w:rPr>
        <w:t>,</w:t>
      </w:r>
      <w:r w:rsidR="00E8258E" w:rsidRPr="00AF2B06">
        <w:rPr>
          <w:sz w:val="28"/>
          <w:szCs w:val="28"/>
          <w:lang w:val="ro-RO"/>
        </w:rPr>
        <w:t xml:space="preserve"> </w:t>
      </w:r>
      <w:r w:rsidRPr="00AF2B06">
        <w:rPr>
          <w:sz w:val="28"/>
          <w:szCs w:val="28"/>
          <w:lang w:val="ro-RO"/>
        </w:rPr>
        <w:t xml:space="preserve">cu </w:t>
      </w:r>
      <w:r w:rsidR="00E8258E" w:rsidRPr="00AF2B06">
        <w:rPr>
          <w:sz w:val="28"/>
          <w:szCs w:val="28"/>
          <w:lang w:val="ro-RO"/>
        </w:rPr>
        <w:t xml:space="preserve">observaţii şi propuneri, </w:t>
      </w:r>
      <w:r w:rsidRPr="00AF2B06">
        <w:rPr>
          <w:sz w:val="28"/>
          <w:szCs w:val="28"/>
          <w:lang w:val="ro-RO"/>
        </w:rPr>
        <w:t>(</w:t>
      </w:r>
      <w:r w:rsidR="00E8258E" w:rsidRPr="00AF2B06">
        <w:rPr>
          <w:sz w:val="28"/>
          <w:szCs w:val="28"/>
          <w:lang w:val="ro-RO"/>
        </w:rPr>
        <w:t>nr. 984 din 20.11.2018</w:t>
      </w:r>
      <w:r w:rsidRPr="00AF2B06">
        <w:rPr>
          <w:sz w:val="28"/>
          <w:szCs w:val="28"/>
          <w:lang w:val="ro-RO"/>
        </w:rPr>
        <w:t>)</w:t>
      </w:r>
      <w:r w:rsidR="00E8258E" w:rsidRPr="00AF2B06">
        <w:rPr>
          <w:sz w:val="28"/>
          <w:szCs w:val="28"/>
          <w:lang w:val="ro-RO"/>
        </w:rPr>
        <w:t>.</w:t>
      </w:r>
      <w:r w:rsidR="00D82B10" w:rsidRPr="00AF2B06">
        <w:rPr>
          <w:sz w:val="28"/>
          <w:szCs w:val="28"/>
          <w:lang w:val="ro-RO"/>
        </w:rPr>
        <w:t xml:space="preserve"> </w:t>
      </w:r>
    </w:p>
    <w:p w:rsidR="001B58C3" w:rsidRPr="00312C20" w:rsidRDefault="00295EB9" w:rsidP="00312C20">
      <w:pPr>
        <w:pStyle w:val="ListParagraph"/>
        <w:numPr>
          <w:ilvl w:val="0"/>
          <w:numId w:val="3"/>
        </w:numPr>
        <w:spacing w:line="360" w:lineRule="auto"/>
        <w:ind w:left="0" w:firstLine="720"/>
        <w:jc w:val="both"/>
        <w:rPr>
          <w:sz w:val="28"/>
          <w:szCs w:val="28"/>
          <w:lang w:val="ro-RO"/>
        </w:rPr>
      </w:pPr>
      <w:r w:rsidRPr="00AF2B06">
        <w:rPr>
          <w:sz w:val="28"/>
          <w:szCs w:val="28"/>
          <w:lang w:val="ro-RO"/>
        </w:rPr>
        <w:t>avizul favorabil al Comisiei</w:t>
      </w:r>
      <w:r w:rsidR="002B4E10" w:rsidRPr="00AF2B06">
        <w:rPr>
          <w:sz w:val="28"/>
          <w:szCs w:val="28"/>
          <w:lang w:val="ro-RO"/>
        </w:rPr>
        <w:t xml:space="preserve"> pentru industrii și servicii</w:t>
      </w:r>
      <w:r w:rsidR="002B4E10" w:rsidRPr="00295EB9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(</w:t>
      </w:r>
      <w:r w:rsidR="002B4E10" w:rsidRPr="00295EB9">
        <w:rPr>
          <w:sz w:val="28"/>
          <w:szCs w:val="28"/>
          <w:lang w:val="ro-RO"/>
        </w:rPr>
        <w:t>nr. 4c-3/139 din 28.03.2018</w:t>
      </w:r>
      <w:r>
        <w:rPr>
          <w:sz w:val="28"/>
          <w:szCs w:val="28"/>
          <w:lang w:val="ro-RO"/>
        </w:rPr>
        <w:t>)</w:t>
      </w:r>
      <w:r w:rsidR="002B4E10" w:rsidRPr="00295EB9">
        <w:rPr>
          <w:sz w:val="28"/>
          <w:szCs w:val="28"/>
          <w:lang w:val="ro-RO"/>
        </w:rPr>
        <w:t>.</w:t>
      </w:r>
    </w:p>
    <w:p w:rsidR="001E39D9" w:rsidRPr="00295EB9" w:rsidRDefault="002B4E10" w:rsidP="00312C20">
      <w:pPr>
        <w:spacing w:line="360" w:lineRule="auto"/>
        <w:ind w:firstLine="720"/>
        <w:jc w:val="both"/>
        <w:rPr>
          <w:color w:val="000000" w:themeColor="text1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  <w:r w:rsidR="00E8258E">
        <w:rPr>
          <w:sz w:val="28"/>
          <w:szCs w:val="28"/>
          <w:lang w:val="ro-RO"/>
        </w:rPr>
        <w:t xml:space="preserve">  </w:t>
      </w:r>
      <w:r w:rsidR="00E8258E" w:rsidRPr="000A47A4">
        <w:rPr>
          <w:color w:val="000000"/>
          <w:sz w:val="28"/>
          <w:szCs w:val="28"/>
          <w:lang w:val="ro-RO"/>
        </w:rPr>
        <w:t xml:space="preserve">Proiectul de lege are ca </w:t>
      </w:r>
      <w:r w:rsidR="00E8258E" w:rsidRPr="000A47A4">
        <w:rPr>
          <w:b/>
          <w:color w:val="000000"/>
          <w:sz w:val="28"/>
          <w:szCs w:val="28"/>
          <w:lang w:val="ro-RO"/>
        </w:rPr>
        <w:t>obiect reglementare</w:t>
      </w:r>
      <w:r w:rsidR="00D82B10">
        <w:rPr>
          <w:b/>
          <w:color w:val="000000"/>
          <w:sz w:val="28"/>
          <w:szCs w:val="28"/>
          <w:lang w:val="ro-RO"/>
        </w:rPr>
        <w:t>a</w:t>
      </w:r>
      <w:r w:rsidR="00E8258E" w:rsidRPr="000A47A4">
        <w:rPr>
          <w:color w:val="000000"/>
          <w:sz w:val="28"/>
          <w:szCs w:val="28"/>
          <w:lang w:val="ro-RO"/>
        </w:rPr>
        <w:t xml:space="preserve"> </w:t>
      </w:r>
      <w:r w:rsidR="00D82B10" w:rsidRPr="00295EB9">
        <w:rPr>
          <w:iCs/>
          <w:color w:val="000000" w:themeColor="text1"/>
          <w:sz w:val="28"/>
          <w:szCs w:val="28"/>
          <w:lang w:val="ro-RO"/>
        </w:rPr>
        <w:t>regimului juridic al    precursorilor   de droguri şi stabileşte măsurile necesare punerii în aplicare la nivel naţional a dispoziţiilor cuprinse în regulamentele Uniunii Europene în domeniul precursorilor de droguri.</w:t>
      </w:r>
      <w:r w:rsidR="00D82B10" w:rsidRPr="00295EB9">
        <w:rPr>
          <w:color w:val="000000" w:themeColor="text1"/>
          <w:sz w:val="28"/>
          <w:szCs w:val="28"/>
          <w:lang w:val="ro-RO"/>
        </w:rPr>
        <w:t xml:space="preserve"> </w:t>
      </w:r>
    </w:p>
    <w:p w:rsidR="002C23AB" w:rsidRDefault="002B4E10" w:rsidP="00295EB9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2C23AB">
        <w:rPr>
          <w:sz w:val="28"/>
          <w:szCs w:val="28"/>
          <w:lang w:val="ro-RO"/>
        </w:rPr>
        <w:t xml:space="preserve">Prin obiectul de reglementare și conținutul său, </w:t>
      </w:r>
      <w:r w:rsidR="00E8258E">
        <w:rPr>
          <w:sz w:val="28"/>
          <w:szCs w:val="28"/>
          <w:lang w:val="ro-RO"/>
        </w:rPr>
        <w:t xml:space="preserve"> </w:t>
      </w:r>
      <w:r w:rsidR="002C23AB">
        <w:rPr>
          <w:sz w:val="28"/>
          <w:szCs w:val="28"/>
          <w:lang w:val="ro-RO"/>
        </w:rPr>
        <w:t>p</w:t>
      </w:r>
      <w:r w:rsidR="00E8258E">
        <w:rPr>
          <w:sz w:val="28"/>
          <w:szCs w:val="28"/>
          <w:lang w:val="ro-RO"/>
        </w:rPr>
        <w:t>roiectul de lege</w:t>
      </w:r>
      <w:r w:rsidR="00E8258E" w:rsidRPr="009B5738">
        <w:rPr>
          <w:sz w:val="28"/>
          <w:szCs w:val="28"/>
          <w:lang w:val="ro-RO"/>
        </w:rPr>
        <w:t xml:space="preserve"> face parte din categoria </w:t>
      </w:r>
      <w:r w:rsidR="00E8258E" w:rsidRPr="007F6824">
        <w:rPr>
          <w:b/>
          <w:sz w:val="28"/>
          <w:szCs w:val="28"/>
          <w:lang w:val="ro-RO"/>
        </w:rPr>
        <w:t xml:space="preserve">legilor </w:t>
      </w:r>
      <w:r w:rsidR="00847915">
        <w:rPr>
          <w:b/>
          <w:sz w:val="28"/>
          <w:szCs w:val="28"/>
          <w:lang w:val="ro-RO"/>
        </w:rPr>
        <w:t>organice</w:t>
      </w:r>
      <w:r w:rsidR="00FD7C8E" w:rsidRPr="00FD7C8E">
        <w:rPr>
          <w:sz w:val="28"/>
          <w:szCs w:val="28"/>
          <w:lang w:val="ro-RO"/>
        </w:rPr>
        <w:t>, conform prevederilor art.73 alin.(3) din Constituţia României, republicată.</w:t>
      </w:r>
    </w:p>
    <w:p w:rsidR="00127649" w:rsidRPr="00FD7C8E" w:rsidRDefault="00FD7C8E" w:rsidP="00312C20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În conformitate cu prev</w:t>
      </w:r>
      <w:r w:rsidR="001E39D9">
        <w:rPr>
          <w:sz w:val="28"/>
          <w:szCs w:val="28"/>
          <w:lang w:val="ro-RO"/>
        </w:rPr>
        <w:t>ederile Regulamentului Camerei D</w:t>
      </w:r>
      <w:r>
        <w:rPr>
          <w:sz w:val="28"/>
          <w:szCs w:val="28"/>
          <w:lang w:val="ro-RO"/>
        </w:rPr>
        <w:t>eputaţilor, republicat, cu modificările şi completările ulterioare, Comisiile au dezbătut proiectul de lege în şedinţe separate.</w:t>
      </w:r>
    </w:p>
    <w:p w:rsidR="006E179D" w:rsidRDefault="00E8258E" w:rsidP="00312C20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9B5738">
        <w:rPr>
          <w:sz w:val="28"/>
          <w:szCs w:val="28"/>
          <w:lang w:val="ro-RO"/>
        </w:rPr>
        <w:lastRenderedPageBreak/>
        <w:t xml:space="preserve"> </w:t>
      </w:r>
    </w:p>
    <w:p w:rsidR="00127649" w:rsidRDefault="00E8258E" w:rsidP="00312C20">
      <w:pPr>
        <w:spacing w:line="360" w:lineRule="auto"/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F2D9F">
        <w:rPr>
          <w:color w:val="000000" w:themeColor="text1"/>
          <w:sz w:val="28"/>
          <w:szCs w:val="28"/>
          <w:lang w:val="ro-RO"/>
        </w:rPr>
        <w:t>La lucrări</w:t>
      </w:r>
      <w:r w:rsidR="00127649">
        <w:rPr>
          <w:color w:val="000000" w:themeColor="text1"/>
          <w:sz w:val="28"/>
          <w:szCs w:val="28"/>
          <w:lang w:val="ro-RO"/>
        </w:rPr>
        <w:t xml:space="preserve">le Comisiei pentru apărare, ordine publică şi siguranţă naţională din data de </w:t>
      </w:r>
      <w:r w:rsidR="00127649" w:rsidRPr="0069692B">
        <w:rPr>
          <w:b/>
          <w:color w:val="000000" w:themeColor="text1"/>
          <w:sz w:val="28"/>
          <w:szCs w:val="28"/>
          <w:lang w:val="ro-RO"/>
        </w:rPr>
        <w:t>11 aprilie 2018</w:t>
      </w:r>
      <w:r w:rsidR="00127649">
        <w:rPr>
          <w:color w:val="000000" w:themeColor="text1"/>
          <w:sz w:val="28"/>
          <w:szCs w:val="28"/>
          <w:lang w:val="ro-RO"/>
        </w:rPr>
        <w:t xml:space="preserve"> au fost prezenţi conform listei de prezenţă.</w:t>
      </w:r>
      <w:r w:rsidR="001B58C3">
        <w:rPr>
          <w:color w:val="000000" w:themeColor="text1"/>
          <w:sz w:val="28"/>
          <w:szCs w:val="28"/>
          <w:lang w:val="ro-RO"/>
        </w:rPr>
        <w:t xml:space="preserve"> In urma dezbaterilor şi a opiniilor exprimate, membrii comisiei au hotărât, cu </w:t>
      </w:r>
      <w:r w:rsidR="001B58C3" w:rsidRPr="0069692B">
        <w:rPr>
          <w:b/>
          <w:color w:val="000000" w:themeColor="text1"/>
          <w:sz w:val="28"/>
          <w:szCs w:val="28"/>
          <w:lang w:val="ro-RO"/>
        </w:rPr>
        <w:t>unanimitate</w:t>
      </w:r>
      <w:r w:rsidR="001B58C3">
        <w:rPr>
          <w:color w:val="000000" w:themeColor="text1"/>
          <w:sz w:val="28"/>
          <w:szCs w:val="28"/>
          <w:lang w:val="ro-RO"/>
        </w:rPr>
        <w:t xml:space="preserve"> de voturi, </w:t>
      </w:r>
      <w:r w:rsidR="001B58C3" w:rsidRPr="0069692B">
        <w:rPr>
          <w:b/>
          <w:color w:val="000000" w:themeColor="text1"/>
          <w:sz w:val="28"/>
          <w:szCs w:val="28"/>
          <w:lang w:val="ro-RO"/>
        </w:rPr>
        <w:t>adoptarea</w:t>
      </w:r>
      <w:r w:rsidR="001B58C3">
        <w:rPr>
          <w:color w:val="000000" w:themeColor="text1"/>
          <w:sz w:val="28"/>
          <w:szCs w:val="28"/>
          <w:lang w:val="ro-RO"/>
        </w:rPr>
        <w:t xml:space="preserve"> proiectului de lege în forma prezentată de Senat.</w:t>
      </w:r>
    </w:p>
    <w:p w:rsidR="0069692B" w:rsidRDefault="00127649" w:rsidP="00312C20">
      <w:pPr>
        <w:spacing w:line="360" w:lineRule="auto"/>
        <w:ind w:firstLine="720"/>
        <w:jc w:val="both"/>
        <w:rPr>
          <w:color w:val="000000" w:themeColor="text1"/>
          <w:sz w:val="28"/>
          <w:szCs w:val="28"/>
          <w:lang w:val="ro-RO"/>
        </w:rPr>
      </w:pPr>
      <w:r>
        <w:rPr>
          <w:color w:val="000000" w:themeColor="text1"/>
          <w:sz w:val="28"/>
          <w:szCs w:val="28"/>
          <w:lang w:val="ro-RO"/>
        </w:rPr>
        <w:t>La dezbateri</w:t>
      </w:r>
      <w:r w:rsidR="00E8258E" w:rsidRPr="00FF2D9F">
        <w:rPr>
          <w:color w:val="000000" w:themeColor="text1"/>
          <w:sz w:val="28"/>
          <w:szCs w:val="28"/>
          <w:lang w:val="ro-RO"/>
        </w:rPr>
        <w:t xml:space="preserve"> a</w:t>
      </w:r>
      <w:r w:rsidR="00FF2D9F" w:rsidRPr="00FF2D9F">
        <w:rPr>
          <w:color w:val="000000" w:themeColor="text1"/>
          <w:sz w:val="28"/>
          <w:szCs w:val="28"/>
          <w:lang w:val="ro-RO"/>
        </w:rPr>
        <w:t>u</w:t>
      </w:r>
      <w:r w:rsidR="00E8258E" w:rsidRPr="00FF2D9F">
        <w:rPr>
          <w:color w:val="000000" w:themeColor="text1"/>
          <w:sz w:val="28"/>
          <w:szCs w:val="28"/>
          <w:lang w:val="ro-RO"/>
        </w:rPr>
        <w:t xml:space="preserve"> participat, în calitate de invita</w:t>
      </w:r>
      <w:r w:rsidR="00FF2D9F" w:rsidRPr="00FF2D9F">
        <w:rPr>
          <w:color w:val="000000" w:themeColor="text1"/>
          <w:sz w:val="28"/>
          <w:szCs w:val="28"/>
          <w:lang w:val="ro-RO"/>
        </w:rPr>
        <w:t>ți</w:t>
      </w:r>
      <w:r w:rsidR="00E8258E" w:rsidRPr="00FF2D9F">
        <w:rPr>
          <w:color w:val="000000" w:themeColor="text1"/>
          <w:sz w:val="28"/>
          <w:szCs w:val="28"/>
          <w:lang w:val="ro-RO"/>
        </w:rPr>
        <w:t xml:space="preserve">, din partea Ministerului Afacerilor Interne, </w:t>
      </w:r>
      <w:r w:rsidR="00401755" w:rsidRPr="00FF2D9F">
        <w:rPr>
          <w:color w:val="000000" w:themeColor="text1"/>
          <w:sz w:val="28"/>
          <w:szCs w:val="28"/>
          <w:lang w:val="ro-RO"/>
        </w:rPr>
        <w:t xml:space="preserve">domnul subsecretar de stat Mihai Valeriu și </w:t>
      </w:r>
      <w:r w:rsidR="00FF2D9F" w:rsidRPr="00FF2D9F">
        <w:rPr>
          <w:color w:val="000000" w:themeColor="text1"/>
          <w:sz w:val="28"/>
          <w:szCs w:val="28"/>
          <w:lang w:val="ro-RO"/>
        </w:rPr>
        <w:t>doamna</w:t>
      </w:r>
      <w:r w:rsidR="00401755" w:rsidRPr="00FF2D9F">
        <w:rPr>
          <w:color w:val="000000" w:themeColor="text1"/>
          <w:sz w:val="28"/>
          <w:szCs w:val="28"/>
          <w:lang w:val="ro-RO"/>
        </w:rPr>
        <w:t xml:space="preserve"> </w:t>
      </w:r>
      <w:r w:rsidR="00FF2D9F" w:rsidRPr="00FF2D9F">
        <w:rPr>
          <w:color w:val="000000" w:themeColor="text1"/>
          <w:sz w:val="28"/>
          <w:szCs w:val="28"/>
          <w:lang w:val="ro-RO"/>
        </w:rPr>
        <w:t xml:space="preserve">Rodica Mitoiu </w:t>
      </w:r>
      <w:r w:rsidR="00F70595">
        <w:rPr>
          <w:color w:val="000000" w:themeColor="text1"/>
          <w:sz w:val="28"/>
          <w:szCs w:val="28"/>
          <w:lang w:val="ro-RO"/>
        </w:rPr>
        <w:t>-</w:t>
      </w:r>
      <w:r w:rsidR="00FF2D9F" w:rsidRPr="00FF2D9F">
        <w:rPr>
          <w:color w:val="000000" w:themeColor="text1"/>
          <w:sz w:val="28"/>
          <w:szCs w:val="28"/>
          <w:lang w:val="ro-RO"/>
        </w:rPr>
        <w:t xml:space="preserve"> Agenți</w:t>
      </w:r>
      <w:r w:rsidR="00F70595">
        <w:rPr>
          <w:color w:val="000000" w:themeColor="text1"/>
          <w:sz w:val="28"/>
          <w:szCs w:val="28"/>
          <w:lang w:val="ro-RO"/>
        </w:rPr>
        <w:t xml:space="preserve">a </w:t>
      </w:r>
      <w:r w:rsidR="00FF2D9F" w:rsidRPr="00FF2D9F">
        <w:rPr>
          <w:color w:val="000000" w:themeColor="text1"/>
          <w:sz w:val="28"/>
          <w:szCs w:val="28"/>
          <w:lang w:val="ro-RO"/>
        </w:rPr>
        <w:t>Națională Antidrog.</w:t>
      </w:r>
      <w:r w:rsidR="00401755" w:rsidRPr="00FF2D9F">
        <w:rPr>
          <w:color w:val="000000" w:themeColor="text1"/>
          <w:sz w:val="28"/>
          <w:szCs w:val="28"/>
          <w:lang w:val="ro-RO"/>
        </w:rPr>
        <w:t xml:space="preserve"> </w:t>
      </w:r>
    </w:p>
    <w:p w:rsidR="00127649" w:rsidRDefault="00127649" w:rsidP="00312C20">
      <w:pPr>
        <w:spacing w:line="360" w:lineRule="auto"/>
        <w:ind w:firstLine="720"/>
        <w:jc w:val="both"/>
        <w:rPr>
          <w:color w:val="000000" w:themeColor="text1"/>
          <w:sz w:val="28"/>
          <w:szCs w:val="28"/>
          <w:lang w:val="ro-RO"/>
        </w:rPr>
      </w:pPr>
      <w:r>
        <w:rPr>
          <w:color w:val="000000" w:themeColor="text1"/>
          <w:sz w:val="28"/>
          <w:szCs w:val="28"/>
          <w:lang w:val="ro-RO"/>
        </w:rPr>
        <w:t xml:space="preserve">La lucrările Comisiei pentru sănătate şi familie din data de </w:t>
      </w:r>
      <w:r w:rsidRPr="0069692B">
        <w:rPr>
          <w:b/>
          <w:color w:val="000000" w:themeColor="text1"/>
          <w:sz w:val="28"/>
          <w:szCs w:val="28"/>
          <w:lang w:val="ro-RO"/>
        </w:rPr>
        <w:t>24 aprilie 2018</w:t>
      </w:r>
      <w:r>
        <w:rPr>
          <w:color w:val="000000" w:themeColor="text1"/>
          <w:sz w:val="28"/>
          <w:szCs w:val="28"/>
          <w:lang w:val="ro-RO"/>
        </w:rPr>
        <w:t xml:space="preserve"> şi-au înregistrat prezenţa 16 deputaţi, din totalul de 18 membri.</w:t>
      </w:r>
      <w:r w:rsidR="001B58C3">
        <w:rPr>
          <w:color w:val="000000" w:themeColor="text1"/>
          <w:sz w:val="28"/>
          <w:szCs w:val="28"/>
          <w:lang w:val="ro-RO"/>
        </w:rPr>
        <w:t xml:space="preserve"> In urma dezbaterilor şi a opiniilor exprimate, membrii comisiei au hotărât, cu </w:t>
      </w:r>
      <w:r w:rsidR="001B58C3" w:rsidRPr="0069692B">
        <w:rPr>
          <w:b/>
          <w:color w:val="000000" w:themeColor="text1"/>
          <w:sz w:val="28"/>
          <w:szCs w:val="28"/>
          <w:lang w:val="ro-RO"/>
        </w:rPr>
        <w:t>unanimitate</w:t>
      </w:r>
      <w:r w:rsidR="001B58C3">
        <w:rPr>
          <w:color w:val="000000" w:themeColor="text1"/>
          <w:sz w:val="28"/>
          <w:szCs w:val="28"/>
          <w:lang w:val="ro-RO"/>
        </w:rPr>
        <w:t xml:space="preserve"> de voturi, adoptarea proiectului de lege în forma prezentată de Senat.</w:t>
      </w:r>
    </w:p>
    <w:p w:rsidR="0069692B" w:rsidRDefault="00127649" w:rsidP="00312C20">
      <w:pPr>
        <w:spacing w:line="360" w:lineRule="auto"/>
        <w:ind w:firstLine="720"/>
        <w:jc w:val="both"/>
        <w:rPr>
          <w:color w:val="000000" w:themeColor="text1"/>
          <w:sz w:val="28"/>
          <w:szCs w:val="28"/>
          <w:lang w:val="ro-RO"/>
        </w:rPr>
      </w:pPr>
      <w:r>
        <w:rPr>
          <w:color w:val="000000" w:themeColor="text1"/>
          <w:sz w:val="28"/>
          <w:szCs w:val="28"/>
          <w:lang w:val="ro-RO"/>
        </w:rPr>
        <w:t>La dezbateri au participat, în calitate de invitaţi, domnul Dan Dumitrescu – secretar de stat în cadrul Ministerului Sănătăţii şi doamna Rodica Mitoiu – şef serviciu în cadrul Agenţiei Naţionale Antidrog.</w:t>
      </w:r>
    </w:p>
    <w:p w:rsidR="001B58C3" w:rsidRPr="00FF2D9F" w:rsidRDefault="001B58C3" w:rsidP="00312C20">
      <w:pPr>
        <w:spacing w:line="360" w:lineRule="auto"/>
        <w:ind w:firstLine="720"/>
        <w:jc w:val="both"/>
        <w:rPr>
          <w:color w:val="000000" w:themeColor="text1"/>
          <w:sz w:val="28"/>
          <w:szCs w:val="28"/>
          <w:lang w:val="ro-RO"/>
        </w:rPr>
      </w:pPr>
      <w:r>
        <w:rPr>
          <w:color w:val="000000" w:themeColor="text1"/>
          <w:sz w:val="28"/>
          <w:szCs w:val="28"/>
          <w:lang w:val="ro-RO"/>
        </w:rPr>
        <w:t xml:space="preserve">Proiectul de lege a fost </w:t>
      </w:r>
      <w:r w:rsidRPr="0069692B">
        <w:rPr>
          <w:b/>
          <w:color w:val="000000" w:themeColor="text1"/>
          <w:sz w:val="28"/>
          <w:szCs w:val="28"/>
          <w:lang w:val="ro-RO"/>
        </w:rPr>
        <w:t>adoptat</w:t>
      </w:r>
      <w:r>
        <w:rPr>
          <w:color w:val="000000" w:themeColor="text1"/>
          <w:sz w:val="28"/>
          <w:szCs w:val="28"/>
          <w:lang w:val="ro-RO"/>
        </w:rPr>
        <w:t xml:space="preserve"> de Senat în şedinţa din 12 martie 2018.</w:t>
      </w:r>
    </w:p>
    <w:p w:rsidR="0069692B" w:rsidRDefault="002B4E10" w:rsidP="00312C20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E8258E" w:rsidRPr="009939FB">
        <w:rPr>
          <w:sz w:val="28"/>
          <w:szCs w:val="28"/>
          <w:lang w:val="ro-RO"/>
        </w:rPr>
        <w:t>Potrivit prevederilor art. 75 din Constituţia României, republicată, şi ale art. 92 alin. (9)</w:t>
      </w:r>
      <w:r w:rsidR="00D82B10">
        <w:rPr>
          <w:sz w:val="28"/>
          <w:szCs w:val="28"/>
          <w:lang w:val="ro-RO"/>
        </w:rPr>
        <w:t xml:space="preserve"> pct.</w:t>
      </w:r>
      <w:r w:rsidR="00847915">
        <w:rPr>
          <w:sz w:val="28"/>
          <w:szCs w:val="28"/>
          <w:lang w:val="ro-RO"/>
        </w:rPr>
        <w:t>2</w:t>
      </w:r>
      <w:r w:rsidR="00E8258E" w:rsidRPr="009939FB">
        <w:rPr>
          <w:sz w:val="28"/>
          <w:szCs w:val="28"/>
          <w:lang w:val="ro-RO"/>
        </w:rPr>
        <w:t xml:space="preserve"> din Regulamentul Camerei Deputaţilor, republicat,  Camera Deputaţilor este </w:t>
      </w:r>
      <w:r w:rsidR="00E8258E" w:rsidRPr="009939FB">
        <w:rPr>
          <w:b/>
          <w:sz w:val="28"/>
          <w:szCs w:val="28"/>
          <w:lang w:val="ro-RO"/>
        </w:rPr>
        <w:t>Cameră</w:t>
      </w:r>
      <w:r w:rsidR="00E8258E" w:rsidRPr="009939FB">
        <w:rPr>
          <w:sz w:val="28"/>
          <w:szCs w:val="28"/>
          <w:lang w:val="ro-RO"/>
        </w:rPr>
        <w:t xml:space="preserve"> </w:t>
      </w:r>
      <w:r w:rsidR="00E8258E" w:rsidRPr="009939FB">
        <w:rPr>
          <w:b/>
          <w:sz w:val="28"/>
          <w:szCs w:val="28"/>
          <w:lang w:val="ro-RO"/>
        </w:rPr>
        <w:t>decizională</w:t>
      </w:r>
      <w:r w:rsidR="00E8258E" w:rsidRPr="009939FB">
        <w:rPr>
          <w:sz w:val="28"/>
          <w:szCs w:val="28"/>
          <w:lang w:val="ro-RO"/>
        </w:rPr>
        <w:t>.</w:t>
      </w:r>
    </w:p>
    <w:p w:rsidR="00E8258E" w:rsidRDefault="00E8258E" w:rsidP="00295EB9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9B5738">
        <w:rPr>
          <w:sz w:val="28"/>
          <w:szCs w:val="28"/>
          <w:lang w:val="ro-RO"/>
        </w:rPr>
        <w:t xml:space="preserve">În urma </w:t>
      </w:r>
      <w:r w:rsidR="0069692B">
        <w:rPr>
          <w:sz w:val="28"/>
          <w:szCs w:val="28"/>
          <w:lang w:val="ro-RO"/>
        </w:rPr>
        <w:t xml:space="preserve">finalizării </w:t>
      </w:r>
      <w:r w:rsidRPr="009B5738">
        <w:rPr>
          <w:sz w:val="28"/>
          <w:szCs w:val="28"/>
          <w:lang w:val="ro-RO"/>
        </w:rPr>
        <w:t>dezbaterilor,</w:t>
      </w:r>
      <w:r>
        <w:rPr>
          <w:sz w:val="28"/>
          <w:szCs w:val="28"/>
          <w:lang w:val="ro-RO"/>
        </w:rPr>
        <w:t xml:space="preserve"> </w:t>
      </w:r>
      <w:r w:rsidR="0069692B">
        <w:rPr>
          <w:sz w:val="28"/>
          <w:szCs w:val="28"/>
          <w:lang w:val="ro-RO"/>
        </w:rPr>
        <w:t>cele două comisii</w:t>
      </w:r>
      <w:r w:rsidRPr="009B5738">
        <w:rPr>
          <w:sz w:val="28"/>
          <w:szCs w:val="28"/>
          <w:lang w:val="ro-RO"/>
        </w:rPr>
        <w:t xml:space="preserve"> propun </w:t>
      </w:r>
      <w:r>
        <w:rPr>
          <w:sz w:val="28"/>
          <w:szCs w:val="28"/>
          <w:lang w:val="ro-RO"/>
        </w:rPr>
        <w:t>p</w:t>
      </w:r>
      <w:r w:rsidRPr="009B5738">
        <w:rPr>
          <w:sz w:val="28"/>
          <w:szCs w:val="28"/>
          <w:lang w:val="ro-RO"/>
        </w:rPr>
        <w:t xml:space="preserve">lenului Camerei Deputaţilor </w:t>
      </w:r>
      <w:r>
        <w:rPr>
          <w:b/>
          <w:sz w:val="28"/>
          <w:szCs w:val="28"/>
          <w:lang w:val="ro-RO"/>
        </w:rPr>
        <w:t>adoptarea proiectului de lege</w:t>
      </w:r>
      <w:r w:rsidR="00D82B10">
        <w:rPr>
          <w:b/>
          <w:sz w:val="28"/>
          <w:szCs w:val="28"/>
          <w:lang w:val="ro-RO"/>
        </w:rPr>
        <w:t xml:space="preserve"> în forma </w:t>
      </w:r>
      <w:r w:rsidR="0069692B">
        <w:rPr>
          <w:b/>
          <w:sz w:val="28"/>
          <w:szCs w:val="28"/>
          <w:lang w:val="ro-RO"/>
        </w:rPr>
        <w:t>prezentată</w:t>
      </w:r>
      <w:r w:rsidR="00847915">
        <w:rPr>
          <w:b/>
          <w:sz w:val="28"/>
          <w:szCs w:val="28"/>
          <w:lang w:val="ro-RO"/>
        </w:rPr>
        <w:t xml:space="preserve"> de Senat</w:t>
      </w:r>
      <w:r>
        <w:rPr>
          <w:b/>
          <w:sz w:val="28"/>
          <w:szCs w:val="28"/>
          <w:lang w:val="ro-RO"/>
        </w:rPr>
        <w:t xml:space="preserve">. </w:t>
      </w:r>
    </w:p>
    <w:p w:rsidR="00E8258E" w:rsidRDefault="00E8258E" w:rsidP="00E8258E">
      <w:pPr>
        <w:jc w:val="center"/>
        <w:rPr>
          <w:sz w:val="28"/>
          <w:szCs w:val="28"/>
          <w:lang w:val="ro-RO"/>
        </w:rPr>
      </w:pPr>
    </w:p>
    <w:p w:rsidR="0069692B" w:rsidRDefault="0069692B" w:rsidP="00E8258E">
      <w:pPr>
        <w:jc w:val="center"/>
        <w:rPr>
          <w:sz w:val="28"/>
          <w:szCs w:val="28"/>
          <w:lang w:val="ro-RO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30"/>
      </w:tblGrid>
      <w:tr w:rsidR="0069692B" w:rsidTr="0069692B">
        <w:tc>
          <w:tcPr>
            <w:tcW w:w="4677" w:type="dxa"/>
          </w:tcPr>
          <w:p w:rsidR="00312C20" w:rsidRPr="003B066D" w:rsidRDefault="0069692B" w:rsidP="00425A1D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3B066D">
              <w:rPr>
                <w:b/>
                <w:sz w:val="28"/>
                <w:szCs w:val="28"/>
                <w:lang w:val="ro-RO"/>
              </w:rPr>
              <w:t>PREŞEDINTE,</w:t>
            </w:r>
          </w:p>
          <w:p w:rsidR="0069692B" w:rsidRPr="003B066D" w:rsidRDefault="0069692B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3B066D">
              <w:rPr>
                <w:b/>
                <w:sz w:val="28"/>
                <w:szCs w:val="28"/>
                <w:lang w:val="ro-RO"/>
              </w:rPr>
              <w:t>Dorel - Gheorghe CĂPRAR</w:t>
            </w:r>
          </w:p>
          <w:p w:rsidR="003B066D" w:rsidRDefault="003B066D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:rsidR="00312C20" w:rsidRDefault="00312C20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:rsidR="007A745F" w:rsidRPr="003B066D" w:rsidRDefault="007A745F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:rsidR="00312C20" w:rsidRDefault="003B066D" w:rsidP="00425A1D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3B066D">
              <w:rPr>
                <w:b/>
                <w:sz w:val="28"/>
                <w:szCs w:val="28"/>
                <w:lang w:val="ro-RO"/>
              </w:rPr>
              <w:t>SECRETAR,</w:t>
            </w:r>
          </w:p>
          <w:p w:rsidR="00E7330A" w:rsidRPr="003B066D" w:rsidRDefault="00E7330A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Lupescu DUMITRU</w:t>
            </w:r>
          </w:p>
          <w:p w:rsidR="003B066D" w:rsidRPr="003B066D" w:rsidRDefault="003B066D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4679" w:type="dxa"/>
          </w:tcPr>
          <w:p w:rsidR="00312C20" w:rsidRPr="003B066D" w:rsidRDefault="0069692B" w:rsidP="00425A1D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3B066D">
              <w:rPr>
                <w:b/>
                <w:sz w:val="28"/>
                <w:szCs w:val="28"/>
                <w:lang w:val="ro-RO"/>
              </w:rPr>
              <w:t>PREŞEDINTE,</w:t>
            </w:r>
          </w:p>
          <w:p w:rsidR="0069692B" w:rsidRPr="003B066D" w:rsidRDefault="0069692B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3B066D">
              <w:rPr>
                <w:b/>
                <w:sz w:val="28"/>
                <w:szCs w:val="28"/>
                <w:lang w:val="ro-RO"/>
              </w:rPr>
              <w:t>Conf.univ.</w:t>
            </w:r>
            <w:r w:rsidR="003B066D" w:rsidRPr="003B066D">
              <w:rPr>
                <w:b/>
                <w:sz w:val="28"/>
                <w:szCs w:val="28"/>
                <w:lang w:val="ro-RO"/>
              </w:rPr>
              <w:t>dr.Florin BUICU</w:t>
            </w:r>
          </w:p>
          <w:p w:rsidR="003B066D" w:rsidRDefault="003B066D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:rsidR="00312C20" w:rsidRDefault="00312C20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:rsidR="007A745F" w:rsidRPr="003B066D" w:rsidRDefault="007A745F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:rsidR="00312C20" w:rsidRPr="003B066D" w:rsidRDefault="003B066D" w:rsidP="00425A1D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3B066D">
              <w:rPr>
                <w:b/>
                <w:sz w:val="28"/>
                <w:szCs w:val="28"/>
                <w:lang w:val="ro-RO"/>
              </w:rPr>
              <w:t>SECRETAR,</w:t>
            </w:r>
          </w:p>
          <w:p w:rsidR="003B066D" w:rsidRPr="003B066D" w:rsidRDefault="003B066D" w:rsidP="00E8258E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3B066D">
              <w:rPr>
                <w:b/>
                <w:sz w:val="28"/>
                <w:szCs w:val="28"/>
                <w:lang w:val="ro-RO"/>
              </w:rPr>
              <w:t>Dr.VASS Levente</w:t>
            </w:r>
          </w:p>
        </w:tc>
      </w:tr>
    </w:tbl>
    <w:p w:rsidR="0069692B" w:rsidRDefault="0069692B" w:rsidP="00E8258E">
      <w:pPr>
        <w:jc w:val="center"/>
        <w:rPr>
          <w:sz w:val="28"/>
          <w:szCs w:val="28"/>
          <w:lang w:val="ro-RO"/>
        </w:rPr>
      </w:pPr>
    </w:p>
    <w:p w:rsidR="00BE01F2" w:rsidRDefault="00BE01F2" w:rsidP="00E8258E">
      <w:pPr>
        <w:jc w:val="center"/>
        <w:rPr>
          <w:sz w:val="16"/>
          <w:szCs w:val="16"/>
          <w:lang w:val="ro-RO"/>
        </w:rPr>
      </w:pPr>
    </w:p>
    <w:p w:rsidR="00BE01F2" w:rsidRDefault="00BE01F2" w:rsidP="00E8258E">
      <w:pPr>
        <w:jc w:val="center"/>
        <w:rPr>
          <w:sz w:val="16"/>
          <w:szCs w:val="16"/>
          <w:lang w:val="ro-RO"/>
        </w:rPr>
      </w:pPr>
    </w:p>
    <w:p w:rsidR="00BE01F2" w:rsidRDefault="00BE01F2" w:rsidP="00E8258E">
      <w:pPr>
        <w:jc w:val="center"/>
        <w:rPr>
          <w:sz w:val="16"/>
          <w:szCs w:val="16"/>
          <w:lang w:val="ro-RO"/>
        </w:rPr>
      </w:pPr>
    </w:p>
    <w:p w:rsidR="00BE01F2" w:rsidRDefault="00BE01F2" w:rsidP="00E8258E">
      <w:pPr>
        <w:jc w:val="center"/>
        <w:rPr>
          <w:sz w:val="16"/>
          <w:szCs w:val="16"/>
          <w:lang w:val="ro-RO"/>
        </w:rPr>
      </w:pPr>
    </w:p>
    <w:p w:rsidR="00BE01F2" w:rsidRDefault="00BE01F2" w:rsidP="00E8258E">
      <w:pPr>
        <w:jc w:val="center"/>
        <w:rPr>
          <w:sz w:val="16"/>
          <w:szCs w:val="16"/>
          <w:lang w:val="ro-RO"/>
        </w:rPr>
      </w:pPr>
    </w:p>
    <w:p w:rsidR="00BE01F2" w:rsidRDefault="00BE01F2" w:rsidP="00E8258E">
      <w:pPr>
        <w:jc w:val="center"/>
        <w:rPr>
          <w:sz w:val="16"/>
          <w:szCs w:val="16"/>
          <w:lang w:val="ro-RO"/>
        </w:rPr>
      </w:pPr>
    </w:p>
    <w:p w:rsidR="00E8258E" w:rsidRDefault="00E8258E" w:rsidP="00E8258E">
      <w:pPr>
        <w:jc w:val="center"/>
        <w:rPr>
          <w:sz w:val="16"/>
          <w:szCs w:val="16"/>
          <w:lang w:val="ro-RO"/>
        </w:rPr>
      </w:pPr>
    </w:p>
    <w:p w:rsidR="00E8258E" w:rsidRDefault="00E8258E" w:rsidP="00E8258E">
      <w:pPr>
        <w:jc w:val="center"/>
        <w:rPr>
          <w:sz w:val="16"/>
          <w:szCs w:val="16"/>
          <w:lang w:val="ro-RO"/>
        </w:rPr>
      </w:pPr>
    </w:p>
    <w:sectPr w:rsidR="00E8258E" w:rsidSect="002C23AB">
      <w:pgSz w:w="11907" w:h="16840" w:code="9"/>
      <w:pgMar w:top="28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E36"/>
    <w:multiLevelType w:val="hybridMultilevel"/>
    <w:tmpl w:val="3FF4D2FE"/>
    <w:lvl w:ilvl="0" w:tplc="9BBC0F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ahom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54042"/>
    <w:multiLevelType w:val="hybridMultilevel"/>
    <w:tmpl w:val="3AA8B67E"/>
    <w:lvl w:ilvl="0" w:tplc="D5CCB076">
      <w:start w:val="1"/>
      <w:numFmt w:val="decimal"/>
      <w:lvlText w:val="%1."/>
      <w:lvlJc w:val="left"/>
      <w:pPr>
        <w:ind w:left="25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62342FBA"/>
    <w:multiLevelType w:val="hybridMultilevel"/>
    <w:tmpl w:val="3148ED48"/>
    <w:lvl w:ilvl="0" w:tplc="B074F1A6">
      <w:start w:val="1"/>
      <w:numFmt w:val="bullet"/>
      <w:lvlText w:val="-"/>
      <w:lvlJc w:val="left"/>
      <w:pPr>
        <w:ind w:left="12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58E"/>
    <w:rsid w:val="0007010D"/>
    <w:rsid w:val="000B40E5"/>
    <w:rsid w:val="00127649"/>
    <w:rsid w:val="001B58C3"/>
    <w:rsid w:val="001E39D9"/>
    <w:rsid w:val="001F0850"/>
    <w:rsid w:val="00295EB9"/>
    <w:rsid w:val="002B4E10"/>
    <w:rsid w:val="002C23AB"/>
    <w:rsid w:val="00312C20"/>
    <w:rsid w:val="003B066D"/>
    <w:rsid w:val="00401074"/>
    <w:rsid w:val="00401755"/>
    <w:rsid w:val="00425A1D"/>
    <w:rsid w:val="004D7418"/>
    <w:rsid w:val="0069692B"/>
    <w:rsid w:val="006C4C3A"/>
    <w:rsid w:val="006E179D"/>
    <w:rsid w:val="007A745F"/>
    <w:rsid w:val="00847915"/>
    <w:rsid w:val="0091225E"/>
    <w:rsid w:val="009A7FDD"/>
    <w:rsid w:val="00AF2B06"/>
    <w:rsid w:val="00BE01F2"/>
    <w:rsid w:val="00C762C2"/>
    <w:rsid w:val="00D04B9B"/>
    <w:rsid w:val="00D256E8"/>
    <w:rsid w:val="00D82B10"/>
    <w:rsid w:val="00DF423A"/>
    <w:rsid w:val="00E7330A"/>
    <w:rsid w:val="00E8258E"/>
    <w:rsid w:val="00E93969"/>
    <w:rsid w:val="00F70595"/>
    <w:rsid w:val="00FA46DF"/>
    <w:rsid w:val="00FA48EB"/>
    <w:rsid w:val="00FD7C8E"/>
    <w:rsid w:val="00FF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55A921-BF3B-42AC-92BD-977C369B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E8258E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58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E8258E"/>
    <w:rPr>
      <w:rFonts w:ascii="Times New Roman" w:eastAsia="Times New Roman" w:hAnsi="Times New Roman" w:cs="Times New Roman"/>
      <w:b/>
      <w:sz w:val="32"/>
      <w:szCs w:val="20"/>
      <w:lang w:val="en-GB"/>
    </w:rPr>
  </w:style>
  <w:style w:type="character" w:customStyle="1" w:styleId="Bodytext">
    <w:name w:val="Body text_"/>
    <w:basedOn w:val="DefaultParagraphFont"/>
    <w:link w:val="BodyText1"/>
    <w:rsid w:val="00E8258E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BodyText1">
    <w:name w:val="Body Text1"/>
    <w:basedOn w:val="Normal"/>
    <w:link w:val="Bodytext"/>
    <w:rsid w:val="00E8258E"/>
    <w:pPr>
      <w:widowControl w:val="0"/>
      <w:shd w:val="clear" w:color="auto" w:fill="FFFFFF"/>
      <w:spacing w:before="360" w:line="367" w:lineRule="exact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82B10"/>
    <w:pPr>
      <w:spacing w:before="100" w:beforeAutospacing="1" w:after="100" w:afterAutospacing="1"/>
    </w:pPr>
    <w:rPr>
      <w:sz w:val="24"/>
      <w:szCs w:val="24"/>
    </w:rPr>
  </w:style>
  <w:style w:type="paragraph" w:styleId="BodyText0">
    <w:name w:val="Body Text"/>
    <w:basedOn w:val="Normal"/>
    <w:link w:val="BodyTextChar"/>
    <w:rsid w:val="00D82B10"/>
    <w:pPr>
      <w:autoSpaceDE w:val="0"/>
      <w:autoSpaceDN w:val="0"/>
      <w:adjustRightInd w:val="0"/>
      <w:jc w:val="both"/>
    </w:pPr>
    <w:rPr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0"/>
    <w:rsid w:val="00D82B10"/>
    <w:rPr>
      <w:rFonts w:ascii="Times New Roman" w:eastAsia="Times New Roman" w:hAnsi="Times New Roman" w:cs="Times New Roman"/>
      <w:sz w:val="28"/>
      <w:szCs w:val="28"/>
      <w:lang w:val="ro-RO"/>
    </w:rPr>
  </w:style>
  <w:style w:type="paragraph" w:styleId="ListParagraph">
    <w:name w:val="List Paragraph"/>
    <w:basedOn w:val="Normal"/>
    <w:uiPriority w:val="34"/>
    <w:qFormat/>
    <w:rsid w:val="002B4E10"/>
    <w:pPr>
      <w:ind w:left="720"/>
      <w:contextualSpacing/>
    </w:pPr>
  </w:style>
  <w:style w:type="table" w:styleId="TableGrid">
    <w:name w:val="Table Grid"/>
    <w:basedOn w:val="TableNormal"/>
    <w:uiPriority w:val="59"/>
    <w:rsid w:val="00696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luminita.oprea</dc:creator>
  <cp:lastModifiedBy>constanta popa</cp:lastModifiedBy>
  <cp:revision>2</cp:revision>
  <cp:lastPrinted>2018-04-11T10:11:00Z</cp:lastPrinted>
  <dcterms:created xsi:type="dcterms:W3CDTF">2018-04-26T10:58:00Z</dcterms:created>
  <dcterms:modified xsi:type="dcterms:W3CDTF">2018-04-26T10:58:00Z</dcterms:modified>
</cp:coreProperties>
</file>