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8CF" w:rsidRPr="00510A74" w:rsidRDefault="000358CF" w:rsidP="00F91D8B">
      <w:pPr>
        <w:tabs>
          <w:tab w:val="left" w:pos="8647"/>
        </w:tabs>
        <w:jc w:val="center"/>
        <w:rPr>
          <w:rFonts w:ascii="Times New Roman" w:hAnsi="Times New Roman"/>
          <w:sz w:val="28"/>
          <w:szCs w:val="28"/>
        </w:rPr>
      </w:pPr>
      <w:r w:rsidRPr="00144B9E">
        <w:rPr>
          <w:rFonts w:ascii="Times New Roman" w:hAnsi="Times New Roman"/>
          <w:noProof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57pt;height:66.75pt;visibility:visible">
            <v:imagedata r:id="rId7" o:title=""/>
          </v:shape>
        </w:pict>
      </w:r>
    </w:p>
    <w:p w:rsidR="000358CF" w:rsidRPr="00510A74" w:rsidRDefault="000358CF" w:rsidP="00F91D8B">
      <w:pPr>
        <w:jc w:val="center"/>
        <w:rPr>
          <w:rFonts w:ascii="Times New Roman" w:hAnsi="Times New Roman"/>
          <w:b/>
          <w:i/>
          <w:sz w:val="36"/>
          <w:szCs w:val="36"/>
          <w:lang w:val="it-IT"/>
        </w:rPr>
      </w:pPr>
      <w:r w:rsidRPr="00510A74">
        <w:rPr>
          <w:rFonts w:ascii="Times New Roman" w:hAnsi="Times New Roman"/>
          <w:b/>
          <w:i/>
          <w:sz w:val="36"/>
          <w:szCs w:val="36"/>
          <w:lang w:val="it-IT"/>
        </w:rPr>
        <w:t>Parlamentul  României</w:t>
      </w:r>
    </w:p>
    <w:p w:rsidR="000358CF" w:rsidRPr="00510A74" w:rsidRDefault="000358CF" w:rsidP="00F91D8B">
      <w:pPr>
        <w:jc w:val="center"/>
        <w:rPr>
          <w:rFonts w:ascii="Times New Roman" w:hAnsi="Times New Roman"/>
          <w:b/>
          <w:i/>
          <w:sz w:val="36"/>
          <w:szCs w:val="36"/>
          <w:lang w:val="it-IT"/>
        </w:rPr>
      </w:pPr>
      <w:r w:rsidRPr="00510A74">
        <w:rPr>
          <w:rFonts w:ascii="Times New Roman" w:hAnsi="Times New Roman"/>
          <w:b/>
          <w:i/>
          <w:sz w:val="36"/>
          <w:szCs w:val="36"/>
          <w:lang w:val="it-IT"/>
        </w:rPr>
        <w:t>Camera  Deputaţilor</w:t>
      </w:r>
    </w:p>
    <w:p w:rsidR="000358CF" w:rsidRPr="00510A74" w:rsidRDefault="000358CF" w:rsidP="00F91D8B">
      <w:pPr>
        <w:jc w:val="center"/>
        <w:rPr>
          <w:rFonts w:ascii="Times New Roman" w:hAnsi="Times New Roman"/>
          <w:i/>
          <w:sz w:val="36"/>
          <w:szCs w:val="36"/>
          <w:lang w:val="it-IT"/>
        </w:rPr>
      </w:pPr>
    </w:p>
    <w:p w:rsidR="000358CF" w:rsidRPr="0008772C" w:rsidRDefault="000358CF" w:rsidP="00F91D8B">
      <w:pPr>
        <w:rPr>
          <w:rFonts w:ascii="Times New Roman" w:hAnsi="Times New Roman"/>
          <w:b/>
          <w:i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i/>
          <w:sz w:val="28"/>
          <w:szCs w:val="28"/>
          <w:lang w:val="it-IT"/>
        </w:rPr>
        <w:t>Comisia pentru Sănătate şi Familie                  Nr. 4c-10/ 411 / 20 noiembrie  2018</w:t>
      </w:r>
    </w:p>
    <w:p w:rsidR="000358CF" w:rsidRPr="00C1058C" w:rsidRDefault="000358CF" w:rsidP="00F91D8B">
      <w:pPr>
        <w:rPr>
          <w:rFonts w:ascii="Times New Roman" w:hAnsi="Times New Roman"/>
          <w:sz w:val="28"/>
          <w:szCs w:val="28"/>
          <w:lang w:val="it-IT"/>
        </w:rPr>
      </w:pPr>
      <w:r w:rsidRPr="00C1058C">
        <w:rPr>
          <w:rFonts w:ascii="Times New Roman" w:hAnsi="Times New Roman"/>
          <w:sz w:val="28"/>
          <w:szCs w:val="28"/>
          <w:lang w:val="it-IT"/>
        </w:rPr>
        <w:tab/>
      </w:r>
      <w:r w:rsidRPr="00C1058C">
        <w:rPr>
          <w:rFonts w:ascii="Times New Roman" w:hAnsi="Times New Roman"/>
          <w:sz w:val="28"/>
          <w:szCs w:val="28"/>
          <w:lang w:val="it-IT"/>
        </w:rPr>
        <w:tab/>
      </w:r>
      <w:r w:rsidRPr="00C1058C">
        <w:rPr>
          <w:rFonts w:ascii="Times New Roman" w:hAnsi="Times New Roman"/>
          <w:sz w:val="28"/>
          <w:szCs w:val="28"/>
          <w:lang w:val="it-IT"/>
        </w:rPr>
        <w:tab/>
        <w:t xml:space="preserve">             </w:t>
      </w:r>
    </w:p>
    <w:p w:rsidR="000358CF" w:rsidRPr="0008772C" w:rsidRDefault="000358CF" w:rsidP="00F91D8B">
      <w:pPr>
        <w:jc w:val="both"/>
        <w:rPr>
          <w:rFonts w:ascii="Times New Roman" w:hAnsi="Times New Roman"/>
          <w:b/>
          <w:sz w:val="28"/>
          <w:szCs w:val="28"/>
          <w:lang w:val="it-IT"/>
        </w:rPr>
      </w:pPr>
    </w:p>
    <w:p w:rsidR="000358CF" w:rsidRPr="0008772C" w:rsidRDefault="000358CF" w:rsidP="00F91D8B">
      <w:pPr>
        <w:pStyle w:val="Heading1"/>
        <w:rPr>
          <w:rFonts w:ascii="Times New Roman" w:hAnsi="Times New Roman" w:cs="Times New Roman"/>
          <w:i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0358CF" w:rsidRPr="00C1058C" w:rsidRDefault="000358CF" w:rsidP="00F91D8B">
      <w:pPr>
        <w:tabs>
          <w:tab w:val="left" w:pos="8647"/>
        </w:tabs>
        <w:jc w:val="center"/>
        <w:rPr>
          <w:rFonts w:ascii="Times New Roman" w:hAnsi="Times New Roman"/>
          <w:b/>
          <w:i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i/>
          <w:sz w:val="28"/>
          <w:szCs w:val="28"/>
          <w:lang w:val="it-IT"/>
        </w:rPr>
        <w:t>BIROULUI PERMANENT</w:t>
      </w:r>
    </w:p>
    <w:p w:rsidR="000358CF" w:rsidRPr="00C1058C" w:rsidRDefault="000358CF" w:rsidP="00F91D8B">
      <w:pPr>
        <w:tabs>
          <w:tab w:val="left" w:pos="8647"/>
        </w:tabs>
        <w:jc w:val="center"/>
        <w:rPr>
          <w:rFonts w:ascii="Times New Roman" w:hAnsi="Times New Roman"/>
          <w:b/>
          <w:i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i/>
          <w:sz w:val="28"/>
          <w:szCs w:val="28"/>
          <w:lang w:val="it-IT"/>
        </w:rPr>
        <w:t>AL</w:t>
      </w:r>
    </w:p>
    <w:p w:rsidR="000358CF" w:rsidRPr="00C1058C" w:rsidRDefault="000358CF" w:rsidP="00256DA6">
      <w:pPr>
        <w:tabs>
          <w:tab w:val="left" w:pos="8647"/>
        </w:tabs>
        <w:jc w:val="center"/>
        <w:rPr>
          <w:rFonts w:ascii="Times New Roman" w:hAnsi="Times New Roman"/>
          <w:b/>
          <w:i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i/>
          <w:sz w:val="28"/>
          <w:szCs w:val="28"/>
          <w:lang w:val="it-IT"/>
        </w:rPr>
        <w:t>CAMEREI DEPUTAŢILOR,</w:t>
      </w:r>
    </w:p>
    <w:p w:rsidR="000358CF" w:rsidRPr="00C1058C" w:rsidRDefault="000358CF" w:rsidP="00F91D8B">
      <w:pPr>
        <w:tabs>
          <w:tab w:val="left" w:pos="8647"/>
        </w:tabs>
        <w:jc w:val="center"/>
        <w:rPr>
          <w:rFonts w:ascii="Times New Roman" w:hAnsi="Times New Roman"/>
          <w:b/>
          <w:i/>
          <w:sz w:val="28"/>
          <w:szCs w:val="28"/>
          <w:lang w:val="it-IT"/>
        </w:rPr>
      </w:pPr>
    </w:p>
    <w:p w:rsidR="000358CF" w:rsidRPr="00C1058C" w:rsidRDefault="000358CF" w:rsidP="00F91D8B">
      <w:pPr>
        <w:spacing w:line="360" w:lineRule="auto"/>
        <w:ind w:right="-180" w:firstLine="720"/>
        <w:jc w:val="both"/>
        <w:rPr>
          <w:rFonts w:ascii="Times New Roman" w:hAnsi="Times New Roman"/>
          <w:b/>
          <w:sz w:val="28"/>
          <w:szCs w:val="28"/>
          <w:lang w:val="it-IT"/>
        </w:rPr>
      </w:pPr>
      <w:r w:rsidRPr="00C1058C">
        <w:rPr>
          <w:rFonts w:ascii="Times New Roman" w:hAnsi="Times New Roman"/>
          <w:sz w:val="28"/>
          <w:szCs w:val="28"/>
          <w:lang w:val="it-IT"/>
        </w:rPr>
        <w:t xml:space="preserve">Vă înaintăm </w:t>
      </w:r>
      <w:r w:rsidRPr="00C1058C">
        <w:rPr>
          <w:rFonts w:ascii="Times New Roman" w:hAnsi="Times New Roman"/>
          <w:b/>
          <w:sz w:val="28"/>
          <w:szCs w:val="28"/>
          <w:lang w:val="it-IT"/>
        </w:rPr>
        <w:t xml:space="preserve">raportul </w:t>
      </w:r>
      <w:r w:rsidRPr="00C1058C">
        <w:rPr>
          <w:rFonts w:ascii="Times New Roman" w:hAnsi="Times New Roman"/>
          <w:sz w:val="28"/>
          <w:szCs w:val="28"/>
          <w:lang w:val="it-IT"/>
        </w:rPr>
        <w:t xml:space="preserve">asupra </w:t>
      </w:r>
      <w:r w:rsidRPr="00C1058C">
        <w:rPr>
          <w:rFonts w:ascii="Times New Roman" w:hAnsi="Times New Roman"/>
          <w:i/>
          <w:sz w:val="28"/>
          <w:szCs w:val="28"/>
          <w:lang w:val="it-IT"/>
        </w:rPr>
        <w:t xml:space="preserve">proiectului de Lege pentru modificarea unor acte normative în domeniul sănătăţii, </w:t>
      </w:r>
      <w:r w:rsidRPr="00C1058C">
        <w:rPr>
          <w:rFonts w:ascii="Times New Roman" w:hAnsi="Times New Roman"/>
          <w:sz w:val="28"/>
          <w:szCs w:val="28"/>
          <w:lang w:val="it-IT"/>
        </w:rPr>
        <w:t>trimis Comisiei pentru sănătate şi familie spre dezbatere,  în fond, cu adresa nr.</w:t>
      </w:r>
      <w:r w:rsidRPr="00C1058C">
        <w:rPr>
          <w:rFonts w:ascii="Times New Roman" w:hAnsi="Times New Roman"/>
          <w:b/>
          <w:sz w:val="28"/>
          <w:szCs w:val="28"/>
          <w:lang w:val="it-IT"/>
        </w:rPr>
        <w:t xml:space="preserve"> Plx. 510/2018</w:t>
      </w:r>
      <w:r w:rsidRPr="00C1058C">
        <w:rPr>
          <w:rFonts w:ascii="Times New Roman" w:hAnsi="Times New Roman"/>
          <w:sz w:val="28"/>
          <w:szCs w:val="28"/>
          <w:lang w:val="it-IT"/>
        </w:rPr>
        <w:t xml:space="preserve">  din 8 octombrie 2018.</w:t>
      </w:r>
    </w:p>
    <w:p w:rsidR="000358CF" w:rsidRPr="0008772C" w:rsidRDefault="000358CF" w:rsidP="00510A74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772C">
        <w:rPr>
          <w:rFonts w:ascii="Times New Roman" w:hAnsi="Times New Roman"/>
          <w:sz w:val="28"/>
          <w:szCs w:val="28"/>
        </w:rPr>
        <w:t xml:space="preserve">În raport cu obiectul şi conţinutul reglementării, proiectul de lege face parte din categoria legilor </w:t>
      </w:r>
      <w:r w:rsidRPr="0008772C">
        <w:rPr>
          <w:rFonts w:ascii="Times New Roman" w:hAnsi="Times New Roman"/>
          <w:b/>
          <w:sz w:val="28"/>
          <w:szCs w:val="28"/>
        </w:rPr>
        <w:t>ordinare.</w:t>
      </w:r>
    </w:p>
    <w:p w:rsidR="000358CF" w:rsidRPr="0008772C" w:rsidRDefault="000358CF" w:rsidP="00F91D8B">
      <w:pPr>
        <w:jc w:val="center"/>
        <w:rPr>
          <w:rFonts w:ascii="Times New Roman" w:hAnsi="Times New Roman"/>
          <w:b/>
          <w:sz w:val="28"/>
          <w:szCs w:val="28"/>
        </w:rPr>
      </w:pPr>
      <w:r w:rsidRPr="0008772C">
        <w:rPr>
          <w:rFonts w:ascii="Times New Roman" w:hAnsi="Times New Roman"/>
          <w:b/>
          <w:sz w:val="28"/>
          <w:szCs w:val="28"/>
        </w:rPr>
        <w:t>PREŞEDINTE,</w:t>
      </w:r>
    </w:p>
    <w:p w:rsidR="000358CF" w:rsidRPr="0008772C" w:rsidRDefault="000358CF" w:rsidP="00F91D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58CF" w:rsidRPr="0008772C" w:rsidRDefault="000358CF" w:rsidP="00F91D8B">
      <w:pPr>
        <w:jc w:val="center"/>
        <w:rPr>
          <w:rFonts w:ascii="Times New Roman" w:hAnsi="Times New Roman"/>
          <w:sz w:val="28"/>
          <w:szCs w:val="28"/>
        </w:rPr>
      </w:pPr>
      <w:r w:rsidRPr="0008772C">
        <w:rPr>
          <w:rFonts w:ascii="Times New Roman" w:hAnsi="Times New Roman"/>
          <w:b/>
          <w:sz w:val="28"/>
          <w:szCs w:val="28"/>
        </w:rPr>
        <w:t>Conf. Dr. Florin Buicu</w:t>
      </w:r>
    </w:p>
    <w:p w:rsidR="000358CF" w:rsidRPr="0008772C" w:rsidRDefault="000358CF" w:rsidP="00F91D8B">
      <w:pPr>
        <w:tabs>
          <w:tab w:val="left" w:pos="8647"/>
        </w:tabs>
        <w:rPr>
          <w:rFonts w:ascii="Times New Roman" w:hAnsi="Times New Roman"/>
          <w:b/>
          <w:sz w:val="28"/>
          <w:szCs w:val="28"/>
        </w:rPr>
      </w:pPr>
      <w:r w:rsidRPr="0008772C"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0358CF" w:rsidRPr="00510A74" w:rsidRDefault="000358CF" w:rsidP="00F91D8B">
      <w:pPr>
        <w:tabs>
          <w:tab w:val="left" w:pos="8647"/>
        </w:tabs>
        <w:rPr>
          <w:rFonts w:ascii="Times New Roman" w:hAnsi="Times New Roman"/>
          <w:b/>
          <w:sz w:val="28"/>
          <w:szCs w:val="28"/>
        </w:rPr>
      </w:pPr>
    </w:p>
    <w:p w:rsidR="000358CF" w:rsidRPr="00510A74" w:rsidRDefault="000358CF" w:rsidP="00F91D8B">
      <w:pPr>
        <w:tabs>
          <w:tab w:val="left" w:pos="8647"/>
        </w:tabs>
        <w:rPr>
          <w:rFonts w:ascii="Times New Roman" w:hAnsi="Times New Roman"/>
          <w:sz w:val="28"/>
          <w:szCs w:val="28"/>
        </w:rPr>
      </w:pPr>
      <w:r w:rsidRPr="00510A74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510A74">
        <w:rPr>
          <w:rFonts w:ascii="Times New Roman" w:hAnsi="Times New Roman"/>
          <w:b/>
          <w:sz w:val="28"/>
          <w:szCs w:val="28"/>
        </w:rPr>
        <w:tab/>
      </w:r>
      <w:r w:rsidRPr="00510A74">
        <w:rPr>
          <w:rFonts w:ascii="Times New Roman" w:hAnsi="Times New Roman"/>
          <w:b/>
          <w:sz w:val="28"/>
          <w:szCs w:val="28"/>
        </w:rPr>
        <w:tab/>
      </w:r>
    </w:p>
    <w:p w:rsidR="000358CF" w:rsidRPr="00510A74" w:rsidRDefault="000358CF" w:rsidP="00F91D8B">
      <w:pPr>
        <w:tabs>
          <w:tab w:val="left" w:pos="8647"/>
        </w:tabs>
        <w:ind w:firstLine="1080"/>
        <w:jc w:val="both"/>
        <w:rPr>
          <w:rFonts w:ascii="Times New Roman" w:hAnsi="Times New Roman"/>
          <w:sz w:val="28"/>
          <w:szCs w:val="28"/>
        </w:rPr>
      </w:pPr>
    </w:p>
    <w:p w:rsidR="000358CF" w:rsidRPr="00510A74" w:rsidRDefault="000358CF" w:rsidP="002A6F75">
      <w:pPr>
        <w:tabs>
          <w:tab w:val="left" w:pos="8647"/>
        </w:tabs>
        <w:jc w:val="both"/>
        <w:rPr>
          <w:rFonts w:ascii="Times New Roman" w:hAnsi="Times New Roman"/>
          <w:sz w:val="28"/>
          <w:szCs w:val="28"/>
        </w:rPr>
      </w:pPr>
    </w:p>
    <w:p w:rsidR="000358CF" w:rsidRPr="00510A74" w:rsidRDefault="000358CF" w:rsidP="00F91D8B">
      <w:pPr>
        <w:tabs>
          <w:tab w:val="left" w:pos="8647"/>
        </w:tabs>
        <w:spacing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144B9E">
        <w:rPr>
          <w:rFonts w:ascii="Times New Roman" w:hAnsi="Times New Roman"/>
          <w:noProof/>
          <w:sz w:val="28"/>
          <w:szCs w:val="28"/>
          <w:lang w:eastAsia="en-US"/>
        </w:rPr>
        <w:pict>
          <v:shape id="_x0000_i1026" type="#_x0000_t75" style="width:57pt;height:66.75pt;visibility:visible">
            <v:imagedata r:id="rId7" o:title=""/>
          </v:shape>
        </w:pict>
      </w:r>
    </w:p>
    <w:p w:rsidR="000358CF" w:rsidRPr="00510A74" w:rsidRDefault="000358CF" w:rsidP="00F91D8B">
      <w:pPr>
        <w:jc w:val="center"/>
        <w:rPr>
          <w:rFonts w:ascii="Times New Roman" w:hAnsi="Times New Roman"/>
          <w:b/>
          <w:i/>
          <w:sz w:val="36"/>
          <w:szCs w:val="36"/>
          <w:lang w:val="it-IT"/>
        </w:rPr>
      </w:pPr>
      <w:r w:rsidRPr="00510A74">
        <w:rPr>
          <w:rFonts w:ascii="Times New Roman" w:hAnsi="Times New Roman"/>
          <w:b/>
          <w:i/>
          <w:sz w:val="36"/>
          <w:szCs w:val="36"/>
          <w:lang w:val="it-IT"/>
        </w:rPr>
        <w:t>Parlamentul  României</w:t>
      </w:r>
    </w:p>
    <w:p w:rsidR="000358CF" w:rsidRPr="00227D40" w:rsidRDefault="000358CF" w:rsidP="00227D40">
      <w:pPr>
        <w:jc w:val="center"/>
        <w:rPr>
          <w:rFonts w:ascii="Times New Roman" w:hAnsi="Times New Roman"/>
          <w:i/>
          <w:sz w:val="36"/>
          <w:szCs w:val="36"/>
          <w:lang w:val="it-IT"/>
        </w:rPr>
      </w:pPr>
      <w:r w:rsidRPr="00510A74">
        <w:rPr>
          <w:rFonts w:ascii="Times New Roman" w:hAnsi="Times New Roman"/>
          <w:b/>
          <w:i/>
          <w:sz w:val="36"/>
          <w:szCs w:val="36"/>
          <w:lang w:val="it-IT"/>
        </w:rPr>
        <w:t>Camera  Deputaţilor</w:t>
      </w:r>
    </w:p>
    <w:p w:rsidR="000358CF" w:rsidRPr="00227D40" w:rsidRDefault="000358CF" w:rsidP="00F91D8B">
      <w:pPr>
        <w:rPr>
          <w:rFonts w:ascii="Times New Roman" w:hAnsi="Times New Roman"/>
          <w:b/>
          <w:i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i/>
          <w:sz w:val="28"/>
          <w:szCs w:val="28"/>
          <w:lang w:val="it-IT"/>
        </w:rPr>
        <w:t>Comisia pentru Sănătate şi Familie                      Nr. 4c-10/ 411 / 20 noiembrie 2018</w:t>
      </w:r>
    </w:p>
    <w:p w:rsidR="000358CF" w:rsidRPr="00C1058C" w:rsidRDefault="000358CF" w:rsidP="00F91D8B">
      <w:pPr>
        <w:jc w:val="center"/>
        <w:rPr>
          <w:rFonts w:ascii="Times New Roman" w:hAnsi="Times New Roman"/>
          <w:b/>
          <w:sz w:val="28"/>
          <w:szCs w:val="28"/>
          <w:u w:val="single"/>
          <w:lang w:val="pt-BR"/>
        </w:rPr>
      </w:pPr>
      <w:r w:rsidRPr="00C1058C">
        <w:rPr>
          <w:rFonts w:ascii="Times New Roman" w:hAnsi="Times New Roman"/>
          <w:b/>
          <w:sz w:val="28"/>
          <w:szCs w:val="28"/>
          <w:u w:val="single"/>
          <w:lang w:val="pt-BR"/>
        </w:rPr>
        <w:t xml:space="preserve">R A P O R T  </w:t>
      </w:r>
    </w:p>
    <w:p w:rsidR="000358CF" w:rsidRPr="00C1058C" w:rsidRDefault="000358CF" w:rsidP="00227D40">
      <w:pPr>
        <w:ind w:right="-180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C1058C">
        <w:rPr>
          <w:rFonts w:ascii="Times New Roman" w:hAnsi="Times New Roman"/>
          <w:i/>
          <w:sz w:val="28"/>
          <w:szCs w:val="28"/>
          <w:lang w:val="pt-BR"/>
        </w:rPr>
        <w:t>asupra</w:t>
      </w:r>
      <w:r w:rsidRPr="00C1058C">
        <w:rPr>
          <w:rFonts w:ascii="Times New Roman" w:hAnsi="Times New Roman"/>
          <w:b/>
          <w:i/>
          <w:sz w:val="28"/>
          <w:szCs w:val="28"/>
          <w:lang w:val="pt-BR"/>
        </w:rPr>
        <w:t xml:space="preserve">  proiectului de Lege pentru modificarea unor acte normative în domeniul sănătă</w:t>
      </w:r>
      <w:r>
        <w:rPr>
          <w:rFonts w:ascii="Times New Roman" w:hAnsi="Times New Roman"/>
          <w:b/>
          <w:i/>
          <w:sz w:val="28"/>
          <w:szCs w:val="28"/>
          <w:lang w:val="pt-BR"/>
        </w:rPr>
        <w:t>ţ</w:t>
      </w:r>
      <w:r w:rsidRPr="00C1058C">
        <w:rPr>
          <w:rFonts w:ascii="Times New Roman" w:hAnsi="Times New Roman"/>
          <w:b/>
          <w:i/>
          <w:sz w:val="28"/>
          <w:szCs w:val="28"/>
          <w:lang w:val="pt-BR"/>
        </w:rPr>
        <w:t>ii</w:t>
      </w:r>
    </w:p>
    <w:p w:rsidR="000358CF" w:rsidRPr="00C1058C" w:rsidRDefault="000358CF" w:rsidP="00615A5D">
      <w:pPr>
        <w:ind w:right="-180" w:firstLine="720"/>
        <w:jc w:val="both"/>
        <w:rPr>
          <w:rFonts w:ascii="Times New Roman" w:hAnsi="Times New Roman"/>
          <w:sz w:val="28"/>
          <w:szCs w:val="28"/>
          <w:lang w:val="pt-BR"/>
        </w:rPr>
      </w:pPr>
      <w:r w:rsidRPr="00C1058C">
        <w:rPr>
          <w:rFonts w:ascii="Times New Roman" w:hAnsi="Times New Roman"/>
          <w:sz w:val="28"/>
          <w:szCs w:val="28"/>
          <w:lang w:val="pt-BR"/>
        </w:rPr>
        <w:t xml:space="preserve">În temeiul dispoziţiilor art.95 din Regulamentul Camerei Deputaţilor, republicat, Comisia pentru sănătate şi familie a fost sesizată spre dezbatere în fond,  cu  </w:t>
      </w:r>
      <w:r w:rsidRPr="00C1058C">
        <w:rPr>
          <w:rFonts w:ascii="Times New Roman" w:hAnsi="Times New Roman"/>
          <w:i/>
          <w:sz w:val="28"/>
          <w:szCs w:val="28"/>
          <w:lang w:val="pt-BR"/>
        </w:rPr>
        <w:t>proiectul de Lege pentru modificarea unor acte normative în domeniul sănătă</w:t>
      </w:r>
      <w:r>
        <w:rPr>
          <w:rFonts w:ascii="Times New Roman" w:hAnsi="Times New Roman"/>
          <w:i/>
          <w:sz w:val="28"/>
          <w:szCs w:val="28"/>
          <w:lang w:val="pt-BR"/>
        </w:rPr>
        <w:t>ţ</w:t>
      </w:r>
      <w:r w:rsidRPr="00C1058C">
        <w:rPr>
          <w:rFonts w:ascii="Times New Roman" w:hAnsi="Times New Roman"/>
          <w:i/>
          <w:sz w:val="28"/>
          <w:szCs w:val="28"/>
          <w:lang w:val="pt-BR"/>
        </w:rPr>
        <w:t xml:space="preserve">ii, </w:t>
      </w:r>
      <w:r w:rsidRPr="00C1058C">
        <w:rPr>
          <w:rFonts w:ascii="Times New Roman" w:hAnsi="Times New Roman"/>
          <w:sz w:val="28"/>
          <w:szCs w:val="28"/>
          <w:lang w:val="pt-BR"/>
        </w:rPr>
        <w:t>trimis cu adresa nr. Plx. 510/2018 din 8 octombrie  2018.</w:t>
      </w:r>
    </w:p>
    <w:p w:rsidR="000358CF" w:rsidRPr="00C1058C" w:rsidRDefault="000358CF" w:rsidP="00615A5D">
      <w:pPr>
        <w:tabs>
          <w:tab w:val="left" w:pos="0"/>
        </w:tabs>
        <w:ind w:firstLine="1080"/>
        <w:jc w:val="both"/>
        <w:rPr>
          <w:rFonts w:ascii="Times New Roman" w:hAnsi="Times New Roman"/>
          <w:b/>
          <w:sz w:val="28"/>
          <w:szCs w:val="28"/>
          <w:lang w:val="pt-BR"/>
        </w:rPr>
      </w:pPr>
      <w:r w:rsidRPr="00C1058C">
        <w:rPr>
          <w:rFonts w:ascii="Times New Roman" w:hAnsi="Times New Roman"/>
          <w:b/>
          <w:sz w:val="28"/>
          <w:szCs w:val="28"/>
          <w:lang w:val="pt-BR"/>
        </w:rPr>
        <w:t xml:space="preserve">Senatul, </w:t>
      </w:r>
      <w:r w:rsidRPr="00C1058C">
        <w:rPr>
          <w:rFonts w:ascii="Times New Roman" w:hAnsi="Times New Roman"/>
          <w:sz w:val="28"/>
          <w:szCs w:val="28"/>
          <w:lang w:val="pt-BR"/>
        </w:rPr>
        <w:t>în calitate de primă Cameră sesizată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 xml:space="preserve">, a adoptat </w:t>
      </w:r>
      <w:r w:rsidRPr="00C1058C">
        <w:rPr>
          <w:rFonts w:ascii="Times New Roman" w:hAnsi="Times New Roman"/>
          <w:sz w:val="28"/>
          <w:szCs w:val="28"/>
          <w:lang w:val="pt-BR"/>
        </w:rPr>
        <w:t>proiectul de lege, în şedinţa din 3 octombrie 2018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>.</w:t>
      </w:r>
    </w:p>
    <w:p w:rsidR="000358CF" w:rsidRPr="00C1058C" w:rsidRDefault="000358CF" w:rsidP="00615A5D">
      <w:pPr>
        <w:ind w:firstLine="1080"/>
        <w:jc w:val="both"/>
        <w:rPr>
          <w:rFonts w:ascii="Times New Roman" w:hAnsi="Times New Roman"/>
          <w:b/>
          <w:sz w:val="28"/>
          <w:szCs w:val="28"/>
          <w:lang w:val="pt-BR"/>
        </w:rPr>
      </w:pPr>
      <w:r w:rsidRPr="00C1058C">
        <w:rPr>
          <w:rFonts w:ascii="Times New Roman" w:hAnsi="Times New Roman"/>
          <w:sz w:val="28"/>
          <w:szCs w:val="28"/>
          <w:lang w:val="pt-BR"/>
        </w:rPr>
        <w:t xml:space="preserve">Potrivit dispoziţiilor 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 xml:space="preserve">art.75 </w:t>
      </w:r>
      <w:r w:rsidRPr="00C1058C">
        <w:rPr>
          <w:rFonts w:ascii="Times New Roman" w:hAnsi="Times New Roman"/>
          <w:sz w:val="28"/>
          <w:szCs w:val="28"/>
          <w:lang w:val="pt-BR"/>
        </w:rPr>
        <w:t xml:space="preserve">din Constituţia României, republicată, şi ale 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>art.92</w:t>
      </w:r>
      <w:r w:rsidRPr="00C1058C">
        <w:rPr>
          <w:rFonts w:ascii="Times New Roman" w:hAnsi="Times New Roman"/>
          <w:sz w:val="28"/>
          <w:szCs w:val="28"/>
          <w:lang w:val="pt-BR"/>
        </w:rPr>
        <w:t xml:space="preserve"> din Regulamentul Camerei Deputaţilor, republicat, Camera Deputaţilor este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 xml:space="preserve"> Cameră decizională. </w:t>
      </w:r>
    </w:p>
    <w:p w:rsidR="000358CF" w:rsidRPr="00C1058C" w:rsidRDefault="000358CF" w:rsidP="00227D40">
      <w:pPr>
        <w:tabs>
          <w:tab w:val="left" w:pos="1080"/>
        </w:tabs>
        <w:spacing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sz w:val="28"/>
          <w:szCs w:val="28"/>
          <w:lang w:val="pt-BR"/>
        </w:rPr>
        <w:tab/>
        <w:t xml:space="preserve"> </w:t>
      </w:r>
      <w:r w:rsidRPr="00C1058C">
        <w:rPr>
          <w:rFonts w:ascii="Times New Roman" w:hAnsi="Times New Roman"/>
          <w:sz w:val="28"/>
          <w:szCs w:val="28"/>
          <w:lang w:val="it-IT"/>
        </w:rPr>
        <w:t>La întocmirea prezentului raport Comisia a avut în vedere :</w:t>
      </w:r>
    </w:p>
    <w:p w:rsidR="000358CF" w:rsidRPr="00C1058C" w:rsidRDefault="000358CF" w:rsidP="00227D40">
      <w:pPr>
        <w:numPr>
          <w:ilvl w:val="0"/>
          <w:numId w:val="10"/>
        </w:numPr>
        <w:tabs>
          <w:tab w:val="clear" w:pos="1680"/>
          <w:tab w:val="num" w:pos="0"/>
        </w:tabs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  <w:lang w:val="it-IT"/>
        </w:rPr>
      </w:pPr>
      <w:r w:rsidRPr="00C1058C">
        <w:rPr>
          <w:rFonts w:ascii="Times New Roman" w:hAnsi="Times New Roman"/>
          <w:b/>
          <w:sz w:val="28"/>
          <w:szCs w:val="28"/>
          <w:lang w:val="it-IT"/>
        </w:rPr>
        <w:t>avizul favorabil</w:t>
      </w:r>
      <w:r w:rsidRPr="00C1058C">
        <w:rPr>
          <w:rFonts w:ascii="Times New Roman" w:hAnsi="Times New Roman"/>
          <w:sz w:val="28"/>
          <w:szCs w:val="28"/>
          <w:lang w:val="it-IT"/>
        </w:rPr>
        <w:t xml:space="preserve"> cu observa</w:t>
      </w:r>
      <w:r>
        <w:rPr>
          <w:rFonts w:ascii="Times New Roman" w:hAnsi="Times New Roman"/>
          <w:sz w:val="28"/>
          <w:szCs w:val="28"/>
          <w:lang w:val="it-IT"/>
        </w:rPr>
        <w:t>ţ</w:t>
      </w:r>
      <w:r w:rsidRPr="00C1058C">
        <w:rPr>
          <w:rFonts w:ascii="Times New Roman" w:hAnsi="Times New Roman"/>
          <w:sz w:val="28"/>
          <w:szCs w:val="28"/>
          <w:lang w:val="it-IT"/>
        </w:rPr>
        <w:t>ii al Consiliului Legislativ (nr.396 din 2.05.2018);</w:t>
      </w:r>
    </w:p>
    <w:p w:rsidR="000358CF" w:rsidRDefault="000358CF" w:rsidP="0022160D">
      <w:pPr>
        <w:numPr>
          <w:ilvl w:val="0"/>
          <w:numId w:val="10"/>
        </w:numPr>
        <w:tabs>
          <w:tab w:val="clear" w:pos="1680"/>
          <w:tab w:val="num" w:pos="0"/>
        </w:tabs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C1058C">
        <w:rPr>
          <w:rFonts w:ascii="Times New Roman" w:hAnsi="Times New Roman"/>
          <w:b/>
          <w:sz w:val="28"/>
          <w:szCs w:val="28"/>
          <w:lang w:val="it-IT"/>
        </w:rPr>
        <w:t xml:space="preserve">punctul de vedere negativ </w:t>
      </w:r>
      <w:r w:rsidRPr="00C1058C">
        <w:rPr>
          <w:rFonts w:ascii="Times New Roman" w:hAnsi="Times New Roman"/>
          <w:sz w:val="28"/>
          <w:szCs w:val="28"/>
          <w:lang w:val="it-IT"/>
        </w:rPr>
        <w:t>al Guvernului</w:t>
      </w:r>
      <w:r w:rsidRPr="00C1058C">
        <w:rPr>
          <w:rFonts w:ascii="Times New Roman" w:hAnsi="Times New Roman"/>
          <w:b/>
          <w:sz w:val="28"/>
          <w:szCs w:val="28"/>
          <w:lang w:val="it-IT"/>
        </w:rPr>
        <w:t xml:space="preserve"> </w:t>
      </w:r>
      <w:r w:rsidRPr="00C1058C">
        <w:rPr>
          <w:rFonts w:ascii="Times New Roman" w:hAnsi="Times New Roman"/>
          <w:sz w:val="28"/>
          <w:szCs w:val="28"/>
          <w:lang w:val="it-IT"/>
        </w:rPr>
        <w:t xml:space="preserve">(nr.13143/06. </w:t>
      </w:r>
      <w:r>
        <w:rPr>
          <w:rFonts w:ascii="Times New Roman" w:hAnsi="Times New Roman"/>
          <w:sz w:val="28"/>
          <w:szCs w:val="28"/>
        </w:rPr>
        <w:t>NOV.2018);</w:t>
      </w:r>
    </w:p>
    <w:p w:rsidR="000358CF" w:rsidRPr="00227D40" w:rsidRDefault="000358CF" w:rsidP="0022160D">
      <w:pPr>
        <w:numPr>
          <w:ilvl w:val="0"/>
          <w:numId w:val="10"/>
        </w:numPr>
        <w:tabs>
          <w:tab w:val="clear" w:pos="1680"/>
          <w:tab w:val="num" w:pos="0"/>
        </w:tabs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avizul negativ </w:t>
      </w:r>
      <w:r w:rsidRPr="00D06711">
        <w:rPr>
          <w:rFonts w:ascii="Times New Roman" w:hAnsi="Times New Roman"/>
          <w:sz w:val="28"/>
          <w:szCs w:val="28"/>
        </w:rPr>
        <w:t xml:space="preserve">al Comisiei pentru drepturile omului, culte </w:t>
      </w:r>
      <w:r>
        <w:rPr>
          <w:rFonts w:ascii="Times New Roman" w:hAnsi="Times New Roman"/>
          <w:sz w:val="28"/>
          <w:szCs w:val="28"/>
        </w:rPr>
        <w:t>ş</w:t>
      </w:r>
      <w:r w:rsidRPr="00D06711">
        <w:rPr>
          <w:rFonts w:ascii="Times New Roman" w:hAnsi="Times New Roman"/>
          <w:sz w:val="28"/>
          <w:szCs w:val="28"/>
          <w:lang w:val="ro-RO"/>
        </w:rPr>
        <w:t>i problemele minorită</w:t>
      </w:r>
      <w:r w:rsidRPr="00D06711">
        <w:rPr>
          <w:rFonts w:ascii="Tahoma" w:hAnsi="Tahoma" w:cs="Tahoma"/>
          <w:sz w:val="28"/>
          <w:szCs w:val="28"/>
          <w:lang w:val="ro-RO"/>
        </w:rPr>
        <w:t>ț</w:t>
      </w:r>
      <w:r w:rsidRPr="00D06711">
        <w:rPr>
          <w:rFonts w:ascii="Times New Roman" w:hAnsi="Times New Roman"/>
          <w:sz w:val="28"/>
          <w:szCs w:val="28"/>
          <w:lang w:val="ro-RO"/>
        </w:rPr>
        <w:t>ilor na</w:t>
      </w:r>
      <w:r w:rsidRPr="00D06711">
        <w:rPr>
          <w:rFonts w:ascii="Tahoma" w:hAnsi="Tahoma" w:cs="Tahoma"/>
          <w:sz w:val="28"/>
          <w:szCs w:val="28"/>
          <w:lang w:val="ro-RO"/>
        </w:rPr>
        <w:t>ț</w:t>
      </w:r>
      <w:r w:rsidRPr="00D06711">
        <w:rPr>
          <w:rFonts w:ascii="Times New Roman" w:hAnsi="Times New Roman"/>
          <w:sz w:val="28"/>
          <w:szCs w:val="28"/>
          <w:lang w:val="ro-RO"/>
        </w:rPr>
        <w:t>ionale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D06711">
        <w:rPr>
          <w:rFonts w:ascii="Times New Roman" w:hAnsi="Times New Roman"/>
          <w:sz w:val="28"/>
          <w:szCs w:val="28"/>
          <w:lang w:val="ro-RO"/>
        </w:rPr>
        <w:t>(4c-6/479/17 octombrie 2018)</w:t>
      </w:r>
      <w:r w:rsidRPr="00D06711">
        <w:rPr>
          <w:rFonts w:ascii="Times New Roman" w:hAnsi="Times New Roman"/>
          <w:sz w:val="28"/>
          <w:szCs w:val="28"/>
        </w:rPr>
        <w:t>;</w:t>
      </w:r>
    </w:p>
    <w:p w:rsidR="000358CF" w:rsidRDefault="000358CF" w:rsidP="0022160D">
      <w:pPr>
        <w:numPr>
          <w:ilvl w:val="0"/>
          <w:numId w:val="10"/>
        </w:numPr>
        <w:tabs>
          <w:tab w:val="clear" w:pos="1680"/>
          <w:tab w:val="num" w:pos="0"/>
        </w:tabs>
        <w:spacing w:after="0" w:line="240" w:lineRule="auto"/>
        <w:ind w:left="0" w:firstLine="1080"/>
        <w:jc w:val="both"/>
        <w:rPr>
          <w:rFonts w:ascii="Times New Roman" w:hAnsi="Times New Roman"/>
          <w:sz w:val="28"/>
          <w:szCs w:val="28"/>
        </w:rPr>
      </w:pPr>
      <w:r w:rsidRPr="00D06711">
        <w:rPr>
          <w:rFonts w:ascii="Times New Roman" w:hAnsi="Times New Roman"/>
          <w:b/>
          <w:sz w:val="28"/>
          <w:szCs w:val="28"/>
        </w:rPr>
        <w:t xml:space="preserve">avizul negativ </w:t>
      </w:r>
      <w:r w:rsidRPr="00D06711">
        <w:rPr>
          <w:rFonts w:ascii="Times New Roman" w:hAnsi="Times New Roman"/>
          <w:sz w:val="28"/>
          <w:szCs w:val="28"/>
        </w:rPr>
        <w:t>al Comisiei pentru munc</w:t>
      </w:r>
      <w:r w:rsidRPr="00D06711">
        <w:rPr>
          <w:rFonts w:ascii="Times New Roman" w:hAnsi="Times New Roman"/>
          <w:sz w:val="28"/>
          <w:szCs w:val="28"/>
          <w:lang w:val="ro-RO"/>
        </w:rPr>
        <w:t xml:space="preserve">ă </w:t>
      </w:r>
      <w:r>
        <w:rPr>
          <w:rFonts w:ascii="Times New Roman" w:hAnsi="Times New Roman"/>
          <w:sz w:val="28"/>
          <w:szCs w:val="28"/>
          <w:lang w:val="ro-RO"/>
        </w:rPr>
        <w:t>ş</w:t>
      </w:r>
      <w:r w:rsidRPr="00D06711">
        <w:rPr>
          <w:rFonts w:ascii="Times New Roman" w:hAnsi="Times New Roman"/>
          <w:sz w:val="28"/>
          <w:szCs w:val="28"/>
          <w:lang w:val="ro-RO"/>
        </w:rPr>
        <w:t>i protec</w:t>
      </w:r>
      <w:r>
        <w:rPr>
          <w:rFonts w:ascii="Times New Roman" w:hAnsi="Times New Roman"/>
          <w:sz w:val="28"/>
          <w:szCs w:val="28"/>
          <w:lang w:val="ro-RO"/>
        </w:rPr>
        <w:t>ţ</w:t>
      </w:r>
      <w:r w:rsidRPr="00D06711">
        <w:rPr>
          <w:rFonts w:ascii="Times New Roman" w:hAnsi="Times New Roman"/>
          <w:sz w:val="28"/>
          <w:szCs w:val="28"/>
          <w:lang w:val="ro-RO"/>
        </w:rPr>
        <w:t>ie socială</w:t>
      </w:r>
      <w:r>
        <w:rPr>
          <w:rFonts w:ascii="Times New Roman" w:hAnsi="Times New Roman"/>
          <w:sz w:val="28"/>
          <w:szCs w:val="28"/>
          <w:lang w:val="ro-RO"/>
        </w:rPr>
        <w:t xml:space="preserve"> (4c-9/796/24 octombrie 2018).</w:t>
      </w:r>
    </w:p>
    <w:p w:rsidR="000358CF" w:rsidRPr="00BE1931" w:rsidRDefault="000358CF" w:rsidP="002216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8CF" w:rsidRPr="00A96CB2" w:rsidRDefault="000358CF" w:rsidP="00A96CB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 xml:space="preserve">Proiectul de lege are ca </w:t>
      </w:r>
      <w:r w:rsidRPr="00A96CB2">
        <w:rPr>
          <w:rFonts w:ascii="Times New Roman" w:hAnsi="Times New Roman"/>
          <w:b/>
          <w:sz w:val="28"/>
          <w:szCs w:val="28"/>
        </w:rPr>
        <w:t xml:space="preserve">obiect de reglementare </w:t>
      </w:r>
      <w:r w:rsidRPr="00A96CB2">
        <w:rPr>
          <w:rFonts w:ascii="Times New Roman" w:hAnsi="Times New Roman"/>
          <w:sz w:val="28"/>
          <w:szCs w:val="28"/>
        </w:rPr>
        <w:t xml:space="preserve">modificarea Legii 185/2017 </w:t>
      </w:r>
      <w:r>
        <w:rPr>
          <w:rFonts w:ascii="Tahoma" w:hAnsi="Tahoma" w:cs="Tahoma"/>
          <w:sz w:val="28"/>
          <w:szCs w:val="28"/>
        </w:rPr>
        <w:t>ș</w:t>
      </w:r>
      <w:r w:rsidRPr="00A96CB2">
        <w:rPr>
          <w:rFonts w:ascii="Times New Roman" w:hAnsi="Times New Roman"/>
          <w:sz w:val="28"/>
          <w:szCs w:val="28"/>
        </w:rPr>
        <w:t>i a Legii nr.95/2006, în sensul exceptării serviciilor medicale din</w:t>
      </w:r>
      <w:r w:rsidRPr="00A96CB2">
        <w:rPr>
          <w:rFonts w:ascii="Times New Roman" w:hAnsi="Times New Roman"/>
          <w:b/>
          <w:sz w:val="28"/>
          <w:szCs w:val="28"/>
        </w:rPr>
        <w:t xml:space="preserve"> </w:t>
      </w:r>
      <w:r w:rsidRPr="00A96CB2">
        <w:rPr>
          <w:rFonts w:ascii="Times New Roman" w:hAnsi="Times New Roman"/>
          <w:sz w:val="28"/>
          <w:szCs w:val="28"/>
        </w:rPr>
        <w:t>cabinetele de medicină de fa</w:t>
      </w:r>
      <w:r>
        <w:rPr>
          <w:rFonts w:ascii="Times New Roman" w:hAnsi="Times New Roman"/>
          <w:sz w:val="28"/>
          <w:szCs w:val="28"/>
        </w:rPr>
        <w:t xml:space="preserve">milie </w:t>
      </w:r>
      <w:r>
        <w:rPr>
          <w:rFonts w:ascii="Tahoma" w:hAnsi="Tahoma" w:cs="Tahoma"/>
          <w:sz w:val="28"/>
          <w:szCs w:val="28"/>
        </w:rPr>
        <w:t>ș</w:t>
      </w:r>
      <w:r>
        <w:rPr>
          <w:rFonts w:ascii="Times New Roman" w:hAnsi="Times New Roman"/>
          <w:sz w:val="28"/>
          <w:szCs w:val="28"/>
        </w:rPr>
        <w:t xml:space="preserve">i </w:t>
      </w:r>
      <w:r w:rsidRPr="00A96CB2">
        <w:rPr>
          <w:rFonts w:ascii="Times New Roman" w:hAnsi="Times New Roman"/>
          <w:sz w:val="28"/>
          <w:szCs w:val="28"/>
        </w:rPr>
        <w:t>cabinetele medicale dentare de la acreditarea prevăzută de Legea nr.185/2017.</w:t>
      </w:r>
    </w:p>
    <w:p w:rsidR="000358CF" w:rsidRPr="00A96CB2" w:rsidRDefault="000358CF" w:rsidP="00615A5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358CF" w:rsidRPr="00A96CB2" w:rsidRDefault="000358CF" w:rsidP="00615A5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 xml:space="preserve">În conformitate cu prevederile </w:t>
      </w:r>
      <w:r w:rsidRPr="00A96CB2">
        <w:rPr>
          <w:rFonts w:ascii="Times New Roman" w:hAnsi="Times New Roman"/>
          <w:b/>
          <w:sz w:val="28"/>
          <w:szCs w:val="28"/>
        </w:rPr>
        <w:t>art. 61</w:t>
      </w:r>
      <w:r w:rsidRPr="00A96CB2">
        <w:rPr>
          <w:rFonts w:ascii="Times New Roman" w:hAnsi="Times New Roman"/>
          <w:sz w:val="28"/>
          <w:szCs w:val="28"/>
        </w:rPr>
        <w:t xml:space="preserve"> din Regulamentul Camerei Deputaţilor, republicat, membrii Comisiei au examinat iniţiativa legislativă, în </w:t>
      </w:r>
      <w:r w:rsidRPr="00A96CB2">
        <w:rPr>
          <w:rFonts w:ascii="Times New Roman" w:hAnsi="Times New Roman"/>
          <w:b/>
          <w:sz w:val="28"/>
          <w:szCs w:val="28"/>
        </w:rPr>
        <w:t xml:space="preserve">şedinţa din </w:t>
      </w:r>
      <w:r>
        <w:rPr>
          <w:rFonts w:ascii="Times New Roman" w:hAnsi="Times New Roman"/>
          <w:b/>
          <w:sz w:val="28"/>
          <w:szCs w:val="28"/>
        </w:rPr>
        <w:t xml:space="preserve">20 </w:t>
      </w:r>
      <w:r w:rsidRPr="00A96CB2">
        <w:rPr>
          <w:rFonts w:ascii="Times New Roman" w:hAnsi="Times New Roman"/>
          <w:b/>
          <w:sz w:val="28"/>
          <w:szCs w:val="28"/>
        </w:rPr>
        <w:t>noiembrie 2018.</w:t>
      </w:r>
      <w:r w:rsidRPr="00A96CB2">
        <w:rPr>
          <w:rFonts w:ascii="Times New Roman" w:hAnsi="Times New Roman"/>
          <w:sz w:val="28"/>
          <w:szCs w:val="28"/>
        </w:rPr>
        <w:t xml:space="preserve"> La lucrările comisiei au fost prezenţi </w:t>
      </w:r>
      <w:r>
        <w:rPr>
          <w:rFonts w:ascii="Times New Roman" w:hAnsi="Times New Roman"/>
          <w:sz w:val="28"/>
          <w:szCs w:val="28"/>
        </w:rPr>
        <w:t>17</w:t>
      </w:r>
      <w:r w:rsidRPr="00A96CB2">
        <w:rPr>
          <w:rFonts w:ascii="Times New Roman" w:hAnsi="Times New Roman"/>
          <w:sz w:val="28"/>
          <w:szCs w:val="28"/>
        </w:rPr>
        <w:t xml:space="preserve"> deputaţi din totalul de 18 membri.</w:t>
      </w:r>
    </w:p>
    <w:p w:rsidR="000358CF" w:rsidRPr="00A96CB2" w:rsidRDefault="000358CF" w:rsidP="00615A5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 xml:space="preserve">   La dezbaterile comisiei a participat, în conformitate cu prevederile a</w:t>
      </w:r>
      <w:r>
        <w:rPr>
          <w:rFonts w:ascii="Times New Roman" w:hAnsi="Times New Roman"/>
          <w:sz w:val="28"/>
          <w:szCs w:val="28"/>
        </w:rPr>
        <w:t>rt. 55 din Regulamentul Camerei</w:t>
      </w:r>
      <w:r w:rsidRPr="00A96CB2">
        <w:rPr>
          <w:rFonts w:ascii="Times New Roman" w:hAnsi="Times New Roman"/>
          <w:sz w:val="28"/>
          <w:szCs w:val="28"/>
        </w:rPr>
        <w:t xml:space="preserve"> Deputaţilor, </w:t>
      </w:r>
      <w:r>
        <w:rPr>
          <w:rFonts w:ascii="Times New Roman" w:hAnsi="Times New Roman"/>
          <w:sz w:val="28"/>
          <w:szCs w:val="28"/>
        </w:rPr>
        <w:t>domnul Teodor Simion, consilier la Ministerul Sănătă</w:t>
      </w:r>
      <w:r>
        <w:rPr>
          <w:rFonts w:ascii="Tahoma" w:hAnsi="Tahoma" w:cs="Tahoma"/>
          <w:sz w:val="28"/>
          <w:szCs w:val="28"/>
        </w:rPr>
        <w:t>ț</w:t>
      </w:r>
      <w:r>
        <w:rPr>
          <w:rFonts w:ascii="Times New Roman" w:hAnsi="Times New Roman"/>
          <w:sz w:val="28"/>
          <w:szCs w:val="28"/>
        </w:rPr>
        <w:t>ii.</w:t>
      </w:r>
    </w:p>
    <w:p w:rsidR="000358CF" w:rsidRPr="00CF084F" w:rsidRDefault="000358CF" w:rsidP="00615A5D">
      <w:pPr>
        <w:ind w:right="-180"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 xml:space="preserve">În urma dezbaterilor, Comisia pentru sănătate şi familie a  hotărât, cu </w:t>
      </w:r>
      <w:r>
        <w:rPr>
          <w:rFonts w:ascii="Times New Roman" w:hAnsi="Times New Roman"/>
          <w:b/>
          <w:sz w:val="28"/>
          <w:szCs w:val="28"/>
        </w:rPr>
        <w:t xml:space="preserve">unanimitate </w:t>
      </w:r>
      <w:r w:rsidRPr="00A96CB2">
        <w:rPr>
          <w:rFonts w:ascii="Times New Roman" w:hAnsi="Times New Roman"/>
          <w:sz w:val="28"/>
          <w:szCs w:val="28"/>
        </w:rPr>
        <w:t xml:space="preserve"> de voturi, să propună plenului Camerei Deputa</w:t>
      </w:r>
      <w:r w:rsidRPr="00A96CB2">
        <w:rPr>
          <w:rFonts w:ascii="Tahoma" w:hAnsi="Tahoma" w:cs="Tahoma"/>
          <w:sz w:val="28"/>
          <w:szCs w:val="28"/>
        </w:rPr>
        <w:t>ț</w:t>
      </w:r>
      <w:r w:rsidRPr="00A96CB2">
        <w:rPr>
          <w:rFonts w:ascii="Times New Roman" w:hAnsi="Times New Roman"/>
          <w:sz w:val="28"/>
          <w:szCs w:val="28"/>
        </w:rPr>
        <w:t xml:space="preserve">ilor </w:t>
      </w:r>
      <w:r>
        <w:rPr>
          <w:rFonts w:ascii="Times New Roman" w:hAnsi="Times New Roman"/>
          <w:b/>
          <w:sz w:val="28"/>
          <w:szCs w:val="28"/>
        </w:rPr>
        <w:t xml:space="preserve">adoptarea </w:t>
      </w:r>
      <w:r w:rsidRPr="00A96CB2">
        <w:rPr>
          <w:rFonts w:ascii="Times New Roman" w:hAnsi="Times New Roman"/>
          <w:i/>
          <w:sz w:val="28"/>
          <w:szCs w:val="28"/>
        </w:rPr>
        <w:t xml:space="preserve"> proiectului de Lege pentru modificarea unor acte normative în domeniul sănătă</w:t>
      </w:r>
      <w:r w:rsidRPr="00A96CB2">
        <w:rPr>
          <w:rFonts w:ascii="Tahoma" w:hAnsi="Tahoma" w:cs="Tahoma"/>
          <w:i/>
          <w:sz w:val="28"/>
          <w:szCs w:val="28"/>
        </w:rPr>
        <w:t>ț</w:t>
      </w:r>
      <w:r w:rsidRPr="00A96CB2">
        <w:rPr>
          <w:rFonts w:ascii="Times New Roman" w:hAnsi="Times New Roman"/>
          <w:i/>
          <w:sz w:val="28"/>
          <w:szCs w:val="28"/>
        </w:rPr>
        <w:t>ii (PLx. 510/2018)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 w:rsidRPr="00CF084F">
        <w:rPr>
          <w:rFonts w:ascii="Times New Roman" w:hAnsi="Times New Roman"/>
          <w:b/>
          <w:i/>
          <w:sz w:val="28"/>
          <w:szCs w:val="28"/>
        </w:rPr>
        <w:t>cu amendamentele admise prezentate în anexă.</w:t>
      </w:r>
    </w:p>
    <w:p w:rsidR="000358CF" w:rsidRPr="00A96CB2" w:rsidRDefault="000358CF" w:rsidP="00F91D8B">
      <w:pPr>
        <w:tabs>
          <w:tab w:val="num" w:pos="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 xml:space="preserve">În raport cu obiectul şi conţinutul său, proiectul de lege face parte din categoria </w:t>
      </w:r>
      <w:r w:rsidRPr="00A96CB2">
        <w:rPr>
          <w:rFonts w:ascii="Times New Roman" w:hAnsi="Times New Roman"/>
          <w:b/>
          <w:sz w:val="28"/>
          <w:szCs w:val="28"/>
        </w:rPr>
        <w:t>legilor ordinare.</w:t>
      </w:r>
      <w:r w:rsidRPr="00A96CB2">
        <w:rPr>
          <w:rFonts w:ascii="Times New Roman" w:hAnsi="Times New Roman"/>
          <w:sz w:val="28"/>
          <w:szCs w:val="28"/>
        </w:rPr>
        <w:t xml:space="preserve"> </w:t>
      </w:r>
    </w:p>
    <w:p w:rsidR="000358CF" w:rsidRPr="00A96CB2" w:rsidRDefault="000358CF" w:rsidP="00F91D8B">
      <w:pPr>
        <w:tabs>
          <w:tab w:val="num" w:pos="0"/>
        </w:tabs>
        <w:ind w:firstLine="1260"/>
        <w:jc w:val="both"/>
        <w:rPr>
          <w:rFonts w:ascii="Times New Roman" w:hAnsi="Times New Roman"/>
          <w:sz w:val="28"/>
          <w:szCs w:val="28"/>
        </w:rPr>
      </w:pPr>
    </w:p>
    <w:p w:rsidR="000358CF" w:rsidRPr="00A96CB2" w:rsidRDefault="000358CF" w:rsidP="00F91D8B">
      <w:pPr>
        <w:ind w:left="851"/>
        <w:jc w:val="both"/>
        <w:rPr>
          <w:rFonts w:ascii="Times New Roman" w:hAnsi="Times New Roman"/>
          <w:sz w:val="28"/>
          <w:szCs w:val="28"/>
        </w:rPr>
      </w:pPr>
      <w:r w:rsidRPr="00A96CB2">
        <w:rPr>
          <w:rFonts w:ascii="Times New Roman" w:hAnsi="Times New Roman"/>
          <w:sz w:val="28"/>
          <w:szCs w:val="28"/>
        </w:rPr>
        <w:tab/>
      </w:r>
    </w:p>
    <w:p w:rsidR="000358CF" w:rsidRPr="00615A5D" w:rsidRDefault="000358CF" w:rsidP="00615A5D">
      <w:pPr>
        <w:ind w:left="851"/>
        <w:jc w:val="center"/>
        <w:rPr>
          <w:rFonts w:ascii="Times New Roman" w:hAnsi="Times New Roman"/>
          <w:sz w:val="28"/>
          <w:szCs w:val="28"/>
        </w:rPr>
      </w:pPr>
    </w:p>
    <w:p w:rsidR="000358CF" w:rsidRPr="00C1058C" w:rsidRDefault="000358CF" w:rsidP="00615A5D"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C1058C">
        <w:rPr>
          <w:rFonts w:ascii="Times New Roman" w:hAnsi="Times New Roman"/>
          <w:b/>
          <w:sz w:val="28"/>
          <w:szCs w:val="28"/>
          <w:lang w:val="pt-BR"/>
        </w:rPr>
        <w:t>PREŞEDINTE,                                           SECRETAR,</w:t>
      </w:r>
    </w:p>
    <w:p w:rsidR="000358CF" w:rsidRPr="00C1058C" w:rsidRDefault="000358CF" w:rsidP="00615A5D">
      <w:pPr>
        <w:jc w:val="center"/>
        <w:rPr>
          <w:rFonts w:ascii="Times New Roman" w:hAnsi="Times New Roman"/>
          <w:sz w:val="28"/>
          <w:szCs w:val="28"/>
          <w:lang w:val="pt-BR"/>
        </w:rPr>
      </w:pPr>
      <w:r w:rsidRPr="00C1058C">
        <w:rPr>
          <w:rFonts w:ascii="Times New Roman" w:hAnsi="Times New Roman"/>
          <w:b/>
          <w:sz w:val="28"/>
          <w:szCs w:val="28"/>
          <w:lang w:val="pt-BR"/>
        </w:rPr>
        <w:t xml:space="preserve">Conf. Dr. Florin Buicu               </w:t>
      </w:r>
      <w:r w:rsidRPr="00C1058C">
        <w:rPr>
          <w:rFonts w:ascii="Times New Roman" w:hAnsi="Times New Roman"/>
          <w:b/>
          <w:sz w:val="28"/>
          <w:szCs w:val="28"/>
          <w:lang w:val="pt-BR"/>
        </w:rPr>
        <w:tab/>
      </w:r>
      <w:r w:rsidRPr="00C1058C">
        <w:rPr>
          <w:rFonts w:ascii="Times New Roman" w:hAnsi="Times New Roman"/>
          <w:b/>
          <w:sz w:val="28"/>
          <w:szCs w:val="28"/>
          <w:lang w:val="pt-BR"/>
        </w:rPr>
        <w:tab/>
        <w:t xml:space="preserve"> Dr. Vass Levente</w:t>
      </w:r>
    </w:p>
    <w:p w:rsidR="000358CF" w:rsidRPr="00C1058C" w:rsidRDefault="000358CF" w:rsidP="00615A5D">
      <w:pPr>
        <w:jc w:val="both"/>
        <w:rPr>
          <w:rFonts w:ascii="Times New Roman" w:hAnsi="Times New Roman"/>
          <w:sz w:val="20"/>
          <w:szCs w:val="20"/>
          <w:lang w:val="pt-BR"/>
        </w:rPr>
        <w:sectPr w:rsidR="000358CF" w:rsidRPr="00C1058C" w:rsidSect="002832E3">
          <w:footerReference w:type="default" r:id="rId8"/>
          <w:pgSz w:w="11907" w:h="16840" w:code="9"/>
          <w:pgMar w:top="562" w:right="562" w:bottom="562" w:left="1411" w:header="720" w:footer="720" w:gutter="0"/>
          <w:cols w:space="720"/>
          <w:docGrid w:linePitch="360"/>
        </w:sectPr>
      </w:pPr>
      <w:r w:rsidRPr="00C1058C">
        <w:rPr>
          <w:rFonts w:ascii="Times New Roman" w:hAnsi="Times New Roman"/>
          <w:b/>
          <w:sz w:val="20"/>
          <w:szCs w:val="20"/>
          <w:lang w:val="pt-BR"/>
        </w:rPr>
        <w:t xml:space="preserve">             </w:t>
      </w:r>
    </w:p>
    <w:p w:rsidR="000358CF" w:rsidRPr="00C1058C" w:rsidRDefault="000358CF" w:rsidP="00F91D8B">
      <w:pPr>
        <w:jc w:val="both"/>
        <w:rPr>
          <w:sz w:val="16"/>
          <w:szCs w:val="16"/>
          <w:lang w:val="pt-BR"/>
        </w:rPr>
      </w:pPr>
    </w:p>
    <w:p w:rsidR="000358CF" w:rsidRDefault="000358CF" w:rsidP="00807913">
      <w:pPr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  <w:t>Anexă</w:t>
      </w:r>
    </w:p>
    <w:p w:rsidR="000358CF" w:rsidRPr="009212DC" w:rsidRDefault="000358CF" w:rsidP="00615A5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Amendamente admise</w:t>
      </w:r>
    </w:p>
    <w:p w:rsidR="000358CF" w:rsidRPr="00A37396" w:rsidRDefault="000358CF" w:rsidP="00615A5D">
      <w:pPr>
        <w:spacing w:line="240" w:lineRule="auto"/>
        <w:ind w:right="-180"/>
        <w:jc w:val="center"/>
        <w:rPr>
          <w:rFonts w:ascii="Times New Roman" w:hAnsi="Times New Roman"/>
          <w:b/>
          <w:sz w:val="28"/>
          <w:szCs w:val="28"/>
        </w:rPr>
      </w:pPr>
      <w:r w:rsidRPr="00A37396">
        <w:rPr>
          <w:rFonts w:ascii="Times New Roman" w:hAnsi="Times New Roman"/>
          <w:i/>
          <w:sz w:val="28"/>
          <w:szCs w:val="28"/>
        </w:rPr>
        <w:t>asupra</w:t>
      </w:r>
      <w:r w:rsidRPr="00A37396">
        <w:rPr>
          <w:rFonts w:ascii="Times New Roman" w:hAnsi="Times New Roman"/>
          <w:b/>
          <w:i/>
          <w:sz w:val="28"/>
          <w:szCs w:val="28"/>
        </w:rPr>
        <w:t xml:space="preserve">  proiectului de Lege pentru modificarea unor acte normative în domeniul sănătă</w:t>
      </w:r>
      <w:r>
        <w:rPr>
          <w:rFonts w:ascii="Times New Roman" w:hAnsi="Times New Roman"/>
          <w:b/>
          <w:i/>
          <w:sz w:val="28"/>
          <w:szCs w:val="28"/>
        </w:rPr>
        <w:t>ţ</w:t>
      </w:r>
      <w:r w:rsidRPr="00A37396">
        <w:rPr>
          <w:rFonts w:ascii="Times New Roman" w:hAnsi="Times New Roman"/>
          <w:b/>
          <w:i/>
          <w:sz w:val="28"/>
          <w:szCs w:val="28"/>
        </w:rPr>
        <w:t>ii</w:t>
      </w:r>
    </w:p>
    <w:p w:rsidR="000358CF" w:rsidRPr="009212DC" w:rsidRDefault="000358CF" w:rsidP="00615A5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 (PLx510/2018)</w:t>
      </w:r>
    </w:p>
    <w:p w:rsidR="000358CF" w:rsidRPr="00725748" w:rsidRDefault="000358CF" w:rsidP="00615A5D">
      <w:pPr>
        <w:spacing w:line="240" w:lineRule="auto"/>
        <w:rPr>
          <w:lang w:val="ro-RO"/>
        </w:rPr>
      </w:pPr>
    </w:p>
    <w:tbl>
      <w:tblPr>
        <w:tblW w:w="15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70"/>
        <w:gridCol w:w="3327"/>
        <w:gridCol w:w="4185"/>
        <w:gridCol w:w="3969"/>
        <w:gridCol w:w="3099"/>
      </w:tblGrid>
      <w:tr w:rsidR="000358CF" w:rsidRPr="00B04D71" w:rsidTr="00B04D71">
        <w:tc>
          <w:tcPr>
            <w:tcW w:w="1170" w:type="dxa"/>
          </w:tcPr>
          <w:p w:rsidR="000358CF" w:rsidRPr="00B04D71" w:rsidRDefault="000358CF" w:rsidP="00B04D71">
            <w:pPr>
              <w:pStyle w:val="ListParagraph"/>
              <w:spacing w:after="0" w:line="240" w:lineRule="auto"/>
              <w:ind w:hanging="828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Nr.crt.</w:t>
            </w:r>
          </w:p>
        </w:tc>
        <w:tc>
          <w:tcPr>
            <w:tcW w:w="3327" w:type="dxa"/>
          </w:tcPr>
          <w:p w:rsidR="000358CF" w:rsidRPr="00B04D71" w:rsidRDefault="000358CF" w:rsidP="00B04D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Text în vigoare</w:t>
            </w:r>
          </w:p>
        </w:tc>
        <w:tc>
          <w:tcPr>
            <w:tcW w:w="4185" w:type="dxa"/>
          </w:tcPr>
          <w:p w:rsidR="000358CF" w:rsidRPr="00B04D71" w:rsidRDefault="000358CF" w:rsidP="00B04D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Text Senat</w:t>
            </w:r>
          </w:p>
        </w:tc>
        <w:tc>
          <w:tcPr>
            <w:tcW w:w="3969" w:type="dxa"/>
          </w:tcPr>
          <w:p w:rsidR="000358CF" w:rsidRPr="00B04D71" w:rsidRDefault="000358CF" w:rsidP="00B04D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Text propus de Comisie</w:t>
            </w:r>
          </w:p>
          <w:p w:rsidR="000358CF" w:rsidRPr="00B04D71" w:rsidRDefault="000358CF" w:rsidP="00B04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sz w:val="28"/>
                <w:szCs w:val="28"/>
                <w:lang w:val="ro-RO"/>
              </w:rPr>
              <w:t>(autorul amendamentului)</w:t>
            </w:r>
          </w:p>
        </w:tc>
        <w:tc>
          <w:tcPr>
            <w:tcW w:w="3099" w:type="dxa"/>
          </w:tcPr>
          <w:p w:rsidR="000358CF" w:rsidRPr="00B04D71" w:rsidRDefault="000358CF" w:rsidP="00B04D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Motivare</w:t>
            </w:r>
          </w:p>
        </w:tc>
      </w:tr>
      <w:tr w:rsidR="000358CF" w:rsidRPr="00B04D71" w:rsidTr="00B04D71">
        <w:tc>
          <w:tcPr>
            <w:tcW w:w="1170" w:type="dxa"/>
          </w:tcPr>
          <w:p w:rsidR="000358CF" w:rsidRPr="00B04D71" w:rsidRDefault="000358CF" w:rsidP="00B04D7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27" w:type="dxa"/>
          </w:tcPr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85" w:type="dxa"/>
          </w:tcPr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</w:rPr>
              <w:t>Titlul legii</w:t>
            </w: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58CF" w:rsidRPr="00C1058C" w:rsidRDefault="000358CF" w:rsidP="00B04D71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Lege 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it-IT"/>
              </w:rPr>
              <w:t>pentru modificarea unor acte normative în domeniul sănătăţii</w:t>
            </w:r>
          </w:p>
          <w:p w:rsidR="000358CF" w:rsidRPr="00C1058C" w:rsidRDefault="000358CF" w:rsidP="00B04D7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</w:p>
        </w:tc>
        <w:tc>
          <w:tcPr>
            <w:tcW w:w="3969" w:type="dxa"/>
          </w:tcPr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04D71">
              <w:rPr>
                <w:rFonts w:ascii="Times New Roman" w:hAnsi="Times New Roman"/>
                <w:b/>
                <w:sz w:val="28"/>
                <w:szCs w:val="28"/>
              </w:rPr>
              <w:t>Titlul legii</w:t>
            </w: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58CF" w:rsidRPr="00B04D71" w:rsidRDefault="000358CF" w:rsidP="00B04D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4D71">
              <w:rPr>
                <w:rFonts w:ascii="Times New Roman" w:hAnsi="Times New Roman"/>
                <w:sz w:val="28"/>
                <w:szCs w:val="28"/>
              </w:rPr>
              <w:t>Nemodificat</w:t>
            </w:r>
          </w:p>
          <w:p w:rsidR="000358CF" w:rsidRPr="00B04D71" w:rsidRDefault="000358CF" w:rsidP="00B04D7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099" w:type="dxa"/>
          </w:tcPr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0358CF" w:rsidRPr="00B04D71" w:rsidTr="00B04D71">
        <w:tc>
          <w:tcPr>
            <w:tcW w:w="1170" w:type="dxa"/>
          </w:tcPr>
          <w:p w:rsidR="000358CF" w:rsidRPr="00B04D71" w:rsidRDefault="000358CF" w:rsidP="00B04D7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27" w:type="dxa"/>
          </w:tcPr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B04D71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Art 7</w:t>
            </w: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4D71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(5)</w:t>
            </w:r>
            <w:r w:rsidRPr="00B04D7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B04D71">
              <w:rPr>
                <w:rFonts w:ascii="Times New Roman" w:hAnsi="Times New Roman"/>
                <w:noProof/>
                <w:sz w:val="28"/>
                <w:szCs w:val="28"/>
                <w:lang w:eastAsia="en-US"/>
              </w:rPr>
              <w:t>Acreditarea este o condiţie obligatorie pentru unităţile sanitare care prestează servicii în relaţie cu sistemul public de asigurări de sănătate.</w:t>
            </w:r>
            <w:r w:rsidRPr="00B04D7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85" w:type="dxa"/>
          </w:tcPr>
          <w:p w:rsidR="000358CF" w:rsidRPr="00C1058C" w:rsidRDefault="000358CF" w:rsidP="00B04D71">
            <w:pPr>
              <w:tabs>
                <w:tab w:val="left" w:pos="567"/>
                <w:tab w:val="left" w:pos="1418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</w:pP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>Art.I.-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ab/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La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articolul 7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din Legea nr.185/2017 privind asigurarea calităţii în sistemul de sănătate, publicată în Monitorul Oficial al României, Partea I, nr.599 din 26 iulie 2017, 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 xml:space="preserve">alineatul (5) 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>se modifică şi va avea următorul cuprins:</w:t>
            </w:r>
          </w:p>
          <w:p w:rsidR="000358CF" w:rsidRPr="00C1058C" w:rsidRDefault="000358CF" w:rsidP="00B04D71">
            <w:pPr>
              <w:tabs>
                <w:tab w:val="left" w:pos="567"/>
                <w:tab w:val="left" w:pos="1418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</w:pPr>
          </w:p>
          <w:p w:rsidR="000358CF" w:rsidRPr="00C1058C" w:rsidRDefault="000358CF" w:rsidP="00B04D71">
            <w:pPr>
              <w:tabs>
                <w:tab w:val="left" w:pos="567"/>
                <w:tab w:val="left" w:pos="1418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>”(5)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ab/>
              <w:t>Acreditarea este o condiţie obligatorie pentru unităţile sanitare, care prestează sau nu servicii în relaţie cu sistemul public de asigurări de sănătate, cu excepţia cabinetelor de medicină de familie şi a cabinetelor medicale dentare.”</w:t>
            </w:r>
          </w:p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rPr>
                <w:b/>
                <w:bCs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969" w:type="dxa"/>
          </w:tcPr>
          <w:p w:rsidR="000358CF" w:rsidRPr="00C1058C" w:rsidRDefault="000358CF" w:rsidP="00B04D71">
            <w:pPr>
              <w:tabs>
                <w:tab w:val="left" w:pos="567"/>
                <w:tab w:val="left" w:pos="141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>Art.I.-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ab/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La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articolul 7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din Legea nr.185/2017 privind asigurarea calităţii în sistemul de sănătate, publicată în Monitorul Oficial al României, Partea I, nr.599 din 26 iulie 2017, 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 xml:space="preserve">alineatul (5) 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>se modifică şi va avea următorul cuprins:</w:t>
            </w:r>
          </w:p>
          <w:p w:rsidR="000358CF" w:rsidRPr="00C1058C" w:rsidRDefault="000358CF" w:rsidP="00B04D71">
            <w:pPr>
              <w:tabs>
                <w:tab w:val="left" w:pos="567"/>
                <w:tab w:val="left" w:pos="1418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Style w:val="Bodytext95pt"/>
                <w:b/>
                <w:color w:val="auto"/>
                <w:spacing w:val="0"/>
                <w:sz w:val="28"/>
                <w:szCs w:val="28"/>
                <w:shd w:val="clear" w:color="auto" w:fill="auto"/>
                <w:lang w:eastAsia="zh-CN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“</w:t>
            </w:r>
            <w:r w:rsidRPr="00B04D71">
              <w:rPr>
                <w:rStyle w:val="Bodytext95pt"/>
                <w:sz w:val="28"/>
                <w:szCs w:val="28"/>
                <w:lang w:eastAsia="zh-CN"/>
              </w:rPr>
              <w:t>(5) Acreditarea este o condi</w:t>
            </w:r>
            <w:r w:rsidRPr="00B04D71">
              <w:rPr>
                <w:rStyle w:val="Bodytext95pt"/>
                <w:rFonts w:ascii="Tahoma" w:hAnsi="Tahoma" w:cs="Tahoma"/>
                <w:sz w:val="28"/>
                <w:szCs w:val="28"/>
                <w:lang w:eastAsia="zh-CN"/>
              </w:rPr>
              <w:t>ț</w:t>
            </w:r>
            <w:r w:rsidRPr="00B04D71">
              <w:rPr>
                <w:rStyle w:val="Bodytext95pt"/>
                <w:sz w:val="28"/>
                <w:szCs w:val="28"/>
                <w:lang w:eastAsia="zh-CN"/>
              </w:rPr>
              <w:t>ie obligatorie pentru unită</w:t>
            </w:r>
            <w:r w:rsidRPr="00B04D71">
              <w:rPr>
                <w:rStyle w:val="Bodytext95pt"/>
                <w:rFonts w:ascii="Tahoma" w:hAnsi="Tahoma" w:cs="Tahoma"/>
                <w:sz w:val="28"/>
                <w:szCs w:val="28"/>
                <w:lang w:eastAsia="zh-CN"/>
              </w:rPr>
              <w:t>ț</w:t>
            </w:r>
            <w:r w:rsidRPr="00B04D71">
              <w:rPr>
                <w:rStyle w:val="Bodytext95pt"/>
                <w:sz w:val="28"/>
                <w:szCs w:val="28"/>
                <w:lang w:eastAsia="zh-CN"/>
              </w:rPr>
              <w:t>ile sanitare care prestează sau nu servicii în rela</w:t>
            </w:r>
            <w:r w:rsidRPr="00B04D71">
              <w:rPr>
                <w:rStyle w:val="Bodytext95pt"/>
                <w:rFonts w:ascii="Tahoma" w:hAnsi="Tahoma" w:cs="Tahoma"/>
                <w:sz w:val="28"/>
                <w:szCs w:val="28"/>
                <w:lang w:eastAsia="zh-CN"/>
              </w:rPr>
              <w:t>ț</w:t>
            </w:r>
            <w:r w:rsidRPr="00B04D71">
              <w:rPr>
                <w:rStyle w:val="Bodytext95pt"/>
                <w:sz w:val="28"/>
                <w:szCs w:val="28"/>
                <w:lang w:eastAsia="zh-CN"/>
              </w:rPr>
              <w:t>ie cu sistemul public de asigurări de sănătate, cu excep</w:t>
            </w:r>
            <w:r w:rsidRPr="00B04D71">
              <w:rPr>
                <w:rStyle w:val="Bodytext95pt"/>
                <w:rFonts w:ascii="Tahoma" w:hAnsi="Tahoma" w:cs="Tahoma"/>
                <w:sz w:val="28"/>
                <w:szCs w:val="28"/>
                <w:lang w:eastAsia="zh-CN"/>
              </w:rPr>
              <w:t>ț</w:t>
            </w:r>
            <w:r w:rsidRPr="00B04D71">
              <w:rPr>
                <w:rStyle w:val="Bodytext95pt"/>
                <w:sz w:val="28"/>
                <w:szCs w:val="28"/>
                <w:lang w:eastAsia="zh-CN"/>
              </w:rPr>
              <w:t>ia cabinetelor de medicină de familie, a cabinetelor medicale dentare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a cabinetelor medicale din ambulatoriul de specialitate organizate conform Ordonan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ei Guvernului nr.124/1998 privind organizarea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func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ionarea cabinetelor medicale, republicată, cu modificările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 completările ulterioare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a Legii nr.31/1990 privind societă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ile comerciale, republicată, cu modificările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 completările ulterioare, precum </w:t>
            </w:r>
            <w:r w:rsidRPr="00B04D71">
              <w:rPr>
                <w:rStyle w:val="Bodytext95pt"/>
                <w:b/>
                <w:sz w:val="28"/>
                <w:szCs w:val="28"/>
                <w:lang w:eastAsia="zh-CN"/>
              </w:rPr>
              <w:t>şi a laboratoarelor de analize medicale şi de anatomie patologică.</w:t>
            </w:r>
            <w:r w:rsidRPr="00C1058C">
              <w:rPr>
                <w:lang w:val="ro-RO"/>
              </w:rPr>
              <w:t xml:space="preserve"> </w:t>
            </w:r>
            <w:r w:rsidRPr="00B04D71">
              <w:rPr>
                <w:rStyle w:val="Bodytext95pt"/>
                <w:b/>
                <w:sz w:val="28"/>
                <w:szCs w:val="28"/>
                <w:lang w:eastAsia="zh-CN"/>
              </w:rPr>
              <w:t>Prezenta lege nu se aplică unită</w:t>
            </w:r>
            <w:r w:rsidRPr="00B04D71">
              <w:rPr>
                <w:rStyle w:val="Bodytext95pt"/>
                <w:rFonts w:ascii="Tahoma" w:hAnsi="Tahoma" w:cs="Tahoma"/>
                <w:b/>
                <w:sz w:val="28"/>
                <w:szCs w:val="28"/>
                <w:lang w:eastAsia="zh-CN"/>
              </w:rPr>
              <w:t>ț</w:t>
            </w:r>
            <w:r w:rsidRPr="00B04D71">
              <w:rPr>
                <w:rStyle w:val="Bodytext95pt"/>
                <w:b/>
                <w:sz w:val="28"/>
                <w:szCs w:val="28"/>
                <w:lang w:eastAsia="zh-CN"/>
              </w:rPr>
              <w:t xml:space="preserve">ilor farmaceutice – farmacii </w:t>
            </w:r>
            <w:r w:rsidRPr="00B04D71">
              <w:rPr>
                <w:rStyle w:val="Bodytext95pt"/>
                <w:rFonts w:ascii="Tahoma" w:hAnsi="Tahoma" w:cs="Tahoma"/>
                <w:b/>
                <w:sz w:val="28"/>
                <w:szCs w:val="28"/>
                <w:lang w:eastAsia="zh-CN"/>
              </w:rPr>
              <w:t>ș</w:t>
            </w:r>
            <w:r w:rsidRPr="00B04D71">
              <w:rPr>
                <w:rStyle w:val="Bodytext95pt"/>
                <w:b/>
                <w:sz w:val="28"/>
                <w:szCs w:val="28"/>
                <w:lang w:eastAsia="zh-CN"/>
              </w:rPr>
              <w:t>i oficine de circuit deschis.”</w:t>
            </w: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4D71">
              <w:rPr>
                <w:rFonts w:ascii="Times New Roman" w:hAnsi="Times New Roman"/>
                <w:sz w:val="24"/>
                <w:szCs w:val="24"/>
              </w:rPr>
              <w:t xml:space="preserve"> (Comisia pentru sănătate </w:t>
            </w:r>
            <w:r w:rsidRPr="00B04D71">
              <w:rPr>
                <w:rFonts w:ascii="Tahoma" w:hAnsi="Tahoma" w:cs="Tahoma"/>
                <w:sz w:val="24"/>
                <w:szCs w:val="24"/>
              </w:rPr>
              <w:t>ș</w:t>
            </w:r>
            <w:r w:rsidRPr="00B04D71">
              <w:rPr>
                <w:rFonts w:ascii="Times New Roman" w:hAnsi="Times New Roman"/>
                <w:sz w:val="24"/>
                <w:szCs w:val="24"/>
              </w:rPr>
              <w:t>i familie)</w:t>
            </w: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Style w:val="Bodytext95pt"/>
                <w:lang w:eastAsia="zh-CN"/>
              </w:rPr>
            </w:pP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099" w:type="dxa"/>
          </w:tcPr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1058C">
              <w:rPr>
                <w:rFonts w:ascii="Times New Roman" w:hAnsi="Times New Roman"/>
                <w:sz w:val="24"/>
                <w:szCs w:val="24"/>
                <w:lang w:val="ro-RO"/>
              </w:rPr>
              <w:t>Se impune exceptarea serviciilor medicale din</w:t>
            </w:r>
            <w:r w:rsidRPr="00C1058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cabinetele de medicină de familie,  cabinetele medicale dentare </w:t>
            </w:r>
            <w:r w:rsidRPr="00C1058C">
              <w:rPr>
                <w:rFonts w:ascii="Tahoma" w:hAnsi="Tahoma" w:cs="Tahoma"/>
                <w:sz w:val="24"/>
                <w:szCs w:val="24"/>
                <w:lang w:val="ro-RO"/>
              </w:rPr>
              <w:t>ș</w:t>
            </w:r>
            <w:r w:rsidRPr="00C1058C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Pr="00C1058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sz w:val="24"/>
                <w:szCs w:val="24"/>
                <w:lang w:val="ro-RO"/>
              </w:rPr>
              <w:t>cabinetele medicale din ambulatoriu de specialitate organizate conform O.G. nr.124/1998 şi a Legii nr.31/1990 având în vedere că acestea trebuie să parcurgă aceleaşi etape de acreditare impuse de Legea nr.185 /2017.</w:t>
            </w: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B04D71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.</w:t>
            </w: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</w:tr>
      <w:tr w:rsidR="000358CF" w:rsidRPr="00B04D71" w:rsidTr="00B04D71">
        <w:tc>
          <w:tcPr>
            <w:tcW w:w="1170" w:type="dxa"/>
          </w:tcPr>
          <w:p w:rsidR="000358CF" w:rsidRPr="00B04D71" w:rsidRDefault="000358CF" w:rsidP="00B04D7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3327" w:type="dxa"/>
          </w:tcPr>
          <w:p w:rsidR="000358CF" w:rsidRPr="00B04D71" w:rsidRDefault="000358CF" w:rsidP="00204D7F">
            <w:pPr>
              <w:pStyle w:val="sartttl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B04D71">
              <w:rPr>
                <w:rFonts w:ascii="Times New Roman" w:hAnsi="Times New Roman"/>
                <w:color w:val="auto"/>
                <w:sz w:val="28"/>
                <w:szCs w:val="28"/>
              </w:rPr>
              <w:t>Articolul 249</w:t>
            </w: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04D71">
              <w:rPr>
                <w:rStyle w:val="salnttl1"/>
                <w:rFonts w:ascii="Times New Roman" w:hAnsi="Times New Roman"/>
                <w:color w:val="auto"/>
                <w:sz w:val="28"/>
                <w:szCs w:val="28"/>
              </w:rPr>
              <w:t>(1)</w:t>
            </w:r>
            <w:r w:rsidRPr="00B04D7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04D71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</w:rPr>
              <w:t>Evaluarea calităţii serviciilor de sănătate în vederea acreditării unităţilor sanitare revine Autorităţii Naţionale de Management al Calităţii în Sănătate.</w:t>
            </w: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B04D71">
              <w:rPr>
                <w:rStyle w:val="salnttl1"/>
                <w:rFonts w:ascii="Times New Roman" w:hAnsi="Times New Roman"/>
                <w:color w:val="auto"/>
                <w:sz w:val="28"/>
                <w:szCs w:val="28"/>
              </w:rPr>
              <w:t>(2)</w:t>
            </w:r>
            <w:r w:rsidRPr="00B04D7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04D71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</w:rPr>
              <w:t>Evaluarea în vederea acreditării şi acreditarea unităţilor sanitare se fac în baza standardelor, procedurilor şi metodologiei elaborate de Autoritatea Naţională de Management al Calităţii în Sănătate.</w:t>
            </w: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Style w:val="salnbdy"/>
                <w:rFonts w:ascii="Times New Roman" w:hAnsi="Times New Roman"/>
                <w:color w:val="auto"/>
                <w:sz w:val="28"/>
                <w:szCs w:val="28"/>
              </w:rPr>
            </w:pPr>
            <w:r w:rsidRPr="00B04D71">
              <w:rPr>
                <w:rStyle w:val="salnttl1"/>
                <w:rFonts w:ascii="Times New Roman" w:hAnsi="Times New Roman"/>
                <w:color w:val="auto"/>
                <w:sz w:val="28"/>
                <w:szCs w:val="28"/>
              </w:rPr>
              <w:t xml:space="preserve"> (3)</w:t>
            </w:r>
            <w:r w:rsidRPr="00B04D7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04D71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</w:rPr>
              <w:t>CNAS încheie contracte numai cu unităţile sanitare acreditate care respectă următoarele condiţii:</w:t>
            </w:r>
          </w:p>
          <w:p w:rsidR="000358CF" w:rsidRPr="00B04D71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4D71">
              <w:rPr>
                <w:rStyle w:val="slitttl1"/>
                <w:rFonts w:ascii="Times New Roman" w:hAnsi="Times New Roman"/>
                <w:noProof/>
                <w:color w:val="auto"/>
                <w:sz w:val="28"/>
                <w:szCs w:val="28"/>
              </w:rPr>
              <w:t>a)</w:t>
            </w:r>
            <w:r w:rsidRPr="00B04D71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</w:rPr>
              <w:t xml:space="preserve"> </w:t>
            </w:r>
            <w:r w:rsidRPr="00B04D71">
              <w:rPr>
                <w:rStyle w:val="slitbdy"/>
                <w:rFonts w:ascii="Times New Roman" w:hAnsi="Times New Roman"/>
                <w:noProof/>
                <w:color w:val="auto"/>
                <w:sz w:val="28"/>
                <w:szCs w:val="28"/>
              </w:rPr>
              <w:t>dispun de un sistem informaţional şi informatic a cărui utilizare permite evidenţa, raportarea, decontarea şi controlul serviciilor medicale efectuate, conform cerinţelor CNAS;</w:t>
            </w:r>
          </w:p>
          <w:p w:rsidR="000358CF" w:rsidRPr="00C1058C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val="pt-BR"/>
              </w:rPr>
            </w:pPr>
            <w:r w:rsidRPr="00C1058C">
              <w:rPr>
                <w:rStyle w:val="slitttl1"/>
                <w:rFonts w:ascii="Times New Roman" w:hAnsi="Times New Roman"/>
                <w:noProof/>
                <w:color w:val="auto"/>
                <w:sz w:val="28"/>
                <w:szCs w:val="28"/>
                <w:lang w:val="pt-BR"/>
              </w:rPr>
              <w:t>b)</w:t>
            </w:r>
            <w:r w:rsidRPr="00C1058C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val="pt-BR"/>
              </w:rPr>
              <w:t xml:space="preserve"> </w:t>
            </w:r>
            <w:r w:rsidRPr="00C1058C">
              <w:rPr>
                <w:rStyle w:val="slitbdy"/>
                <w:rFonts w:ascii="Times New Roman" w:hAnsi="Times New Roman"/>
                <w:noProof/>
                <w:color w:val="auto"/>
                <w:sz w:val="28"/>
                <w:szCs w:val="28"/>
                <w:lang w:val="pt-BR"/>
              </w:rPr>
              <w:t>utilizează pentru tratamentul afecţiunilor numai medicamente din Nomenclatorul de produse medicamentoase de uz uman;</w:t>
            </w:r>
          </w:p>
          <w:p w:rsidR="000358CF" w:rsidRPr="00C1058C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val="it-IT"/>
              </w:rPr>
            </w:pPr>
            <w:r w:rsidRPr="00C1058C">
              <w:rPr>
                <w:rStyle w:val="slitttl1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>c)</w:t>
            </w:r>
            <w:r w:rsidRPr="00C1058C">
              <w:rPr>
                <w:rFonts w:ascii="Times New Roman" w:hAnsi="Times New Roman"/>
                <w:noProof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C1058C">
              <w:rPr>
                <w:rStyle w:val="slitbdy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>utilizează materiale sanitare şi dispozitive medicale, tehnologii şi dispozitive asistive autorizate, conform legii.</w:t>
            </w:r>
          </w:p>
          <w:p w:rsidR="000358CF" w:rsidRPr="00C65193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Style w:val="salnbdy"/>
                <w:rFonts w:ascii="Times New Roman" w:hAnsi="Times New Roman"/>
                <w:color w:val="auto"/>
                <w:sz w:val="28"/>
                <w:szCs w:val="28"/>
                <w:lang w:val="it-IT"/>
              </w:rPr>
            </w:pPr>
            <w:r w:rsidRPr="00C65193">
              <w:rPr>
                <w:rStyle w:val="salnttl1"/>
                <w:rFonts w:ascii="Times New Roman" w:hAnsi="Times New Roman"/>
                <w:color w:val="auto"/>
                <w:sz w:val="28"/>
                <w:szCs w:val="28"/>
                <w:lang w:val="it-IT"/>
              </w:rPr>
              <w:t>(4)</w:t>
            </w:r>
            <w:r w:rsidRPr="00C65193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C65193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>Prin excepţie de la prevederile</w:t>
            </w:r>
            <w:r w:rsidRPr="00C65193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  <w:u w:val="single"/>
                <w:lang w:val="it-IT"/>
              </w:rPr>
              <w:t xml:space="preserve"> </w:t>
            </w:r>
            <w:hyperlink w:history="1">
              <w:r w:rsidRPr="00C65193">
                <w:rPr>
                  <w:rFonts w:ascii="Times New Roman" w:hAnsi="Times New Roman"/>
                  <w:b/>
                  <w:bCs/>
                  <w:sz w:val="28"/>
                  <w:szCs w:val="28"/>
                  <w:u w:val="single"/>
                  <w:lang w:val="it-IT"/>
                </w:rPr>
                <w:t>alin.(3)</w:t>
              </w:r>
            </w:hyperlink>
            <w:r w:rsidRPr="00C65193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>, în anii 2016 şi 2017, în sistemul de asigurări sociale de sănătate se încheie contracte cu unităţi sanitare autorizate şi evaluate în condiţiile legii.</w:t>
            </w:r>
          </w:p>
          <w:p w:rsidR="000358CF" w:rsidRPr="00C65193" w:rsidRDefault="000358CF" w:rsidP="00B04D71">
            <w:pPr>
              <w:shd w:val="clear" w:color="auto" w:fill="FFFFFF"/>
              <w:spacing w:after="0" w:line="240" w:lineRule="auto"/>
              <w:jc w:val="both"/>
              <w:rPr>
                <w:rStyle w:val="salnbdy"/>
                <w:rFonts w:ascii="Times New Roman" w:hAnsi="Times New Roman"/>
                <w:color w:val="auto"/>
                <w:sz w:val="28"/>
                <w:szCs w:val="28"/>
                <w:lang w:val="it-IT"/>
              </w:rPr>
            </w:pPr>
            <w:r w:rsidRPr="00C65193">
              <w:rPr>
                <w:rStyle w:val="salnttl1"/>
                <w:rFonts w:ascii="Times New Roman" w:hAnsi="Times New Roman"/>
                <w:color w:val="auto"/>
                <w:sz w:val="28"/>
                <w:szCs w:val="28"/>
                <w:lang w:val="it-IT"/>
              </w:rPr>
              <w:t xml:space="preserve"> (5)</w:t>
            </w:r>
            <w:r w:rsidRPr="00C65193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C65193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 xml:space="preserve">Prin excepţie de la prevederile </w:t>
            </w:r>
            <w:r w:rsidRPr="00C65193">
              <w:rPr>
                <w:rFonts w:ascii="Times New Roman" w:hAnsi="Times New Roman"/>
                <w:b/>
                <w:sz w:val="28"/>
                <w:szCs w:val="28"/>
                <w:u w:val="single"/>
                <w:lang w:val="it-IT"/>
              </w:rPr>
              <w:t>alin.(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it-IT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şi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it-IT"/>
              </w:rPr>
              <w:t>art.20 alin.(2) din Legea nr.185/2017</w:t>
            </w:r>
            <w:r w:rsidRPr="00C65193">
              <w:rPr>
                <w:rStyle w:val="salnbdy"/>
                <w:rFonts w:ascii="Times New Roman" w:hAnsi="Times New Roman"/>
                <w:noProof/>
                <w:color w:val="auto"/>
                <w:sz w:val="28"/>
                <w:szCs w:val="28"/>
                <w:lang w:val="it-IT"/>
              </w:rPr>
              <w:t xml:space="preserve"> privind asigurarea calităţii în sistemul de sănătate, în anul 2018, în sistemul de asigurări sociale de sănătate se încheie contracte cu unităţi sanitare autorizate şi evaluate în condiţiile legii.</w:t>
            </w:r>
          </w:p>
          <w:p w:rsidR="000358CF" w:rsidRPr="00C65193" w:rsidRDefault="000358CF" w:rsidP="00B04D71">
            <w:pPr>
              <w:pStyle w:val="spar"/>
              <w:shd w:val="clear" w:color="auto" w:fill="E6FFF7"/>
              <w:rPr>
                <w:color w:val="0000FF"/>
                <w:lang w:val="it-IT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185" w:type="dxa"/>
          </w:tcPr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ro-RO"/>
              </w:rPr>
            </w:pP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>Art.II.-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ab/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Articolul 249</w:t>
            </w: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ro-RO"/>
              </w:rPr>
              <w:t xml:space="preserve"> </w:t>
            </w:r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din Legea nr.95/2006 privind reforma în domeniul sănătăţii, republicată în Monitorul Oficial al României, Partea I, nr.652 din 28 august 2015, cu modificările şi completările ulterioare, </w:t>
            </w:r>
            <w:bookmarkStart w:id="0" w:name="bookmark2"/>
            <w:r w:rsidRPr="00C1058C">
              <w:rPr>
                <w:rFonts w:ascii="Times New Roman" w:hAnsi="Times New Roman"/>
                <w:sz w:val="28"/>
                <w:szCs w:val="28"/>
                <w:lang w:val="ro-RO"/>
              </w:rPr>
              <w:t>se modifică după cum urmează</w:t>
            </w:r>
            <w:r w:rsidRPr="00C1058C">
              <w:rPr>
                <w:rFonts w:ascii="Times New Roman" w:hAnsi="Times New Roman"/>
                <w:bCs/>
                <w:sz w:val="28"/>
                <w:szCs w:val="28"/>
                <w:lang w:val="ro-RO"/>
              </w:rPr>
              <w:t>:</w:t>
            </w:r>
            <w:bookmarkEnd w:id="0"/>
          </w:p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val="ro-RO"/>
              </w:rPr>
            </w:pPr>
          </w:p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1.</w:t>
            </w:r>
            <w:r w:rsidRPr="00C1058C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ab/>
              <w:t>Partea introductivă a alineatului (3) va avea următorul cuprins:</w:t>
            </w:r>
          </w:p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>”(3)</w:t>
            </w: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ab/>
              <w:t>CNAS încheie contracte numai cu unităţile sanitare acreditate, inclusiv cu cabinetele de medicină de familie şi cabinetele medicale dentare, care respectă următoarele condiţii:</w:t>
            </w:r>
          </w:p>
          <w:p w:rsidR="000358CF" w:rsidRPr="00C1058C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b/>
                <w:bCs/>
                <w:sz w:val="28"/>
                <w:szCs w:val="28"/>
                <w:lang w:val="it-IT"/>
              </w:rPr>
              <w:tab/>
            </w:r>
            <w:bookmarkStart w:id="1" w:name="bookmark3"/>
          </w:p>
          <w:p w:rsidR="000358CF" w:rsidRPr="00B04D71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4D71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  <w:r w:rsidRPr="00B04D71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Alineatul (4) se abrogă.</w:t>
            </w:r>
            <w:bookmarkEnd w:id="1"/>
          </w:p>
          <w:p w:rsidR="000358CF" w:rsidRPr="00B04D71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rPr>
                <w:b/>
                <w:bCs/>
              </w:rPr>
            </w:pPr>
          </w:p>
          <w:p w:rsidR="000358CF" w:rsidRPr="00B04D71" w:rsidRDefault="000358CF" w:rsidP="00B04D71">
            <w:pPr>
              <w:tabs>
                <w:tab w:val="left" w:pos="567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0358CF" w:rsidRPr="00B04D71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4D71">
              <w:rPr>
                <w:rFonts w:ascii="Times New Roman" w:hAnsi="Times New Roman"/>
                <w:b/>
                <w:bCs/>
                <w:sz w:val="28"/>
                <w:szCs w:val="28"/>
              </w:rPr>
              <w:t>Art.II.-</w:t>
            </w:r>
            <w:r w:rsidRPr="00B04D71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  <w:r w:rsidRPr="00B04D71">
              <w:rPr>
                <w:rFonts w:ascii="Times New Roman" w:hAnsi="Times New Roman"/>
                <w:sz w:val="28"/>
                <w:szCs w:val="28"/>
              </w:rPr>
              <w:t>Legea nr.95/2006 privind reforma în domeniul sănătăţii, republicată în Monitorul Oficial al României, Partea I, nr.652 din 28 august 2015, cu modificările şi completările ulterioare, se modifică după cum urmează</w:t>
            </w:r>
            <w:r w:rsidRPr="00B04D71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0358CF" w:rsidRPr="00B04D71" w:rsidRDefault="000358CF" w:rsidP="00B04D71">
            <w:pPr>
              <w:tabs>
                <w:tab w:val="left" w:pos="567"/>
                <w:tab w:val="left" w:pos="993"/>
                <w:tab w:val="left" w:pos="1560"/>
              </w:tabs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358CF" w:rsidRPr="00C1058C" w:rsidRDefault="000358CF" w:rsidP="00B04D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La articolul 249, partea introductivă a alinetului (3) se modifică </w:t>
            </w:r>
            <w:r w:rsidRPr="00C1058C">
              <w:rPr>
                <w:rFonts w:ascii="Tahoma" w:hAnsi="Tahoma" w:cs="Tahoma"/>
                <w:sz w:val="28"/>
                <w:szCs w:val="28"/>
                <w:lang w:val="it-IT"/>
              </w:rPr>
              <w:t>ș</w:t>
            </w: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>i va avea următorul cuprins</w:t>
            </w:r>
            <w:r w:rsidRPr="00C1058C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:</w:t>
            </w:r>
          </w:p>
          <w:p w:rsidR="000358CF" w:rsidRPr="00C1058C" w:rsidRDefault="000358CF" w:rsidP="00B04D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</w:p>
          <w:p w:rsidR="000358CF" w:rsidRPr="00C1058C" w:rsidRDefault="000358CF" w:rsidP="00B04D7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“(3) CNAS încheie contracte cu unităţile sanitare acreditate, precum </w:t>
            </w:r>
            <w:r w:rsidRPr="00B04D71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sz w:val="28"/>
                <w:szCs w:val="28"/>
                <w:lang w:val="ro-RO"/>
              </w:rPr>
              <w:t>i</w:t>
            </w: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cu cabinetele de medicină de familie, cabinetele medicale dentare şi </w:t>
            </w:r>
            <w:r w:rsidRPr="00C1058C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 xml:space="preserve">a cabinetele medicale din ambulatoriu de specialitate organizate conform 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Ordonan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ei Guvernului nr.124/1998 privind organizarea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func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ionarea cabinetelor medicale, republicată, cu modificările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 completările ulterioare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a Legii nr.31/1990 privind societă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ile comerciale, republicată, cu modificările </w:t>
            </w:r>
            <w:r w:rsidRPr="00B04D71"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 w:rsidRPr="00B04D7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i completările ulterioare, </w:t>
            </w: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>care respectă următoarele condiţii:”</w:t>
            </w:r>
          </w:p>
          <w:p w:rsidR="000358CF" w:rsidRPr="00C1058C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</w:p>
          <w:p w:rsidR="000358CF" w:rsidRPr="00C1058C" w:rsidRDefault="000358CF" w:rsidP="00B04D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b/>
                <w:sz w:val="28"/>
                <w:szCs w:val="28"/>
                <w:lang w:val="it-IT"/>
              </w:rPr>
              <w:t>La articolul 249, alinetul (4) se abrogă.</w:t>
            </w:r>
          </w:p>
          <w:p w:rsidR="000358CF" w:rsidRPr="00C1058C" w:rsidRDefault="000358CF" w:rsidP="00B04D71">
            <w:pPr>
              <w:pStyle w:val="ListParagraph"/>
              <w:spacing w:after="0" w:line="240" w:lineRule="auto"/>
              <w:ind w:left="420"/>
              <w:jc w:val="both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( Comisia pentru sănătate </w:t>
            </w:r>
            <w:r w:rsidRPr="00C1058C">
              <w:rPr>
                <w:rFonts w:ascii="Tahoma" w:hAnsi="Tahoma" w:cs="Tahoma"/>
                <w:sz w:val="28"/>
                <w:szCs w:val="28"/>
                <w:lang w:val="it-IT"/>
              </w:rPr>
              <w:t>ș</w:t>
            </w:r>
            <w:r w:rsidRPr="00C1058C">
              <w:rPr>
                <w:rFonts w:ascii="Times New Roman" w:hAnsi="Times New Roman"/>
                <w:sz w:val="28"/>
                <w:szCs w:val="28"/>
                <w:lang w:val="it-IT"/>
              </w:rPr>
              <w:t>i familie)</w:t>
            </w:r>
          </w:p>
        </w:tc>
        <w:tc>
          <w:tcPr>
            <w:tcW w:w="3099" w:type="dxa"/>
          </w:tcPr>
          <w:p w:rsidR="000358CF" w:rsidRPr="00C1058C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it-IT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ro-RO"/>
              </w:rPr>
            </w:pPr>
            <w:r w:rsidRPr="00B04D71">
              <w:rPr>
                <w:rFonts w:ascii="Times New Roman" w:hAnsi="Times New Roman"/>
                <w:bCs/>
                <w:iCs/>
                <w:sz w:val="24"/>
                <w:szCs w:val="24"/>
              </w:rPr>
              <w:t>Modificare necesară determinat</w:t>
            </w:r>
            <w:r w:rsidRPr="00B04D71">
              <w:rPr>
                <w:rFonts w:ascii="Times New Roman" w:hAnsi="Times New Roman"/>
                <w:bCs/>
                <w:iCs/>
                <w:sz w:val="24"/>
                <w:szCs w:val="24"/>
                <w:lang w:val="ro-RO"/>
              </w:rPr>
              <w:t>ă de propunerea de modificare  Legii nr.185/2017 de la numărul curent 2 din această anexă.</w:t>
            </w: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  <w:p w:rsidR="000358CF" w:rsidRPr="00B04D71" w:rsidRDefault="000358CF" w:rsidP="00B04D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0"/>
                <w:sz w:val="19"/>
                <w:szCs w:val="19"/>
                <w:shd w:val="clear" w:color="auto" w:fill="FFFFFF"/>
                <w:lang w:val="ro-RO"/>
              </w:rPr>
            </w:pPr>
          </w:p>
        </w:tc>
      </w:tr>
    </w:tbl>
    <w:p w:rsidR="000358CF" w:rsidRPr="00725748" w:rsidRDefault="000358CF">
      <w:pPr>
        <w:rPr>
          <w:lang w:val="ro-RO"/>
        </w:rPr>
      </w:pPr>
    </w:p>
    <w:sectPr w:rsidR="000358CF" w:rsidRPr="00725748" w:rsidSect="00117B4F">
      <w:pgSz w:w="16840" w:h="11907" w:orient="landscape" w:code="9"/>
      <w:pgMar w:top="1418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8CF" w:rsidRDefault="000358CF" w:rsidP="00F62A37">
      <w:pPr>
        <w:spacing w:after="0" w:line="240" w:lineRule="auto"/>
      </w:pPr>
      <w:r>
        <w:separator/>
      </w:r>
    </w:p>
  </w:endnote>
  <w:endnote w:type="continuationSeparator" w:id="0">
    <w:p w:rsidR="000358CF" w:rsidRDefault="000358CF" w:rsidP="00F6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CF" w:rsidRDefault="000358CF">
    <w:pPr>
      <w:pStyle w:val="Footer"/>
      <w:jc w:val="center"/>
    </w:pPr>
    <w:fldSimple w:instr=" PAGE   \* MERGEFORMAT ">
      <w:r>
        <w:rPr>
          <w:noProof/>
        </w:rPr>
        <w:t>8</w:t>
      </w:r>
    </w:fldSimple>
  </w:p>
  <w:p w:rsidR="000358CF" w:rsidRDefault="000358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8CF" w:rsidRDefault="000358CF" w:rsidP="00F62A37">
      <w:pPr>
        <w:spacing w:after="0" w:line="240" w:lineRule="auto"/>
      </w:pPr>
      <w:r>
        <w:separator/>
      </w:r>
    </w:p>
  </w:footnote>
  <w:footnote w:type="continuationSeparator" w:id="0">
    <w:p w:rsidR="000358CF" w:rsidRDefault="000358CF" w:rsidP="00F62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64408"/>
    <w:multiLevelType w:val="hybridMultilevel"/>
    <w:tmpl w:val="D8F25B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C4E1042"/>
    <w:multiLevelType w:val="hybridMultilevel"/>
    <w:tmpl w:val="2488B86A"/>
    <w:lvl w:ilvl="0" w:tplc="B82039C8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202275B5"/>
    <w:multiLevelType w:val="hybridMultilevel"/>
    <w:tmpl w:val="8AAC51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C2670D"/>
    <w:multiLevelType w:val="multilevel"/>
    <w:tmpl w:val="6E40FFB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1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7665EBC"/>
    <w:multiLevelType w:val="hybridMultilevel"/>
    <w:tmpl w:val="15DAC36C"/>
    <w:lvl w:ilvl="0" w:tplc="8A263734">
      <w:start w:val="1"/>
      <w:numFmt w:val="lowerRoman"/>
      <w:lvlText w:val="(%1)"/>
      <w:lvlJc w:val="left"/>
      <w:pPr>
        <w:ind w:left="1080" w:hanging="720"/>
      </w:pPr>
      <w:rPr>
        <w:rFonts w:eastAsia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D34D6E"/>
    <w:multiLevelType w:val="hybridMultilevel"/>
    <w:tmpl w:val="8014F2E0"/>
    <w:lvl w:ilvl="0" w:tplc="040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007C94"/>
    <w:multiLevelType w:val="hybridMultilevel"/>
    <w:tmpl w:val="0EC05C30"/>
    <w:lvl w:ilvl="0" w:tplc="86EA622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65058AD"/>
    <w:multiLevelType w:val="hybridMultilevel"/>
    <w:tmpl w:val="52120A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9CA4509"/>
    <w:multiLevelType w:val="hybridMultilevel"/>
    <w:tmpl w:val="C78CDEA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C31853"/>
    <w:multiLevelType w:val="hybridMultilevel"/>
    <w:tmpl w:val="67FA3F8C"/>
    <w:lvl w:ilvl="0" w:tplc="41388B8E">
      <w:start w:val="1"/>
      <w:numFmt w:val="lowerLetter"/>
      <w:lvlText w:val="%1)"/>
      <w:lvlJc w:val="left"/>
      <w:pPr>
        <w:ind w:left="643" w:hanging="360"/>
      </w:pPr>
      <w:rPr>
        <w:rFonts w:cs="Times New Roman"/>
        <w:b w:val="0"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7B4F"/>
    <w:rsid w:val="00002750"/>
    <w:rsid w:val="0000362D"/>
    <w:rsid w:val="00004651"/>
    <w:rsid w:val="00006062"/>
    <w:rsid w:val="00015DB3"/>
    <w:rsid w:val="00016AC6"/>
    <w:rsid w:val="00016FCD"/>
    <w:rsid w:val="00030048"/>
    <w:rsid w:val="0003183A"/>
    <w:rsid w:val="00031F52"/>
    <w:rsid w:val="00034493"/>
    <w:rsid w:val="000358CF"/>
    <w:rsid w:val="00037C3B"/>
    <w:rsid w:val="00042962"/>
    <w:rsid w:val="00047600"/>
    <w:rsid w:val="000622FF"/>
    <w:rsid w:val="00073844"/>
    <w:rsid w:val="00077EDC"/>
    <w:rsid w:val="000834B3"/>
    <w:rsid w:val="000837EC"/>
    <w:rsid w:val="0008772C"/>
    <w:rsid w:val="000923A4"/>
    <w:rsid w:val="00094AB8"/>
    <w:rsid w:val="00095EA8"/>
    <w:rsid w:val="00095F7F"/>
    <w:rsid w:val="000A6DCB"/>
    <w:rsid w:val="000A7F42"/>
    <w:rsid w:val="000B00F6"/>
    <w:rsid w:val="000C0E64"/>
    <w:rsid w:val="000C7210"/>
    <w:rsid w:val="000D128A"/>
    <w:rsid w:val="000E1904"/>
    <w:rsid w:val="000E33DA"/>
    <w:rsid w:val="000F4E68"/>
    <w:rsid w:val="000F760F"/>
    <w:rsid w:val="0010301C"/>
    <w:rsid w:val="00110316"/>
    <w:rsid w:val="00110909"/>
    <w:rsid w:val="0011312E"/>
    <w:rsid w:val="00113A12"/>
    <w:rsid w:val="00115248"/>
    <w:rsid w:val="00117B4F"/>
    <w:rsid w:val="00123647"/>
    <w:rsid w:val="00125A5E"/>
    <w:rsid w:val="00130A7E"/>
    <w:rsid w:val="001319DE"/>
    <w:rsid w:val="00140275"/>
    <w:rsid w:val="00144B9E"/>
    <w:rsid w:val="00145B81"/>
    <w:rsid w:val="0014679F"/>
    <w:rsid w:val="00165E82"/>
    <w:rsid w:val="00182B37"/>
    <w:rsid w:val="00190716"/>
    <w:rsid w:val="001B59D0"/>
    <w:rsid w:val="001C4A57"/>
    <w:rsid w:val="001E3254"/>
    <w:rsid w:val="001E7518"/>
    <w:rsid w:val="001F0E99"/>
    <w:rsid w:val="001F2AB5"/>
    <w:rsid w:val="001F3C9A"/>
    <w:rsid w:val="001F3DCA"/>
    <w:rsid w:val="001F7D4E"/>
    <w:rsid w:val="00200BD6"/>
    <w:rsid w:val="0020118F"/>
    <w:rsid w:val="00204D7F"/>
    <w:rsid w:val="0021501D"/>
    <w:rsid w:val="00217830"/>
    <w:rsid w:val="002204C5"/>
    <w:rsid w:val="00220F4C"/>
    <w:rsid w:val="0022160D"/>
    <w:rsid w:val="00222EC2"/>
    <w:rsid w:val="00224F6B"/>
    <w:rsid w:val="0022685B"/>
    <w:rsid w:val="00226E72"/>
    <w:rsid w:val="0022723F"/>
    <w:rsid w:val="00227D40"/>
    <w:rsid w:val="00232A64"/>
    <w:rsid w:val="00237560"/>
    <w:rsid w:val="00244B1B"/>
    <w:rsid w:val="00244E2B"/>
    <w:rsid w:val="00250D6F"/>
    <w:rsid w:val="002524C1"/>
    <w:rsid w:val="00255352"/>
    <w:rsid w:val="00256DA6"/>
    <w:rsid w:val="0026749C"/>
    <w:rsid w:val="00277B86"/>
    <w:rsid w:val="002832E3"/>
    <w:rsid w:val="002854B2"/>
    <w:rsid w:val="0028570A"/>
    <w:rsid w:val="00292C4B"/>
    <w:rsid w:val="0029422B"/>
    <w:rsid w:val="002A43D5"/>
    <w:rsid w:val="002A6ADC"/>
    <w:rsid w:val="002A6F75"/>
    <w:rsid w:val="002B0418"/>
    <w:rsid w:val="002B1694"/>
    <w:rsid w:val="002C0D26"/>
    <w:rsid w:val="002C26B3"/>
    <w:rsid w:val="002C3A95"/>
    <w:rsid w:val="002E0429"/>
    <w:rsid w:val="002E0EB8"/>
    <w:rsid w:val="002F6B59"/>
    <w:rsid w:val="00300FC4"/>
    <w:rsid w:val="00303F14"/>
    <w:rsid w:val="00312755"/>
    <w:rsid w:val="00317EAF"/>
    <w:rsid w:val="00320159"/>
    <w:rsid w:val="003236CC"/>
    <w:rsid w:val="0032478A"/>
    <w:rsid w:val="00326789"/>
    <w:rsid w:val="0032743E"/>
    <w:rsid w:val="00330785"/>
    <w:rsid w:val="00331AB1"/>
    <w:rsid w:val="00334DCB"/>
    <w:rsid w:val="00340D3D"/>
    <w:rsid w:val="00356F59"/>
    <w:rsid w:val="00363786"/>
    <w:rsid w:val="0037103B"/>
    <w:rsid w:val="00373340"/>
    <w:rsid w:val="00382EA3"/>
    <w:rsid w:val="003835F4"/>
    <w:rsid w:val="00383DFD"/>
    <w:rsid w:val="0038484C"/>
    <w:rsid w:val="00386FB7"/>
    <w:rsid w:val="003876A5"/>
    <w:rsid w:val="00393C7C"/>
    <w:rsid w:val="00395F6F"/>
    <w:rsid w:val="00396C90"/>
    <w:rsid w:val="003A11B9"/>
    <w:rsid w:val="003A11FE"/>
    <w:rsid w:val="003A7F63"/>
    <w:rsid w:val="003B2DB2"/>
    <w:rsid w:val="003B57EE"/>
    <w:rsid w:val="003B68D9"/>
    <w:rsid w:val="003B6ADD"/>
    <w:rsid w:val="003C20E5"/>
    <w:rsid w:val="003D04D5"/>
    <w:rsid w:val="003D2575"/>
    <w:rsid w:val="003D7ECF"/>
    <w:rsid w:val="003E6124"/>
    <w:rsid w:val="003E61B5"/>
    <w:rsid w:val="003E78CD"/>
    <w:rsid w:val="003F334D"/>
    <w:rsid w:val="004117C9"/>
    <w:rsid w:val="00417C7B"/>
    <w:rsid w:val="004248CB"/>
    <w:rsid w:val="0042647C"/>
    <w:rsid w:val="004313F1"/>
    <w:rsid w:val="0043350F"/>
    <w:rsid w:val="00434370"/>
    <w:rsid w:val="004345DB"/>
    <w:rsid w:val="00436999"/>
    <w:rsid w:val="00440694"/>
    <w:rsid w:val="00440957"/>
    <w:rsid w:val="004438AB"/>
    <w:rsid w:val="0045214F"/>
    <w:rsid w:val="00454849"/>
    <w:rsid w:val="00456F2B"/>
    <w:rsid w:val="0047339D"/>
    <w:rsid w:val="00476C84"/>
    <w:rsid w:val="0048097A"/>
    <w:rsid w:val="00484315"/>
    <w:rsid w:val="00486BA4"/>
    <w:rsid w:val="00487E4B"/>
    <w:rsid w:val="00490D36"/>
    <w:rsid w:val="0049743D"/>
    <w:rsid w:val="004A1FA2"/>
    <w:rsid w:val="004A22DD"/>
    <w:rsid w:val="004A3540"/>
    <w:rsid w:val="004A6534"/>
    <w:rsid w:val="004A7C5A"/>
    <w:rsid w:val="004B2DC2"/>
    <w:rsid w:val="004B6FCD"/>
    <w:rsid w:val="004C1E0D"/>
    <w:rsid w:val="004D77F8"/>
    <w:rsid w:val="004E4254"/>
    <w:rsid w:val="004F23A6"/>
    <w:rsid w:val="00503209"/>
    <w:rsid w:val="00510A74"/>
    <w:rsid w:val="005149FE"/>
    <w:rsid w:val="00515A5D"/>
    <w:rsid w:val="00515DCF"/>
    <w:rsid w:val="005177D0"/>
    <w:rsid w:val="0052130B"/>
    <w:rsid w:val="00522626"/>
    <w:rsid w:val="005306F3"/>
    <w:rsid w:val="00531059"/>
    <w:rsid w:val="00535148"/>
    <w:rsid w:val="00542540"/>
    <w:rsid w:val="00544446"/>
    <w:rsid w:val="00554D06"/>
    <w:rsid w:val="0055508A"/>
    <w:rsid w:val="005749C4"/>
    <w:rsid w:val="0058267E"/>
    <w:rsid w:val="0058507C"/>
    <w:rsid w:val="00595115"/>
    <w:rsid w:val="005A17BA"/>
    <w:rsid w:val="005A6042"/>
    <w:rsid w:val="005C0379"/>
    <w:rsid w:val="005D0469"/>
    <w:rsid w:val="005F2E43"/>
    <w:rsid w:val="005F5FDF"/>
    <w:rsid w:val="00600C6B"/>
    <w:rsid w:val="00602827"/>
    <w:rsid w:val="00604F55"/>
    <w:rsid w:val="00605030"/>
    <w:rsid w:val="006060B1"/>
    <w:rsid w:val="0060668F"/>
    <w:rsid w:val="00612336"/>
    <w:rsid w:val="00612685"/>
    <w:rsid w:val="00615A5D"/>
    <w:rsid w:val="00616A58"/>
    <w:rsid w:val="0062250A"/>
    <w:rsid w:val="00625700"/>
    <w:rsid w:val="00633E69"/>
    <w:rsid w:val="00636003"/>
    <w:rsid w:val="006458FB"/>
    <w:rsid w:val="006462FE"/>
    <w:rsid w:val="006523B3"/>
    <w:rsid w:val="00652B25"/>
    <w:rsid w:val="00654986"/>
    <w:rsid w:val="00654FFD"/>
    <w:rsid w:val="0065658C"/>
    <w:rsid w:val="006579B2"/>
    <w:rsid w:val="006628C2"/>
    <w:rsid w:val="00663CDA"/>
    <w:rsid w:val="0066784F"/>
    <w:rsid w:val="006720D3"/>
    <w:rsid w:val="00677B38"/>
    <w:rsid w:val="00677DE6"/>
    <w:rsid w:val="00683F13"/>
    <w:rsid w:val="00686FF4"/>
    <w:rsid w:val="00693132"/>
    <w:rsid w:val="0069414B"/>
    <w:rsid w:val="006B109D"/>
    <w:rsid w:val="006B63F1"/>
    <w:rsid w:val="006B76C8"/>
    <w:rsid w:val="006C22CE"/>
    <w:rsid w:val="006C5ECC"/>
    <w:rsid w:val="006C6691"/>
    <w:rsid w:val="006D119C"/>
    <w:rsid w:val="006E5377"/>
    <w:rsid w:val="006E64EB"/>
    <w:rsid w:val="006E71BA"/>
    <w:rsid w:val="006F1223"/>
    <w:rsid w:val="006F3071"/>
    <w:rsid w:val="007008A5"/>
    <w:rsid w:val="007041DF"/>
    <w:rsid w:val="00704290"/>
    <w:rsid w:val="00711723"/>
    <w:rsid w:val="00713611"/>
    <w:rsid w:val="00721EB2"/>
    <w:rsid w:val="00723E83"/>
    <w:rsid w:val="00725748"/>
    <w:rsid w:val="00735763"/>
    <w:rsid w:val="007365EF"/>
    <w:rsid w:val="00741D34"/>
    <w:rsid w:val="0074463A"/>
    <w:rsid w:val="0075091D"/>
    <w:rsid w:val="00755247"/>
    <w:rsid w:val="00757404"/>
    <w:rsid w:val="00771DB8"/>
    <w:rsid w:val="007742B6"/>
    <w:rsid w:val="00795F32"/>
    <w:rsid w:val="00797DCB"/>
    <w:rsid w:val="007A3514"/>
    <w:rsid w:val="007A3EB7"/>
    <w:rsid w:val="007A467D"/>
    <w:rsid w:val="007B2488"/>
    <w:rsid w:val="007B6C77"/>
    <w:rsid w:val="007C248E"/>
    <w:rsid w:val="007C42C5"/>
    <w:rsid w:val="007D434B"/>
    <w:rsid w:val="007D67ED"/>
    <w:rsid w:val="007D684F"/>
    <w:rsid w:val="007E3CC9"/>
    <w:rsid w:val="007E6700"/>
    <w:rsid w:val="007E7FD5"/>
    <w:rsid w:val="007F272F"/>
    <w:rsid w:val="007F4467"/>
    <w:rsid w:val="007F76DB"/>
    <w:rsid w:val="008049ED"/>
    <w:rsid w:val="0080631C"/>
    <w:rsid w:val="00807913"/>
    <w:rsid w:val="0081046C"/>
    <w:rsid w:val="0081279C"/>
    <w:rsid w:val="00817F8B"/>
    <w:rsid w:val="00821FF8"/>
    <w:rsid w:val="00831881"/>
    <w:rsid w:val="00835F49"/>
    <w:rsid w:val="008368C0"/>
    <w:rsid w:val="00837C45"/>
    <w:rsid w:val="00842E9E"/>
    <w:rsid w:val="00844840"/>
    <w:rsid w:val="00844C08"/>
    <w:rsid w:val="00846514"/>
    <w:rsid w:val="00850999"/>
    <w:rsid w:val="00857C0A"/>
    <w:rsid w:val="00873386"/>
    <w:rsid w:val="0087668A"/>
    <w:rsid w:val="008846A5"/>
    <w:rsid w:val="00891850"/>
    <w:rsid w:val="0089365B"/>
    <w:rsid w:val="00893AC5"/>
    <w:rsid w:val="008A059D"/>
    <w:rsid w:val="008A2BA7"/>
    <w:rsid w:val="008B202C"/>
    <w:rsid w:val="008B789E"/>
    <w:rsid w:val="008C441E"/>
    <w:rsid w:val="008D0D3D"/>
    <w:rsid w:val="008D197A"/>
    <w:rsid w:val="00902C0D"/>
    <w:rsid w:val="00903645"/>
    <w:rsid w:val="009049AD"/>
    <w:rsid w:val="00907159"/>
    <w:rsid w:val="00910A02"/>
    <w:rsid w:val="00912EAE"/>
    <w:rsid w:val="009212DC"/>
    <w:rsid w:val="00921890"/>
    <w:rsid w:val="0092268E"/>
    <w:rsid w:val="009274B7"/>
    <w:rsid w:val="009402A8"/>
    <w:rsid w:val="00941F4F"/>
    <w:rsid w:val="00942FFC"/>
    <w:rsid w:val="00947AED"/>
    <w:rsid w:val="00951696"/>
    <w:rsid w:val="00953244"/>
    <w:rsid w:val="00954933"/>
    <w:rsid w:val="00954A62"/>
    <w:rsid w:val="009617E1"/>
    <w:rsid w:val="00963834"/>
    <w:rsid w:val="00964C52"/>
    <w:rsid w:val="00967863"/>
    <w:rsid w:val="009707A9"/>
    <w:rsid w:val="009722F2"/>
    <w:rsid w:val="009735E3"/>
    <w:rsid w:val="00974C94"/>
    <w:rsid w:val="00975AA9"/>
    <w:rsid w:val="00977284"/>
    <w:rsid w:val="00983011"/>
    <w:rsid w:val="00985739"/>
    <w:rsid w:val="00985F12"/>
    <w:rsid w:val="00990A39"/>
    <w:rsid w:val="00990AF5"/>
    <w:rsid w:val="00993D80"/>
    <w:rsid w:val="009A403D"/>
    <w:rsid w:val="009A6222"/>
    <w:rsid w:val="009A6260"/>
    <w:rsid w:val="009B5FF0"/>
    <w:rsid w:val="009C5EAA"/>
    <w:rsid w:val="009D7F23"/>
    <w:rsid w:val="009E15AB"/>
    <w:rsid w:val="009E4D3F"/>
    <w:rsid w:val="009F31C4"/>
    <w:rsid w:val="009F46C0"/>
    <w:rsid w:val="00A00C76"/>
    <w:rsid w:val="00A06855"/>
    <w:rsid w:val="00A12067"/>
    <w:rsid w:val="00A1216E"/>
    <w:rsid w:val="00A13EA7"/>
    <w:rsid w:val="00A14076"/>
    <w:rsid w:val="00A1662A"/>
    <w:rsid w:val="00A20410"/>
    <w:rsid w:val="00A216CF"/>
    <w:rsid w:val="00A25784"/>
    <w:rsid w:val="00A30654"/>
    <w:rsid w:val="00A36829"/>
    <w:rsid w:val="00A37300"/>
    <w:rsid w:val="00A37396"/>
    <w:rsid w:val="00A40839"/>
    <w:rsid w:val="00A42E42"/>
    <w:rsid w:val="00A443CD"/>
    <w:rsid w:val="00A4479C"/>
    <w:rsid w:val="00A63EF6"/>
    <w:rsid w:val="00A7203A"/>
    <w:rsid w:val="00A9525D"/>
    <w:rsid w:val="00A96CB2"/>
    <w:rsid w:val="00AB6A96"/>
    <w:rsid w:val="00AC1ECF"/>
    <w:rsid w:val="00AC262C"/>
    <w:rsid w:val="00AC66CF"/>
    <w:rsid w:val="00AC66F1"/>
    <w:rsid w:val="00AC7247"/>
    <w:rsid w:val="00AD5454"/>
    <w:rsid w:val="00B02A2C"/>
    <w:rsid w:val="00B04516"/>
    <w:rsid w:val="00B04D71"/>
    <w:rsid w:val="00B060D6"/>
    <w:rsid w:val="00B175BE"/>
    <w:rsid w:val="00B17CCD"/>
    <w:rsid w:val="00B20FE7"/>
    <w:rsid w:val="00B255B2"/>
    <w:rsid w:val="00B26A09"/>
    <w:rsid w:val="00B27BA8"/>
    <w:rsid w:val="00B32C62"/>
    <w:rsid w:val="00B34C05"/>
    <w:rsid w:val="00B35401"/>
    <w:rsid w:val="00B50583"/>
    <w:rsid w:val="00B53E5C"/>
    <w:rsid w:val="00B54C01"/>
    <w:rsid w:val="00B63561"/>
    <w:rsid w:val="00B70FA9"/>
    <w:rsid w:val="00B84D75"/>
    <w:rsid w:val="00B90C73"/>
    <w:rsid w:val="00B94BC4"/>
    <w:rsid w:val="00B97F6D"/>
    <w:rsid w:val="00BA4908"/>
    <w:rsid w:val="00BC4D2E"/>
    <w:rsid w:val="00BD0B68"/>
    <w:rsid w:val="00BE1931"/>
    <w:rsid w:val="00BF3366"/>
    <w:rsid w:val="00BF79EA"/>
    <w:rsid w:val="00C01042"/>
    <w:rsid w:val="00C039ED"/>
    <w:rsid w:val="00C06D8F"/>
    <w:rsid w:val="00C1058C"/>
    <w:rsid w:val="00C10A55"/>
    <w:rsid w:val="00C12F91"/>
    <w:rsid w:val="00C15C88"/>
    <w:rsid w:val="00C20BC4"/>
    <w:rsid w:val="00C243A2"/>
    <w:rsid w:val="00C257A8"/>
    <w:rsid w:val="00C25C7F"/>
    <w:rsid w:val="00C27127"/>
    <w:rsid w:val="00C334D4"/>
    <w:rsid w:val="00C33B22"/>
    <w:rsid w:val="00C34E52"/>
    <w:rsid w:val="00C41320"/>
    <w:rsid w:val="00C46355"/>
    <w:rsid w:val="00C474D3"/>
    <w:rsid w:val="00C60697"/>
    <w:rsid w:val="00C64010"/>
    <w:rsid w:val="00C65193"/>
    <w:rsid w:val="00C824D9"/>
    <w:rsid w:val="00C82DFC"/>
    <w:rsid w:val="00C85615"/>
    <w:rsid w:val="00C94C52"/>
    <w:rsid w:val="00CB004D"/>
    <w:rsid w:val="00CB1052"/>
    <w:rsid w:val="00CC35F2"/>
    <w:rsid w:val="00CC57E8"/>
    <w:rsid w:val="00CD4BAC"/>
    <w:rsid w:val="00CD73EA"/>
    <w:rsid w:val="00CE189F"/>
    <w:rsid w:val="00CE6E68"/>
    <w:rsid w:val="00CF084F"/>
    <w:rsid w:val="00CF2C5D"/>
    <w:rsid w:val="00CF6578"/>
    <w:rsid w:val="00CF74A2"/>
    <w:rsid w:val="00D03A6A"/>
    <w:rsid w:val="00D05ADD"/>
    <w:rsid w:val="00D06711"/>
    <w:rsid w:val="00D07116"/>
    <w:rsid w:val="00D074D1"/>
    <w:rsid w:val="00D075D4"/>
    <w:rsid w:val="00D07FD2"/>
    <w:rsid w:val="00D114A1"/>
    <w:rsid w:val="00D12E8E"/>
    <w:rsid w:val="00D14794"/>
    <w:rsid w:val="00D24DAC"/>
    <w:rsid w:val="00D274C6"/>
    <w:rsid w:val="00D31490"/>
    <w:rsid w:val="00D4672F"/>
    <w:rsid w:val="00D46D9E"/>
    <w:rsid w:val="00D509CD"/>
    <w:rsid w:val="00D54F41"/>
    <w:rsid w:val="00D732DB"/>
    <w:rsid w:val="00D80C66"/>
    <w:rsid w:val="00D815D5"/>
    <w:rsid w:val="00D83406"/>
    <w:rsid w:val="00D84896"/>
    <w:rsid w:val="00D84BB6"/>
    <w:rsid w:val="00D85B55"/>
    <w:rsid w:val="00D86C5D"/>
    <w:rsid w:val="00D878E1"/>
    <w:rsid w:val="00D92FAC"/>
    <w:rsid w:val="00D97FBB"/>
    <w:rsid w:val="00DA0245"/>
    <w:rsid w:val="00DA12EF"/>
    <w:rsid w:val="00DA1C43"/>
    <w:rsid w:val="00DA1C96"/>
    <w:rsid w:val="00DB247B"/>
    <w:rsid w:val="00DB3BC4"/>
    <w:rsid w:val="00DC104C"/>
    <w:rsid w:val="00DC1AE1"/>
    <w:rsid w:val="00DC5D88"/>
    <w:rsid w:val="00DD08FC"/>
    <w:rsid w:val="00DD1A69"/>
    <w:rsid w:val="00DD1D27"/>
    <w:rsid w:val="00DE175E"/>
    <w:rsid w:val="00DE4447"/>
    <w:rsid w:val="00DE51CE"/>
    <w:rsid w:val="00DE6455"/>
    <w:rsid w:val="00E01077"/>
    <w:rsid w:val="00E04977"/>
    <w:rsid w:val="00E04BAD"/>
    <w:rsid w:val="00E1276E"/>
    <w:rsid w:val="00E17C41"/>
    <w:rsid w:val="00E20CF9"/>
    <w:rsid w:val="00E36E85"/>
    <w:rsid w:val="00E458B1"/>
    <w:rsid w:val="00E460BF"/>
    <w:rsid w:val="00E50AFD"/>
    <w:rsid w:val="00E7206E"/>
    <w:rsid w:val="00E72CA6"/>
    <w:rsid w:val="00E73525"/>
    <w:rsid w:val="00E80CF9"/>
    <w:rsid w:val="00E934C0"/>
    <w:rsid w:val="00E961F9"/>
    <w:rsid w:val="00EA0F1F"/>
    <w:rsid w:val="00EA7DBC"/>
    <w:rsid w:val="00EB7148"/>
    <w:rsid w:val="00EC1D87"/>
    <w:rsid w:val="00EC3A0C"/>
    <w:rsid w:val="00EC60D0"/>
    <w:rsid w:val="00EC7006"/>
    <w:rsid w:val="00EE758D"/>
    <w:rsid w:val="00F00FE6"/>
    <w:rsid w:val="00F02236"/>
    <w:rsid w:val="00F03CAB"/>
    <w:rsid w:val="00F05709"/>
    <w:rsid w:val="00F0723D"/>
    <w:rsid w:val="00F073DF"/>
    <w:rsid w:val="00F171FF"/>
    <w:rsid w:val="00F21363"/>
    <w:rsid w:val="00F305EA"/>
    <w:rsid w:val="00F319D1"/>
    <w:rsid w:val="00F33965"/>
    <w:rsid w:val="00F36692"/>
    <w:rsid w:val="00F409BD"/>
    <w:rsid w:val="00F44154"/>
    <w:rsid w:val="00F614BA"/>
    <w:rsid w:val="00F62A37"/>
    <w:rsid w:val="00F64AF4"/>
    <w:rsid w:val="00F672E0"/>
    <w:rsid w:val="00F802D8"/>
    <w:rsid w:val="00F91D8B"/>
    <w:rsid w:val="00F922F9"/>
    <w:rsid w:val="00F9376D"/>
    <w:rsid w:val="00F95E6D"/>
    <w:rsid w:val="00F975A3"/>
    <w:rsid w:val="00FD0643"/>
    <w:rsid w:val="00FD53D6"/>
    <w:rsid w:val="00FD7AF8"/>
    <w:rsid w:val="00FE510A"/>
    <w:rsid w:val="00FF2359"/>
    <w:rsid w:val="00FF5870"/>
    <w:rsid w:val="00FF6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2F2"/>
    <w:pPr>
      <w:spacing w:after="200" w:line="276" w:lineRule="auto"/>
    </w:pPr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91D8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o-RO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91D8B"/>
    <w:rPr>
      <w:rFonts w:ascii="Arial" w:hAnsi="Arial" w:cs="Arial"/>
      <w:b/>
      <w:bCs/>
      <w:kern w:val="32"/>
      <w:sz w:val="32"/>
      <w:szCs w:val="32"/>
      <w:lang w:val="ro-RO" w:eastAsia="en-US"/>
    </w:rPr>
  </w:style>
  <w:style w:type="table" w:styleId="TableGrid">
    <w:name w:val="Table Grid"/>
    <w:basedOn w:val="TableNormal"/>
    <w:uiPriority w:val="99"/>
    <w:rsid w:val="00117B4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DE175E"/>
    <w:pPr>
      <w:ind w:left="720"/>
      <w:contextualSpacing/>
    </w:pPr>
  </w:style>
  <w:style w:type="character" w:customStyle="1" w:styleId="li1">
    <w:name w:val="li1"/>
    <w:basedOn w:val="DefaultParagraphFont"/>
    <w:uiPriority w:val="99"/>
    <w:rsid w:val="00542540"/>
    <w:rPr>
      <w:rFonts w:cs="Times New Roman"/>
      <w:b/>
      <w:bCs/>
      <w:color w:val="8F0000"/>
    </w:rPr>
  </w:style>
  <w:style w:type="character" w:customStyle="1" w:styleId="tli1">
    <w:name w:val="tli1"/>
    <w:basedOn w:val="DefaultParagraphFont"/>
    <w:uiPriority w:val="99"/>
    <w:rsid w:val="00542540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237560"/>
    <w:rPr>
      <w:rFonts w:cs="Times New Roman"/>
      <w:b/>
      <w:bCs/>
      <w:color w:val="333399"/>
      <w:u w:val="single"/>
    </w:rPr>
  </w:style>
  <w:style w:type="character" w:customStyle="1" w:styleId="al1">
    <w:name w:val="al1"/>
    <w:basedOn w:val="DefaultParagraphFont"/>
    <w:uiPriority w:val="99"/>
    <w:rsid w:val="00237560"/>
    <w:rPr>
      <w:rFonts w:cs="Times New Roman"/>
      <w:b/>
      <w:bCs/>
      <w:color w:val="008F00"/>
    </w:rPr>
  </w:style>
  <w:style w:type="character" w:customStyle="1" w:styleId="tal1">
    <w:name w:val="tal1"/>
    <w:basedOn w:val="DefaultParagraphFont"/>
    <w:uiPriority w:val="99"/>
    <w:rsid w:val="0023756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37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560"/>
    <w:rPr>
      <w:rFonts w:ascii="Tahoma" w:hAnsi="Tahoma" w:cs="Tahoma"/>
      <w:sz w:val="16"/>
      <w:szCs w:val="16"/>
    </w:rPr>
  </w:style>
  <w:style w:type="character" w:customStyle="1" w:styleId="ar1">
    <w:name w:val="ar1"/>
    <w:basedOn w:val="DefaultParagraphFont"/>
    <w:uiPriority w:val="99"/>
    <w:rsid w:val="00873386"/>
    <w:rPr>
      <w:rFonts w:cs="Times New Roman"/>
      <w:b/>
      <w:bCs/>
      <w:color w:val="0000AF"/>
      <w:sz w:val="22"/>
      <w:szCs w:val="22"/>
    </w:rPr>
  </w:style>
  <w:style w:type="character" w:customStyle="1" w:styleId="tpa1">
    <w:name w:val="tpa1"/>
    <w:basedOn w:val="DefaultParagraphFont"/>
    <w:uiPriority w:val="99"/>
    <w:rsid w:val="00873386"/>
    <w:rPr>
      <w:rFonts w:cs="Times New Roman"/>
    </w:rPr>
  </w:style>
  <w:style w:type="character" w:customStyle="1" w:styleId="lego1">
    <w:name w:val="lego1"/>
    <w:basedOn w:val="DefaultParagraphFont"/>
    <w:uiPriority w:val="99"/>
    <w:rsid w:val="00A63EF6"/>
    <w:rPr>
      <w:rFonts w:cs="Times New Roman"/>
      <w:i/>
      <w:iCs/>
      <w:color w:val="6666FF"/>
      <w:sz w:val="18"/>
      <w:szCs w:val="18"/>
    </w:rPr>
  </w:style>
  <w:style w:type="character" w:customStyle="1" w:styleId="ca1">
    <w:name w:val="ca1"/>
    <w:basedOn w:val="DefaultParagraphFont"/>
    <w:uiPriority w:val="99"/>
    <w:rsid w:val="000E1904"/>
    <w:rPr>
      <w:rFonts w:cs="Times New Roman"/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uiPriority w:val="99"/>
    <w:rsid w:val="000E1904"/>
    <w:rPr>
      <w:rFonts w:cs="Times New Roman"/>
      <w:b/>
      <w:bCs/>
      <w:sz w:val="24"/>
      <w:szCs w:val="24"/>
    </w:rPr>
  </w:style>
  <w:style w:type="character" w:customStyle="1" w:styleId="si1">
    <w:name w:val="si1"/>
    <w:basedOn w:val="DefaultParagraphFont"/>
    <w:uiPriority w:val="99"/>
    <w:rsid w:val="000E1904"/>
    <w:rPr>
      <w:rFonts w:cs="Times New Roman"/>
      <w:b/>
      <w:bCs/>
      <w:sz w:val="24"/>
      <w:szCs w:val="24"/>
    </w:rPr>
  </w:style>
  <w:style w:type="character" w:customStyle="1" w:styleId="tsi1">
    <w:name w:val="tsi1"/>
    <w:basedOn w:val="DefaultParagraphFont"/>
    <w:uiPriority w:val="99"/>
    <w:rsid w:val="000E1904"/>
    <w:rPr>
      <w:rFonts w:cs="Times New Roman"/>
      <w:b/>
      <w:bCs/>
      <w:sz w:val="24"/>
      <w:szCs w:val="24"/>
    </w:rPr>
  </w:style>
  <w:style w:type="character" w:customStyle="1" w:styleId="pt1">
    <w:name w:val="pt1"/>
    <w:basedOn w:val="DefaultParagraphFont"/>
    <w:uiPriority w:val="99"/>
    <w:rsid w:val="00312755"/>
    <w:rPr>
      <w:rFonts w:cs="Times New Roman"/>
      <w:b/>
      <w:bCs/>
      <w:color w:val="8F0000"/>
    </w:rPr>
  </w:style>
  <w:style w:type="character" w:customStyle="1" w:styleId="tpt1">
    <w:name w:val="tpt1"/>
    <w:basedOn w:val="DefaultParagraphFont"/>
    <w:uiPriority w:val="99"/>
    <w:rsid w:val="00312755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F62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62A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62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62A37"/>
    <w:rPr>
      <w:rFonts w:cs="Times New Roman"/>
    </w:rPr>
  </w:style>
  <w:style w:type="character" w:customStyle="1" w:styleId="ca">
    <w:name w:val="ca"/>
    <w:basedOn w:val="DefaultParagraphFont"/>
    <w:uiPriority w:val="99"/>
    <w:rsid w:val="00B17CCD"/>
    <w:rPr>
      <w:rFonts w:cs="Times New Roman"/>
    </w:rPr>
  </w:style>
  <w:style w:type="character" w:customStyle="1" w:styleId="tca">
    <w:name w:val="tca"/>
    <w:basedOn w:val="DefaultParagraphFont"/>
    <w:uiPriority w:val="99"/>
    <w:rsid w:val="00B17CCD"/>
    <w:rPr>
      <w:rFonts w:cs="Times New Roman"/>
    </w:rPr>
  </w:style>
  <w:style w:type="character" w:customStyle="1" w:styleId="ar">
    <w:name w:val="ar"/>
    <w:basedOn w:val="DefaultParagraphFont"/>
    <w:uiPriority w:val="99"/>
    <w:rsid w:val="006720D3"/>
    <w:rPr>
      <w:rFonts w:cs="Times New Roman"/>
    </w:rPr>
  </w:style>
  <w:style w:type="character" w:customStyle="1" w:styleId="al">
    <w:name w:val="al"/>
    <w:basedOn w:val="DefaultParagraphFont"/>
    <w:uiPriority w:val="99"/>
    <w:rsid w:val="006720D3"/>
    <w:rPr>
      <w:rFonts w:cs="Times New Roman"/>
    </w:rPr>
  </w:style>
  <w:style w:type="character" w:customStyle="1" w:styleId="tal">
    <w:name w:val="tal"/>
    <w:basedOn w:val="DefaultParagraphFont"/>
    <w:uiPriority w:val="99"/>
    <w:rsid w:val="006720D3"/>
    <w:rPr>
      <w:rFonts w:cs="Times New Roman"/>
    </w:rPr>
  </w:style>
  <w:style w:type="character" w:customStyle="1" w:styleId="li">
    <w:name w:val="li"/>
    <w:basedOn w:val="DefaultParagraphFont"/>
    <w:uiPriority w:val="99"/>
    <w:rsid w:val="006720D3"/>
    <w:rPr>
      <w:rFonts w:cs="Times New Roman"/>
    </w:rPr>
  </w:style>
  <w:style w:type="character" w:customStyle="1" w:styleId="tli">
    <w:name w:val="tli"/>
    <w:basedOn w:val="DefaultParagraphFont"/>
    <w:uiPriority w:val="99"/>
    <w:rsid w:val="006720D3"/>
    <w:rPr>
      <w:rFonts w:cs="Times New Roman"/>
    </w:rPr>
  </w:style>
  <w:style w:type="character" w:customStyle="1" w:styleId="lego">
    <w:name w:val="lego"/>
    <w:basedOn w:val="DefaultParagraphFont"/>
    <w:uiPriority w:val="99"/>
    <w:rsid w:val="00B02A2C"/>
    <w:rPr>
      <w:rFonts w:cs="Times New Roman"/>
    </w:rPr>
  </w:style>
  <w:style w:type="character" w:styleId="Strong">
    <w:name w:val="Strong"/>
    <w:basedOn w:val="DefaultParagraphFont"/>
    <w:uiPriority w:val="99"/>
    <w:qFormat/>
    <w:rsid w:val="00B02A2C"/>
    <w:rPr>
      <w:rFonts w:cs="Times New Roman"/>
      <w:b/>
      <w:bCs/>
    </w:rPr>
  </w:style>
  <w:style w:type="character" w:customStyle="1" w:styleId="tpa">
    <w:name w:val="tpa"/>
    <w:basedOn w:val="DefaultParagraphFont"/>
    <w:uiPriority w:val="99"/>
    <w:rsid w:val="002E0429"/>
    <w:rPr>
      <w:rFonts w:cs="Times New Roman"/>
    </w:rPr>
  </w:style>
  <w:style w:type="character" w:customStyle="1" w:styleId="ListParagraphChar">
    <w:name w:val="List Paragraph Char"/>
    <w:link w:val="ListParagraph"/>
    <w:uiPriority w:val="99"/>
    <w:locked/>
    <w:rsid w:val="00220F4C"/>
  </w:style>
  <w:style w:type="character" w:customStyle="1" w:styleId="Bodytext">
    <w:name w:val="Body text_"/>
    <w:basedOn w:val="DefaultParagraphFont"/>
    <w:link w:val="Bodytext0"/>
    <w:uiPriority w:val="99"/>
    <w:locked/>
    <w:rsid w:val="00D97FBB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Bodytext95pt">
    <w:name w:val="Body text + 9.5 pt"/>
    <w:aliases w:val="Bold"/>
    <w:basedOn w:val="Bodytext"/>
    <w:uiPriority w:val="99"/>
    <w:rsid w:val="00D97FBB"/>
    <w:rPr>
      <w:color w:val="000000"/>
      <w:w w:val="100"/>
      <w:position w:val="0"/>
      <w:sz w:val="19"/>
      <w:szCs w:val="19"/>
      <w:lang w:val="ro-RO"/>
    </w:rPr>
  </w:style>
  <w:style w:type="paragraph" w:customStyle="1" w:styleId="Bodytext0">
    <w:name w:val="Body text"/>
    <w:basedOn w:val="Normal"/>
    <w:link w:val="Bodytext"/>
    <w:uiPriority w:val="99"/>
    <w:rsid w:val="00D97FBB"/>
    <w:pPr>
      <w:widowControl w:val="0"/>
      <w:shd w:val="clear" w:color="auto" w:fill="FFFFFF"/>
      <w:spacing w:before="1020" w:after="420" w:line="464" w:lineRule="exact"/>
      <w:jc w:val="both"/>
    </w:pPr>
    <w:rPr>
      <w:rFonts w:ascii="Times New Roman" w:hAnsi="Times New Roman"/>
      <w:spacing w:val="10"/>
      <w:sz w:val="23"/>
      <w:szCs w:val="23"/>
    </w:rPr>
  </w:style>
  <w:style w:type="paragraph" w:styleId="NormalWeb">
    <w:name w:val="Normal (Web)"/>
    <w:basedOn w:val="Normal"/>
    <w:uiPriority w:val="99"/>
    <w:rsid w:val="00204D7F"/>
    <w:pPr>
      <w:shd w:val="clear" w:color="auto" w:fill="FFFFFF"/>
      <w:spacing w:after="0" w:line="240" w:lineRule="auto"/>
      <w:jc w:val="both"/>
    </w:pPr>
    <w:rPr>
      <w:rFonts w:ascii="Verdana" w:hAnsi="Verdana"/>
      <w:color w:val="000000"/>
      <w:sz w:val="20"/>
      <w:szCs w:val="20"/>
      <w:lang w:eastAsia="en-US"/>
    </w:rPr>
  </w:style>
  <w:style w:type="paragraph" w:customStyle="1" w:styleId="spar">
    <w:name w:val="s_par"/>
    <w:basedOn w:val="Normal"/>
    <w:uiPriority w:val="99"/>
    <w:rsid w:val="00204D7F"/>
    <w:pPr>
      <w:shd w:val="clear" w:color="auto" w:fill="FFFFFF"/>
      <w:spacing w:after="0" w:line="240" w:lineRule="auto"/>
      <w:ind w:left="225"/>
      <w:jc w:val="both"/>
    </w:pPr>
    <w:rPr>
      <w:rFonts w:ascii="Verdana" w:hAnsi="Verdana"/>
      <w:color w:val="000000"/>
      <w:sz w:val="20"/>
      <w:szCs w:val="20"/>
      <w:lang w:eastAsia="en-US"/>
    </w:rPr>
  </w:style>
  <w:style w:type="paragraph" w:customStyle="1" w:styleId="sartttl">
    <w:name w:val="s_art_ttl"/>
    <w:basedOn w:val="Normal"/>
    <w:uiPriority w:val="99"/>
    <w:rsid w:val="00204D7F"/>
    <w:pPr>
      <w:shd w:val="clear" w:color="auto" w:fill="FFFFFF"/>
      <w:spacing w:after="0" w:line="240" w:lineRule="auto"/>
      <w:jc w:val="both"/>
    </w:pPr>
    <w:rPr>
      <w:rFonts w:ascii="Verdana" w:hAnsi="Verdana"/>
      <w:b/>
      <w:bCs/>
      <w:color w:val="24689B"/>
      <w:sz w:val="20"/>
      <w:szCs w:val="20"/>
      <w:lang w:eastAsia="en-US"/>
    </w:rPr>
  </w:style>
  <w:style w:type="character" w:customStyle="1" w:styleId="salnttl1">
    <w:name w:val="s_aln_ttl1"/>
    <w:basedOn w:val="DefaultParagraphFont"/>
    <w:uiPriority w:val="99"/>
    <w:rsid w:val="00204D7F"/>
    <w:rPr>
      <w:rFonts w:ascii="Verdana" w:hAnsi="Verdana" w:cs="Times New Roman"/>
      <w:b/>
      <w:bCs/>
      <w:color w:val="8B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uiPriority w:val="99"/>
    <w:rsid w:val="00204D7F"/>
    <w:rPr>
      <w:rFonts w:ascii="Verdana" w:hAnsi="Verdana" w:cs="Times New Roman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uiPriority w:val="99"/>
    <w:rsid w:val="00204D7F"/>
    <w:rPr>
      <w:rFonts w:ascii="Verdana" w:hAnsi="Verdana" w:cs="Times New Roman"/>
      <w:b/>
      <w:bCs/>
      <w:color w:val="8B0000"/>
      <w:sz w:val="20"/>
      <w:szCs w:val="20"/>
      <w:shd w:val="clear" w:color="auto" w:fill="FFFFFF"/>
    </w:rPr>
  </w:style>
  <w:style w:type="character" w:customStyle="1" w:styleId="slitbdy">
    <w:name w:val="s_lit_bdy"/>
    <w:basedOn w:val="DefaultParagraphFont"/>
    <w:uiPriority w:val="99"/>
    <w:rsid w:val="00204D7F"/>
    <w:rPr>
      <w:rFonts w:ascii="Verdana" w:hAnsi="Verdana" w:cs="Times New Roman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02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5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5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7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48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9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930229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9302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1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9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0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7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4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7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8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9302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6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0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9302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6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42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9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8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3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7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90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9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0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4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9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5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6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6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9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59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930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4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7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0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3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6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99302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93022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7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3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9302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3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3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9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9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90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4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7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6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7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5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542">
          <w:marLeft w:val="345"/>
          <w:marRight w:val="345"/>
          <w:marTop w:val="60"/>
          <w:marBottom w:val="0"/>
          <w:divBdr>
            <w:top w:val="single" w:sz="6" w:space="3" w:color="FFA07A"/>
            <w:left w:val="double" w:sz="2" w:space="8" w:color="FFA07A"/>
            <w:bottom w:val="inset" w:sz="24" w:space="3" w:color="FFB193"/>
            <w:right w:val="inset" w:sz="24" w:space="8" w:color="FFB193"/>
          </w:divBdr>
          <w:divsChild>
            <w:div w:id="1993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26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91">
          <w:marLeft w:val="345"/>
          <w:marRight w:val="345"/>
          <w:marTop w:val="60"/>
          <w:marBottom w:val="0"/>
          <w:divBdr>
            <w:top w:val="single" w:sz="6" w:space="3" w:color="FFA07A"/>
            <w:left w:val="double" w:sz="2" w:space="8" w:color="FFA07A"/>
            <w:bottom w:val="inset" w:sz="24" w:space="3" w:color="FFB193"/>
            <w:right w:val="inset" w:sz="24" w:space="8" w:color="FFB193"/>
          </w:divBdr>
          <w:divsChild>
            <w:div w:id="199302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29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8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6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2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8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9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44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1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199302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9302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9302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6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6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5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76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4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4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9302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6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2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3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3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8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4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8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9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3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4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48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3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8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5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1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6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8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94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99302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4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4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5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94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7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58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9302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6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3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302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7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7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3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9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930229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9302274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46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4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8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55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99302264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5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78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9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3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44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4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8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7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4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8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3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930226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693">
          <w:marLeft w:val="345"/>
          <w:marRight w:val="345"/>
          <w:marTop w:val="60"/>
          <w:marBottom w:val="0"/>
          <w:divBdr>
            <w:top w:val="single" w:sz="6" w:space="3" w:color="1D8FCE"/>
            <w:left w:val="single" w:sz="6" w:space="8" w:color="1D8FCE"/>
            <w:bottom w:val="single" w:sz="6" w:space="3" w:color="1D8FCE"/>
            <w:right w:val="single" w:sz="6" w:space="8" w:color="1D8FCE"/>
          </w:divBdr>
        </w:div>
        <w:div w:id="19930227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30229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5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9302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9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6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8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9302259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9302261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9302263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9302269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99302253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930225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9302263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199302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0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6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9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82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1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8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73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7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8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5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9302257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930226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9302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4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49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6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302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3022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9302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7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6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02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25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30225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9302280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9302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302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9302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8</Pages>
  <Words>1268</Words>
  <Characters>7234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livia.spanu</dc:creator>
  <cp:keywords/>
  <dc:description/>
  <cp:lastModifiedBy>cristina.bologan</cp:lastModifiedBy>
  <cp:revision>5</cp:revision>
  <cp:lastPrinted>2018-11-20T14:41:00Z</cp:lastPrinted>
  <dcterms:created xsi:type="dcterms:W3CDTF">2018-11-20T14:53:00Z</dcterms:created>
  <dcterms:modified xsi:type="dcterms:W3CDTF">2018-11-20T14:59:00Z</dcterms:modified>
</cp:coreProperties>
</file>