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31C" w:rsidRPr="001B7493" w:rsidRDefault="0099731C" w:rsidP="00BD542F">
      <w:pPr>
        <w:ind w:left="177" w:right="-114"/>
        <w:jc w:val="center"/>
        <w:rPr>
          <w:rFonts w:ascii="Verdana" w:hAnsi="Verdana"/>
          <w:b/>
          <w:noProof/>
          <w:sz w:val="22"/>
          <w:lang w:val="ro-RO"/>
        </w:rPr>
      </w:pPr>
      <w:r w:rsidRPr="00AB7F36">
        <w:rPr>
          <w:rFonts w:ascii="Verdana" w:hAnsi="Verdana"/>
          <w:b/>
          <w:noProof/>
          <w:sz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CD COLOR 2016 " style="width:64.5pt;height:78.75pt;visibility:visible">
            <v:imagedata r:id="rId7" o:title=""/>
          </v:shape>
        </w:pict>
      </w:r>
    </w:p>
    <w:p w:rsidR="0099731C" w:rsidRPr="001B7493" w:rsidRDefault="0099731C" w:rsidP="00BD542F">
      <w:pPr>
        <w:ind w:left="177" w:right="-114"/>
        <w:jc w:val="center"/>
        <w:rPr>
          <w:rFonts w:ascii="Verdana" w:hAnsi="Verdana"/>
          <w:b/>
          <w:noProof/>
          <w:sz w:val="38"/>
          <w:szCs w:val="40"/>
          <w:lang w:val="ro-RO"/>
        </w:rPr>
      </w:pPr>
      <w:r w:rsidRPr="001B7493">
        <w:rPr>
          <w:rFonts w:ascii="Verdana" w:hAnsi="Verdana"/>
          <w:b/>
          <w:noProof/>
          <w:sz w:val="38"/>
          <w:szCs w:val="40"/>
          <w:lang w:val="ro-RO"/>
        </w:rPr>
        <w:t>Parlamentul României</w:t>
      </w:r>
    </w:p>
    <w:p w:rsidR="0099731C" w:rsidRPr="001B7493" w:rsidRDefault="0099731C" w:rsidP="00BD542F">
      <w:pPr>
        <w:ind w:left="177" w:right="-114"/>
        <w:jc w:val="center"/>
        <w:rPr>
          <w:rFonts w:ascii="Verdana" w:hAnsi="Verdana"/>
          <w:b/>
          <w:noProof/>
          <w:sz w:val="38"/>
          <w:szCs w:val="40"/>
          <w:lang w:val="ro-RO"/>
        </w:rPr>
      </w:pPr>
      <w:r w:rsidRPr="001B7493">
        <w:rPr>
          <w:rFonts w:ascii="Verdana" w:hAnsi="Verdana"/>
          <w:b/>
          <w:noProof/>
          <w:sz w:val="38"/>
          <w:szCs w:val="40"/>
          <w:lang w:val="ro-RO"/>
        </w:rPr>
        <w:t>Camera Deputaţilor</w:t>
      </w:r>
    </w:p>
    <w:p w:rsidR="0099731C" w:rsidRPr="001B7493" w:rsidRDefault="0099731C" w:rsidP="00BD542F">
      <w:pPr>
        <w:ind w:left="177" w:right="-114"/>
        <w:jc w:val="center"/>
        <w:rPr>
          <w:rFonts w:ascii="Verdana" w:hAnsi="Verdana"/>
          <w:b/>
          <w:noProof/>
          <w:sz w:val="16"/>
          <w:szCs w:val="16"/>
          <w:lang w:val="ro-RO"/>
        </w:rPr>
      </w:pPr>
    </w:p>
    <w:tbl>
      <w:tblPr>
        <w:tblW w:w="0" w:type="auto"/>
        <w:tblLook w:val="01E0"/>
      </w:tblPr>
      <w:tblGrid>
        <w:gridCol w:w="2210"/>
        <w:gridCol w:w="763"/>
        <w:gridCol w:w="1105"/>
        <w:gridCol w:w="2825"/>
        <w:gridCol w:w="2385"/>
      </w:tblGrid>
      <w:tr w:rsidR="0099731C" w:rsidRPr="0048130D" w:rsidTr="0079104D">
        <w:trPr>
          <w:trHeight w:val="600"/>
        </w:trPr>
        <w:tc>
          <w:tcPr>
            <w:tcW w:w="2802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  <w:r w:rsidRPr="0048130D">
              <w:rPr>
                <w:rFonts w:ascii="Verdana" w:hAnsi="Verdana"/>
                <w:sz w:val="20"/>
                <w:lang w:val="ro-RO"/>
              </w:rPr>
              <w:t>Comisia pentru muncă şi protecţie socială</w:t>
            </w:r>
          </w:p>
        </w:tc>
        <w:tc>
          <w:tcPr>
            <w:tcW w:w="1193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</w:p>
        </w:tc>
        <w:tc>
          <w:tcPr>
            <w:tcW w:w="1812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</w:p>
        </w:tc>
        <w:tc>
          <w:tcPr>
            <w:tcW w:w="4933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  <w:r>
              <w:rPr>
                <w:rFonts w:ascii="Verdana" w:hAnsi="Verdana"/>
                <w:sz w:val="20"/>
                <w:lang w:val="ro-RO"/>
              </w:rPr>
              <w:t xml:space="preserve">                                                </w:t>
            </w:r>
          </w:p>
        </w:tc>
        <w:tc>
          <w:tcPr>
            <w:tcW w:w="3118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  <w:r w:rsidRPr="0048130D">
              <w:rPr>
                <w:rFonts w:ascii="Verdana" w:hAnsi="Verdana"/>
                <w:sz w:val="20"/>
                <w:lang w:val="ro-RO"/>
              </w:rPr>
              <w:t xml:space="preserve">Comisia </w:t>
            </w:r>
            <w:r>
              <w:rPr>
                <w:rFonts w:ascii="Verdana" w:hAnsi="Verdana"/>
                <w:sz w:val="20"/>
                <w:lang w:val="ro-RO"/>
              </w:rPr>
              <w:t xml:space="preserve">pentru sănătate </w:t>
            </w:r>
            <w:r>
              <w:rPr>
                <w:rFonts w:ascii="Tahoma" w:hAnsi="Tahoma" w:cs="Tahoma"/>
                <w:sz w:val="20"/>
                <w:lang w:val="ro-RO"/>
              </w:rPr>
              <w:t>ș</w:t>
            </w:r>
            <w:r>
              <w:rPr>
                <w:rFonts w:ascii="Verdana" w:hAnsi="Verdana"/>
                <w:sz w:val="20"/>
                <w:lang w:val="ro-RO"/>
              </w:rPr>
              <w:t>i familie</w:t>
            </w:r>
          </w:p>
        </w:tc>
      </w:tr>
      <w:tr w:rsidR="0099731C" w:rsidRPr="0048130D" w:rsidTr="0079104D">
        <w:trPr>
          <w:gridAfter w:val="2"/>
          <w:wAfter w:w="8051" w:type="dxa"/>
          <w:trHeight w:val="292"/>
        </w:trPr>
        <w:tc>
          <w:tcPr>
            <w:tcW w:w="2802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</w:p>
        </w:tc>
        <w:tc>
          <w:tcPr>
            <w:tcW w:w="1193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</w:p>
        </w:tc>
        <w:tc>
          <w:tcPr>
            <w:tcW w:w="1812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</w:p>
        </w:tc>
      </w:tr>
      <w:tr w:rsidR="0099731C" w:rsidRPr="0048130D" w:rsidTr="0079104D">
        <w:trPr>
          <w:trHeight w:val="600"/>
        </w:trPr>
        <w:tc>
          <w:tcPr>
            <w:tcW w:w="2802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  <w:r w:rsidRPr="0048130D">
              <w:rPr>
                <w:rFonts w:ascii="Verdana" w:hAnsi="Verdana"/>
                <w:b/>
                <w:sz w:val="20"/>
                <w:lang w:val="ro-RO"/>
              </w:rPr>
              <w:t>Bucureşti,</w:t>
            </w:r>
            <w:r>
              <w:rPr>
                <w:rFonts w:ascii="Verdana" w:hAnsi="Verdana"/>
                <w:b/>
                <w:sz w:val="20"/>
                <w:lang w:val="ro-RO"/>
              </w:rPr>
              <w:t xml:space="preserve"> 11 septembrie 2019</w:t>
            </w:r>
          </w:p>
        </w:tc>
        <w:tc>
          <w:tcPr>
            <w:tcW w:w="1193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</w:p>
        </w:tc>
        <w:tc>
          <w:tcPr>
            <w:tcW w:w="1812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</w:p>
        </w:tc>
        <w:tc>
          <w:tcPr>
            <w:tcW w:w="4933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</w:p>
        </w:tc>
        <w:tc>
          <w:tcPr>
            <w:tcW w:w="3118" w:type="dxa"/>
          </w:tcPr>
          <w:p w:rsidR="0099731C" w:rsidRDefault="0099731C" w:rsidP="0079104D">
            <w:pPr>
              <w:spacing w:line="276" w:lineRule="auto"/>
              <w:jc w:val="both"/>
              <w:rPr>
                <w:rFonts w:ascii="Verdana" w:hAnsi="Verdana"/>
                <w:b/>
                <w:sz w:val="20"/>
                <w:lang w:val="ro-RO"/>
              </w:rPr>
            </w:pPr>
            <w:r w:rsidRPr="0048130D">
              <w:rPr>
                <w:rFonts w:ascii="Verdana" w:hAnsi="Verdana"/>
                <w:b/>
                <w:sz w:val="20"/>
                <w:lang w:val="ro-RO"/>
              </w:rPr>
              <w:t>Bucureşti,</w:t>
            </w:r>
            <w:r>
              <w:rPr>
                <w:rFonts w:ascii="Verdana" w:hAnsi="Verdana"/>
                <w:b/>
                <w:sz w:val="20"/>
                <w:lang w:val="ro-RO"/>
              </w:rPr>
              <w:t xml:space="preserve"> 11 </w:t>
            </w:r>
          </w:p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  <w:r>
              <w:rPr>
                <w:rFonts w:ascii="Verdana" w:hAnsi="Verdana"/>
                <w:b/>
                <w:sz w:val="20"/>
                <w:lang w:val="ro-RO"/>
              </w:rPr>
              <w:t>septembrie 2019</w:t>
            </w:r>
          </w:p>
        </w:tc>
      </w:tr>
      <w:tr w:rsidR="0099731C" w:rsidRPr="0048130D" w:rsidTr="0079104D">
        <w:trPr>
          <w:trHeight w:val="292"/>
        </w:trPr>
        <w:tc>
          <w:tcPr>
            <w:tcW w:w="2802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b/>
                <w:sz w:val="20"/>
                <w:lang w:val="ro-RO"/>
              </w:rPr>
            </w:pPr>
            <w:r w:rsidRPr="0048130D">
              <w:rPr>
                <w:rFonts w:ascii="Verdana" w:hAnsi="Verdana"/>
                <w:b/>
                <w:sz w:val="20"/>
                <w:lang w:val="ro-RO"/>
              </w:rPr>
              <w:t>Nr.</w:t>
            </w:r>
            <w:r w:rsidRPr="0048130D">
              <w:rPr>
                <w:rFonts w:ascii="Verdana" w:hAnsi="Verdana"/>
                <w:sz w:val="20"/>
                <w:lang w:val="ro-RO"/>
              </w:rPr>
              <w:t xml:space="preserve"> 4c-9/</w:t>
            </w:r>
            <w:r>
              <w:rPr>
                <w:rFonts w:ascii="Verdana" w:hAnsi="Verdana"/>
                <w:sz w:val="20"/>
                <w:lang w:val="ro-RO"/>
              </w:rPr>
              <w:t>151</w:t>
            </w:r>
          </w:p>
        </w:tc>
        <w:tc>
          <w:tcPr>
            <w:tcW w:w="1193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sz w:val="20"/>
                <w:lang w:val="ro-RO"/>
              </w:rPr>
            </w:pPr>
          </w:p>
        </w:tc>
        <w:tc>
          <w:tcPr>
            <w:tcW w:w="1812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b/>
                <w:sz w:val="20"/>
                <w:lang w:val="ro-RO"/>
              </w:rPr>
            </w:pPr>
          </w:p>
        </w:tc>
        <w:tc>
          <w:tcPr>
            <w:tcW w:w="4933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b/>
                <w:sz w:val="20"/>
                <w:lang w:val="ro-RO"/>
              </w:rPr>
            </w:pPr>
          </w:p>
        </w:tc>
        <w:tc>
          <w:tcPr>
            <w:tcW w:w="3118" w:type="dxa"/>
          </w:tcPr>
          <w:p w:rsidR="0099731C" w:rsidRPr="0048130D" w:rsidRDefault="0099731C" w:rsidP="0079104D">
            <w:pPr>
              <w:spacing w:line="276" w:lineRule="auto"/>
              <w:jc w:val="both"/>
              <w:rPr>
                <w:rFonts w:ascii="Verdana" w:hAnsi="Verdana"/>
                <w:b/>
                <w:sz w:val="20"/>
                <w:lang w:val="ro-RO"/>
              </w:rPr>
            </w:pPr>
            <w:r w:rsidRPr="0048130D">
              <w:rPr>
                <w:rFonts w:ascii="Verdana" w:hAnsi="Verdana"/>
                <w:b/>
                <w:sz w:val="20"/>
                <w:lang w:val="ro-RO"/>
              </w:rPr>
              <w:t>Nr.</w:t>
            </w:r>
            <w:r>
              <w:rPr>
                <w:rFonts w:ascii="Verdana" w:hAnsi="Verdana"/>
                <w:sz w:val="20"/>
                <w:lang w:val="ro-RO"/>
              </w:rPr>
              <w:t xml:space="preserve"> 4c-10</w:t>
            </w:r>
            <w:r w:rsidRPr="0048130D">
              <w:rPr>
                <w:rFonts w:ascii="Verdana" w:hAnsi="Verdana"/>
                <w:sz w:val="20"/>
                <w:lang w:val="ro-RO"/>
              </w:rPr>
              <w:t>/</w:t>
            </w:r>
            <w:r>
              <w:rPr>
                <w:rFonts w:ascii="Verdana" w:hAnsi="Verdana"/>
                <w:sz w:val="20"/>
                <w:lang w:val="ro-RO"/>
              </w:rPr>
              <w:t>180</w:t>
            </w:r>
          </w:p>
        </w:tc>
      </w:tr>
    </w:tbl>
    <w:p w:rsidR="0099731C" w:rsidRPr="001B7493" w:rsidRDefault="0099731C" w:rsidP="00BD542F">
      <w:pPr>
        <w:spacing w:line="276" w:lineRule="auto"/>
        <w:jc w:val="both"/>
        <w:rPr>
          <w:rFonts w:ascii="Verdana" w:hAnsi="Verdana"/>
          <w:noProof/>
          <w:sz w:val="24"/>
          <w:szCs w:val="24"/>
          <w:lang w:val="ro-RO"/>
        </w:rPr>
      </w:pPr>
    </w:p>
    <w:p w:rsidR="0099731C" w:rsidRPr="00792188" w:rsidRDefault="0099731C" w:rsidP="007960C3">
      <w:pPr>
        <w:spacing w:line="360" w:lineRule="auto"/>
        <w:jc w:val="center"/>
        <w:rPr>
          <w:rFonts w:ascii="Verdana" w:hAnsi="Verdana"/>
          <w:b/>
          <w:sz w:val="24"/>
          <w:szCs w:val="24"/>
        </w:rPr>
      </w:pPr>
      <w:r w:rsidRPr="001B7493">
        <w:rPr>
          <w:rFonts w:ascii="Verdana" w:hAnsi="Verdana"/>
          <w:noProof/>
          <w:sz w:val="24"/>
          <w:szCs w:val="24"/>
          <w:lang w:val="ro-RO"/>
        </w:rPr>
        <w:tab/>
      </w:r>
      <w:r w:rsidRPr="00792188">
        <w:rPr>
          <w:rFonts w:ascii="Verdana" w:hAnsi="Verdana"/>
          <w:b/>
          <w:sz w:val="24"/>
          <w:szCs w:val="24"/>
        </w:rPr>
        <w:t>RAPORT  COMUN</w:t>
      </w:r>
    </w:p>
    <w:p w:rsidR="0099731C" w:rsidRPr="007E1BCF" w:rsidRDefault="0099731C" w:rsidP="007960C3">
      <w:pPr>
        <w:pStyle w:val="BodyText"/>
        <w:spacing w:line="360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92188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Pr="007E1BCF">
        <w:rPr>
          <w:rFonts w:ascii="Verdana" w:hAnsi="Verdana"/>
          <w:b/>
          <w:noProof/>
          <w:sz w:val="24"/>
          <w:szCs w:val="24"/>
          <w:lang w:val="ro-RO"/>
        </w:rPr>
        <w:t>propunerii legislative pentru  îmbunătă</w:t>
      </w:r>
      <w:r w:rsidRPr="007E1BCF">
        <w:rPr>
          <w:rFonts w:ascii="Tahoma" w:hAnsi="Tahoma" w:cs="Tahoma"/>
          <w:b/>
          <w:noProof/>
          <w:sz w:val="24"/>
          <w:szCs w:val="24"/>
          <w:lang w:val="ro-RO"/>
        </w:rPr>
        <w:t>ț</w:t>
      </w:r>
      <w:r w:rsidRPr="007E1BCF">
        <w:rPr>
          <w:rFonts w:ascii="Verdana" w:hAnsi="Verdana"/>
          <w:b/>
          <w:noProof/>
          <w:sz w:val="24"/>
          <w:szCs w:val="24"/>
          <w:lang w:val="ro-RO"/>
        </w:rPr>
        <w:t xml:space="preserve">irea cadrului organizatoric </w:t>
      </w:r>
      <w:r w:rsidRPr="007E1BCF">
        <w:rPr>
          <w:rFonts w:ascii="Tahoma" w:hAnsi="Tahoma" w:cs="Tahoma"/>
          <w:b/>
          <w:noProof/>
          <w:sz w:val="24"/>
          <w:szCs w:val="24"/>
          <w:lang w:val="ro-RO"/>
        </w:rPr>
        <w:t>ș</w:t>
      </w:r>
      <w:r w:rsidRPr="007E1BCF">
        <w:rPr>
          <w:rFonts w:ascii="Verdana" w:hAnsi="Verdana"/>
          <w:b/>
          <w:noProof/>
          <w:sz w:val="24"/>
          <w:szCs w:val="24"/>
          <w:lang w:val="ro-RO"/>
        </w:rPr>
        <w:t>i func</w:t>
      </w:r>
      <w:r w:rsidRPr="007E1BCF">
        <w:rPr>
          <w:rFonts w:ascii="Tahoma" w:hAnsi="Tahoma" w:cs="Tahoma"/>
          <w:b/>
          <w:noProof/>
          <w:sz w:val="24"/>
          <w:szCs w:val="24"/>
          <w:lang w:val="ro-RO"/>
        </w:rPr>
        <w:t>ț</w:t>
      </w:r>
      <w:r w:rsidRPr="007E1BCF">
        <w:rPr>
          <w:rFonts w:ascii="Verdana" w:hAnsi="Verdana"/>
          <w:b/>
          <w:noProof/>
          <w:sz w:val="24"/>
          <w:szCs w:val="24"/>
          <w:lang w:val="ro-RO"/>
        </w:rPr>
        <w:t xml:space="preserve">ional în vederea depistării precoce a cancerului profesional </w:t>
      </w:r>
      <w:r w:rsidRPr="007E1BCF">
        <w:rPr>
          <w:rFonts w:ascii="Tahoma" w:hAnsi="Tahoma" w:cs="Tahoma"/>
          <w:b/>
          <w:noProof/>
          <w:sz w:val="24"/>
          <w:szCs w:val="24"/>
          <w:lang w:val="ro-RO"/>
        </w:rPr>
        <w:t>ș</w:t>
      </w:r>
      <w:r w:rsidRPr="007E1BCF">
        <w:rPr>
          <w:rFonts w:ascii="Verdana" w:hAnsi="Verdana"/>
          <w:b/>
          <w:noProof/>
          <w:sz w:val="24"/>
          <w:szCs w:val="24"/>
          <w:lang w:val="ro-RO"/>
        </w:rPr>
        <w:t>i a pneumoconiozelor</w:t>
      </w:r>
    </w:p>
    <w:p w:rsidR="0099731C" w:rsidRPr="00792188" w:rsidRDefault="0099731C" w:rsidP="007960C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9731C" w:rsidRPr="00F128A8" w:rsidRDefault="0099731C" w:rsidP="007960C3">
      <w:pPr>
        <w:pStyle w:val="BodyText"/>
        <w:spacing w:line="360" w:lineRule="auto"/>
        <w:ind w:firstLine="720"/>
        <w:rPr>
          <w:rFonts w:ascii="Verdana" w:hAnsi="Verdana"/>
          <w:i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 xml:space="preserve">În conformitate cu prevederile art.95 din Regulamentul Camerei Deputaţilor, republicat, cu modificările şi completările ulterioare, Comisia pentru muncă şi protecţie socială şi Comisia pentru sănătate </w:t>
      </w:r>
      <w:r w:rsidRPr="00F128A8">
        <w:rPr>
          <w:rFonts w:ascii="Tahoma" w:hAnsi="Tahoma" w:cs="Tahoma"/>
          <w:sz w:val="24"/>
          <w:szCs w:val="24"/>
          <w:lang w:val="ro-RO"/>
        </w:rPr>
        <w:t>ș</w:t>
      </w:r>
      <w:r w:rsidRPr="00F128A8">
        <w:rPr>
          <w:rFonts w:ascii="Verdana" w:hAnsi="Verdana"/>
          <w:sz w:val="24"/>
          <w:szCs w:val="24"/>
          <w:lang w:val="ro-RO"/>
        </w:rPr>
        <w:t>i familie au fost sesizate, prin adresa nr.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F128A8">
        <w:rPr>
          <w:rFonts w:ascii="Verdana" w:hAnsi="Verdana"/>
          <w:b/>
          <w:sz w:val="24"/>
          <w:szCs w:val="24"/>
          <w:lang w:val="ro-RO"/>
        </w:rPr>
        <w:t>Plx.106/2019</w:t>
      </w:r>
      <w:r w:rsidRPr="00F128A8">
        <w:rPr>
          <w:rFonts w:ascii="Verdana" w:hAnsi="Verdana"/>
          <w:sz w:val="24"/>
          <w:szCs w:val="24"/>
          <w:lang w:val="ro-RO"/>
        </w:rPr>
        <w:t xml:space="preserve">  din 6 martie 2019, cu dezbaterea pe fond, în procedură obişnuită,</w:t>
      </w:r>
      <w:r w:rsidRPr="00F128A8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F128A8">
        <w:rPr>
          <w:rFonts w:ascii="Verdana" w:hAnsi="Verdana"/>
          <w:i/>
          <w:sz w:val="24"/>
          <w:szCs w:val="24"/>
          <w:lang w:val="ro-RO"/>
        </w:rPr>
        <w:t xml:space="preserve">a  propunerii legislative </w:t>
      </w:r>
      <w:r w:rsidRPr="00F128A8">
        <w:rPr>
          <w:rFonts w:ascii="Verdana" w:hAnsi="Verdana"/>
          <w:i/>
          <w:noProof/>
          <w:sz w:val="24"/>
          <w:szCs w:val="24"/>
          <w:lang w:val="ro-RO"/>
        </w:rPr>
        <w:t>pentru  îmbunătă</w:t>
      </w:r>
      <w:r w:rsidRPr="00F128A8">
        <w:rPr>
          <w:rFonts w:ascii="Tahoma" w:hAnsi="Tahoma" w:cs="Tahoma"/>
          <w:i/>
          <w:noProof/>
          <w:sz w:val="24"/>
          <w:szCs w:val="24"/>
          <w:lang w:val="ro-RO"/>
        </w:rPr>
        <w:t>ț</w:t>
      </w:r>
      <w:r w:rsidRPr="00F128A8">
        <w:rPr>
          <w:rFonts w:ascii="Verdana" w:hAnsi="Verdana"/>
          <w:i/>
          <w:noProof/>
          <w:sz w:val="24"/>
          <w:szCs w:val="24"/>
          <w:lang w:val="ro-RO"/>
        </w:rPr>
        <w:t xml:space="preserve">irea cadrului organizatoric </w:t>
      </w:r>
      <w:r w:rsidRPr="00F128A8">
        <w:rPr>
          <w:rFonts w:ascii="Tahoma" w:hAnsi="Tahoma" w:cs="Tahoma"/>
          <w:i/>
          <w:noProof/>
          <w:sz w:val="24"/>
          <w:szCs w:val="24"/>
          <w:lang w:val="ro-RO"/>
        </w:rPr>
        <w:t>ș</w:t>
      </w:r>
      <w:r w:rsidRPr="00F128A8">
        <w:rPr>
          <w:rFonts w:ascii="Verdana" w:hAnsi="Verdana"/>
          <w:i/>
          <w:noProof/>
          <w:sz w:val="24"/>
          <w:szCs w:val="24"/>
          <w:lang w:val="ro-RO"/>
        </w:rPr>
        <w:t>i func</w:t>
      </w:r>
      <w:r w:rsidRPr="00F128A8">
        <w:rPr>
          <w:rFonts w:ascii="Tahoma" w:hAnsi="Tahoma" w:cs="Tahoma"/>
          <w:i/>
          <w:noProof/>
          <w:sz w:val="24"/>
          <w:szCs w:val="24"/>
          <w:lang w:val="ro-RO"/>
        </w:rPr>
        <w:t>ț</w:t>
      </w:r>
      <w:r w:rsidRPr="00F128A8">
        <w:rPr>
          <w:rFonts w:ascii="Verdana" w:hAnsi="Verdana"/>
          <w:i/>
          <w:noProof/>
          <w:sz w:val="24"/>
          <w:szCs w:val="24"/>
          <w:lang w:val="ro-RO"/>
        </w:rPr>
        <w:t xml:space="preserve">ional în vederea depistării precoce a cancerului profesional </w:t>
      </w:r>
      <w:r w:rsidRPr="00F128A8">
        <w:rPr>
          <w:rFonts w:ascii="Tahoma" w:hAnsi="Tahoma" w:cs="Tahoma"/>
          <w:i/>
          <w:noProof/>
          <w:sz w:val="24"/>
          <w:szCs w:val="24"/>
          <w:lang w:val="ro-RO"/>
        </w:rPr>
        <w:t>ș</w:t>
      </w:r>
      <w:r w:rsidRPr="00F128A8">
        <w:rPr>
          <w:rFonts w:ascii="Verdana" w:hAnsi="Verdana"/>
          <w:i/>
          <w:noProof/>
          <w:sz w:val="24"/>
          <w:szCs w:val="24"/>
          <w:lang w:val="ro-RO"/>
        </w:rPr>
        <w:t>i a pneumoconiozelor.</w:t>
      </w:r>
    </w:p>
    <w:p w:rsidR="0099731C" w:rsidRPr="00F128A8" w:rsidRDefault="0099731C" w:rsidP="007960C3">
      <w:pPr>
        <w:pStyle w:val="BodyText2"/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99731C" w:rsidRPr="00F128A8" w:rsidRDefault="0099731C" w:rsidP="007960C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F128A8">
        <w:rPr>
          <w:rFonts w:ascii="Verdana" w:hAnsi="Verdana"/>
          <w:b/>
          <w:sz w:val="24"/>
          <w:szCs w:val="24"/>
          <w:lang w:val="ro-RO"/>
        </w:rPr>
        <w:t>raport comun</w:t>
      </w:r>
      <w:r w:rsidRPr="00F128A8">
        <w:rPr>
          <w:rFonts w:ascii="Verdana" w:hAnsi="Verdana"/>
          <w:sz w:val="24"/>
          <w:szCs w:val="24"/>
          <w:lang w:val="ro-RO"/>
        </w:rPr>
        <w:t xml:space="preserve">, Comisiile au avut în vedere: </w:t>
      </w:r>
    </w:p>
    <w:p w:rsidR="0099731C" w:rsidRPr="00F128A8" w:rsidRDefault="0099731C" w:rsidP="007960C3">
      <w:pPr>
        <w:numPr>
          <w:ilvl w:val="0"/>
          <w:numId w:val="16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F128A8">
        <w:rPr>
          <w:rFonts w:ascii="Verdana" w:hAnsi="Verdana"/>
          <w:noProof/>
          <w:sz w:val="24"/>
          <w:szCs w:val="24"/>
          <w:lang w:val="ro-RO"/>
        </w:rPr>
        <w:t>avizul negativ al Consiliului Legislativ (nr.1079/14.11.2018);</w:t>
      </w:r>
    </w:p>
    <w:p w:rsidR="0099731C" w:rsidRPr="00F128A8" w:rsidRDefault="0099731C" w:rsidP="007960C3">
      <w:pPr>
        <w:numPr>
          <w:ilvl w:val="0"/>
          <w:numId w:val="16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F128A8">
        <w:rPr>
          <w:rFonts w:ascii="Verdana" w:hAnsi="Verdana"/>
          <w:noProof/>
          <w:sz w:val="24"/>
          <w:szCs w:val="24"/>
          <w:lang w:val="ro-RO"/>
        </w:rPr>
        <w:t>punct</w:t>
      </w:r>
      <w:r>
        <w:rPr>
          <w:rFonts w:ascii="Verdana" w:hAnsi="Verdana"/>
          <w:noProof/>
          <w:sz w:val="24"/>
          <w:szCs w:val="24"/>
          <w:lang w:val="ro-RO"/>
        </w:rPr>
        <w:t>ul</w:t>
      </w:r>
      <w:r w:rsidRPr="00F128A8">
        <w:rPr>
          <w:rFonts w:ascii="Verdana" w:hAnsi="Verdana"/>
          <w:noProof/>
          <w:sz w:val="24"/>
          <w:szCs w:val="24"/>
          <w:lang w:val="ro-RO"/>
        </w:rPr>
        <w:t xml:space="preserve"> de vedere favorabil al Consiliului Economic şi Social (nr.5433/30.10.2018);</w:t>
      </w:r>
    </w:p>
    <w:p w:rsidR="0099731C" w:rsidRPr="00F128A8" w:rsidRDefault="0099731C" w:rsidP="007960C3">
      <w:pPr>
        <w:numPr>
          <w:ilvl w:val="0"/>
          <w:numId w:val="17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F128A8">
        <w:rPr>
          <w:rFonts w:ascii="Verdana" w:hAnsi="Verdana"/>
          <w:noProof/>
          <w:sz w:val="24"/>
          <w:szCs w:val="24"/>
          <w:lang w:val="ro-RO"/>
        </w:rPr>
        <w:t xml:space="preserve">avizul negativ al Comisiei juridice, de disciplină şi imunităţi </w:t>
      </w:r>
      <w:r w:rsidRPr="00F128A8">
        <w:rPr>
          <w:rFonts w:ascii="Verdana" w:hAnsi="Verdana"/>
          <w:noProof/>
          <w:sz w:val="24"/>
          <w:szCs w:val="24"/>
          <w:lang w:val="ro-RO"/>
        </w:rPr>
        <w:br/>
        <w:t>(nr.</w:t>
      </w:r>
      <w:r w:rsidRPr="00F128A8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F128A8">
        <w:rPr>
          <w:rFonts w:ascii="Verdana" w:hAnsi="Verdana"/>
          <w:noProof/>
          <w:sz w:val="24"/>
          <w:szCs w:val="24"/>
          <w:lang w:val="ro-RO"/>
        </w:rPr>
        <w:t>4c-13/188/26.03.2019);</w:t>
      </w:r>
    </w:p>
    <w:p w:rsidR="0099731C" w:rsidRPr="00F128A8" w:rsidRDefault="0099731C" w:rsidP="007960C3">
      <w:pPr>
        <w:numPr>
          <w:ilvl w:val="0"/>
          <w:numId w:val="17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F128A8">
        <w:rPr>
          <w:rFonts w:ascii="Verdana" w:hAnsi="Verdana"/>
          <w:noProof/>
          <w:sz w:val="24"/>
          <w:szCs w:val="24"/>
          <w:lang w:val="ro-RO"/>
        </w:rPr>
        <w:t xml:space="preserve">avizul favorabil al Comisiei pentru egalitate de </w:t>
      </w:r>
      <w:r w:rsidRPr="00F128A8">
        <w:rPr>
          <w:rFonts w:ascii="Tahoma" w:hAnsi="Tahoma" w:cs="Tahoma"/>
          <w:noProof/>
          <w:sz w:val="24"/>
          <w:szCs w:val="24"/>
          <w:lang w:val="ro-RO"/>
        </w:rPr>
        <w:t>ș</w:t>
      </w:r>
      <w:r w:rsidRPr="00F128A8">
        <w:rPr>
          <w:rFonts w:ascii="Verdana" w:hAnsi="Verdana"/>
          <w:noProof/>
          <w:sz w:val="24"/>
          <w:szCs w:val="24"/>
          <w:lang w:val="ro-RO"/>
        </w:rPr>
        <w:t xml:space="preserve">anse pentru femei </w:t>
      </w:r>
      <w:r w:rsidRPr="00F128A8">
        <w:rPr>
          <w:rFonts w:ascii="Tahoma" w:hAnsi="Tahoma" w:cs="Tahoma"/>
          <w:noProof/>
          <w:sz w:val="24"/>
          <w:szCs w:val="24"/>
          <w:lang w:val="ro-RO"/>
        </w:rPr>
        <w:t>ș</w:t>
      </w:r>
      <w:r w:rsidRPr="00F128A8">
        <w:rPr>
          <w:rFonts w:ascii="Verdana" w:hAnsi="Verdana"/>
          <w:noProof/>
          <w:sz w:val="24"/>
          <w:szCs w:val="24"/>
          <w:lang w:val="ro-RO"/>
        </w:rPr>
        <w:t>i bărba</w:t>
      </w:r>
      <w:r w:rsidRPr="00F128A8">
        <w:rPr>
          <w:rFonts w:ascii="Tahoma" w:hAnsi="Tahoma" w:cs="Tahoma"/>
          <w:noProof/>
          <w:sz w:val="24"/>
          <w:szCs w:val="24"/>
          <w:lang w:val="ro-RO"/>
        </w:rPr>
        <w:t>ț</w:t>
      </w:r>
      <w:r w:rsidRPr="00F128A8">
        <w:rPr>
          <w:rFonts w:ascii="Verdana" w:hAnsi="Verdana"/>
          <w:noProof/>
          <w:sz w:val="24"/>
          <w:szCs w:val="24"/>
          <w:lang w:val="ro-RO"/>
        </w:rPr>
        <w:t>i (nr.4c-20/98 din 19 martie 2019);</w:t>
      </w:r>
    </w:p>
    <w:p w:rsidR="0099731C" w:rsidRPr="00F128A8" w:rsidRDefault="0099731C" w:rsidP="007960C3">
      <w:pPr>
        <w:numPr>
          <w:ilvl w:val="0"/>
          <w:numId w:val="17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F128A8">
        <w:rPr>
          <w:rFonts w:ascii="Verdana" w:hAnsi="Verdana"/>
          <w:noProof/>
          <w:sz w:val="24"/>
          <w:szCs w:val="24"/>
          <w:lang w:val="ro-RO"/>
        </w:rPr>
        <w:t>avizul favorabil al Comisiei pentru drepturile omului, culte şi problemele minorităţilor naţionale (nr.4c-6/199/13.03.2019);</w:t>
      </w:r>
    </w:p>
    <w:p w:rsidR="0099731C" w:rsidRPr="00F128A8" w:rsidRDefault="0099731C" w:rsidP="007960C3">
      <w:pPr>
        <w:numPr>
          <w:ilvl w:val="0"/>
          <w:numId w:val="17"/>
        </w:numPr>
        <w:tabs>
          <w:tab w:val="num" w:pos="360"/>
        </w:tabs>
        <w:spacing w:line="360" w:lineRule="auto"/>
        <w:ind w:left="360"/>
        <w:rPr>
          <w:rFonts w:ascii="Verdana" w:hAnsi="Verdana"/>
          <w:noProof/>
          <w:sz w:val="24"/>
          <w:szCs w:val="24"/>
          <w:lang w:val="ro-RO"/>
        </w:rPr>
      </w:pPr>
      <w:r w:rsidRPr="00F128A8">
        <w:rPr>
          <w:rFonts w:ascii="Verdana" w:hAnsi="Verdana"/>
          <w:noProof/>
          <w:sz w:val="24"/>
          <w:szCs w:val="24"/>
          <w:lang w:val="ro-RO"/>
        </w:rPr>
        <w:t>punctul</w:t>
      </w:r>
      <w:r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Pr="00F128A8">
        <w:rPr>
          <w:rFonts w:ascii="Verdana" w:hAnsi="Verdana"/>
          <w:noProof/>
          <w:sz w:val="24"/>
          <w:szCs w:val="24"/>
          <w:lang w:val="ro-RO"/>
        </w:rPr>
        <w:t>de vedere negativ al Ministerului Să</w:t>
      </w:r>
      <w:r>
        <w:rPr>
          <w:rFonts w:ascii="Verdana" w:hAnsi="Verdana"/>
          <w:noProof/>
          <w:sz w:val="24"/>
          <w:szCs w:val="24"/>
          <w:lang w:val="ro-RO"/>
        </w:rPr>
        <w:t xml:space="preserve">nătăţii </w:t>
      </w:r>
      <w:r w:rsidRPr="00F128A8">
        <w:rPr>
          <w:rFonts w:ascii="Verdana" w:hAnsi="Verdana"/>
          <w:noProof/>
          <w:sz w:val="24"/>
          <w:szCs w:val="24"/>
          <w:lang w:val="ro-RO"/>
        </w:rPr>
        <w:t>(nr.1173/03.04.2019);</w:t>
      </w:r>
    </w:p>
    <w:p w:rsidR="0099731C" w:rsidRDefault="0099731C" w:rsidP="007960C3">
      <w:pPr>
        <w:numPr>
          <w:ilvl w:val="0"/>
          <w:numId w:val="17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F128A8">
        <w:rPr>
          <w:rFonts w:ascii="Verdana" w:hAnsi="Verdana"/>
          <w:noProof/>
          <w:sz w:val="24"/>
          <w:szCs w:val="24"/>
          <w:lang w:val="ro-RO"/>
        </w:rPr>
        <w:t>punctul de vedere negativ al Guvernului (nr.4712/15 mai 2019);</w:t>
      </w:r>
    </w:p>
    <w:p w:rsidR="0099731C" w:rsidRPr="00F128A8" w:rsidRDefault="0099731C" w:rsidP="007960C3">
      <w:pPr>
        <w:spacing w:line="360" w:lineRule="auto"/>
        <w:ind w:firstLine="720"/>
        <w:jc w:val="both"/>
        <w:rPr>
          <w:rFonts w:ascii="Verdana" w:hAnsi="Verdana"/>
          <w:noProof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F128A8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F128A8">
        <w:rPr>
          <w:rFonts w:ascii="Verdana" w:hAnsi="Verdana"/>
          <w:sz w:val="24"/>
          <w:szCs w:val="24"/>
          <w:lang w:val="ro-RO"/>
        </w:rPr>
        <w:t xml:space="preserve"> </w:t>
      </w:r>
      <w:r w:rsidRPr="00F128A8">
        <w:rPr>
          <w:rFonts w:ascii="Verdana" w:hAnsi="Verdana"/>
          <w:iCs/>
          <w:noProof/>
          <w:sz w:val="24"/>
          <w:szCs w:val="24"/>
          <w:shd w:val="clear" w:color="auto" w:fill="FFFFFF"/>
          <w:lang w:val="ro-RO"/>
        </w:rPr>
        <w:t xml:space="preserve">stabilirea unor măsuri pentru îmbunătăţirea cadrului organizatoric şi funcţional în vederea depistării precoce a cancerului profesional şi a pneumoconiozelor. Potrivit </w:t>
      </w:r>
      <w:r w:rsidRPr="00F128A8">
        <w:rPr>
          <w:rFonts w:ascii="Verdana" w:hAnsi="Verdana"/>
          <w:i/>
          <w:iCs/>
          <w:noProof/>
          <w:sz w:val="24"/>
          <w:szCs w:val="24"/>
          <w:shd w:val="clear" w:color="auto" w:fill="FFFFFF"/>
          <w:lang w:val="ro-RO"/>
        </w:rPr>
        <w:t>Expunerii de motive</w:t>
      </w:r>
      <w:r w:rsidRPr="00F128A8">
        <w:rPr>
          <w:rFonts w:ascii="Verdana" w:hAnsi="Verdana"/>
          <w:iCs/>
          <w:noProof/>
          <w:sz w:val="24"/>
          <w:szCs w:val="24"/>
          <w:shd w:val="clear" w:color="auto" w:fill="FFFFFF"/>
          <w:lang w:val="ro-RO"/>
        </w:rPr>
        <w:t>, „în cursul activităţii profesionale, lucrătorii pot fi expuşi anumitor riscuri ale căror repercusiuni asupra sănătăţii pot să apară la mulţi ani după încetarea expunerii.” Se apreciază că, pentru a beneficia de un diagnostic precoce şi de o abordare terapeutică care să asigure un prognostic favorabil, starea de sănătate a acestor lucrători ar trebui verificată periodic şi după încetarea expunerii sau a activităţii profesionale.</w:t>
      </w:r>
    </w:p>
    <w:p w:rsidR="0099731C" w:rsidRPr="00F128A8" w:rsidRDefault="0099731C" w:rsidP="007960C3">
      <w:pPr>
        <w:spacing w:line="36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9731C" w:rsidRPr="00F128A8" w:rsidRDefault="0099731C" w:rsidP="007960C3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 xml:space="preserve">Propunerea legislativă face parte din categoria legilor </w:t>
      </w:r>
      <w:r w:rsidRPr="00F128A8">
        <w:rPr>
          <w:rFonts w:ascii="Verdana" w:hAnsi="Verdana"/>
          <w:b/>
          <w:sz w:val="24"/>
          <w:szCs w:val="24"/>
          <w:lang w:val="ro-RO"/>
        </w:rPr>
        <w:t>organice</w:t>
      </w:r>
      <w:r w:rsidRPr="00F128A8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:rsidR="0099731C" w:rsidRPr="00F128A8" w:rsidRDefault="0099731C" w:rsidP="007960C3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 xml:space="preserve">În conformitate cu prevederile Regulamentului Camerei Deputaţilor, republicat, cu modificările şi completările ulterioare, Comisiile au dezbătut  propunerea legislativă în şedinţe separate. </w:t>
      </w:r>
    </w:p>
    <w:p w:rsidR="0099731C" w:rsidRPr="00F128A8" w:rsidRDefault="0099731C" w:rsidP="007960C3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>La şedinţa Comisiei</w:t>
      </w:r>
      <w:r w:rsidRPr="00F128A8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F128A8">
        <w:rPr>
          <w:rFonts w:ascii="Verdana" w:hAnsi="Verdana"/>
          <w:sz w:val="24"/>
          <w:szCs w:val="24"/>
          <w:lang w:val="ro-RO"/>
        </w:rPr>
        <w:t>pentru muncă şi protecţie socială din data de 9 aprilie 2019 şi-au înregistrat prezenţa</w:t>
      </w:r>
      <w:r>
        <w:rPr>
          <w:rFonts w:ascii="Verdana" w:hAnsi="Verdana"/>
          <w:sz w:val="24"/>
          <w:szCs w:val="24"/>
          <w:lang w:val="ro-RO"/>
        </w:rPr>
        <w:t xml:space="preserve"> 22</w:t>
      </w:r>
      <w:r w:rsidRPr="00F128A8">
        <w:rPr>
          <w:rFonts w:ascii="Verdana" w:hAnsi="Verdana"/>
          <w:sz w:val="24"/>
          <w:szCs w:val="24"/>
          <w:lang w:val="ro-RO"/>
        </w:rPr>
        <w:t xml:space="preserve"> de deputaţi din totalul de 22 de membri. </w:t>
      </w:r>
    </w:p>
    <w:p w:rsidR="0099731C" w:rsidRPr="00F128A8" w:rsidRDefault="0099731C" w:rsidP="007960C3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majoritate de voturi aprobarea cu </w:t>
      </w:r>
      <w:r w:rsidRPr="00F128A8">
        <w:rPr>
          <w:rFonts w:ascii="Verdana" w:hAnsi="Verdana"/>
          <w:b/>
          <w:sz w:val="24"/>
          <w:szCs w:val="24"/>
          <w:lang w:val="ro-RO"/>
        </w:rPr>
        <w:t xml:space="preserve">amendamente </w:t>
      </w:r>
      <w:r w:rsidRPr="00F128A8">
        <w:rPr>
          <w:rFonts w:ascii="Verdana" w:hAnsi="Verdana"/>
          <w:sz w:val="24"/>
          <w:szCs w:val="24"/>
          <w:lang w:val="ro-RO"/>
        </w:rPr>
        <w:t>a propunerii legislative.</w:t>
      </w:r>
    </w:p>
    <w:p w:rsidR="0099731C" w:rsidRPr="00F128A8" w:rsidRDefault="0099731C" w:rsidP="007960C3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>La dezbateri au participat d-l Dan Dumitrescu-Secretar de Stat în Minsterul Sănătă</w:t>
      </w:r>
      <w:r w:rsidRPr="00F128A8">
        <w:rPr>
          <w:rFonts w:ascii="Tahoma" w:hAnsi="Tahoma" w:cs="Tahoma"/>
          <w:sz w:val="24"/>
          <w:szCs w:val="24"/>
          <w:lang w:val="ro-RO"/>
        </w:rPr>
        <w:t>ț</w:t>
      </w:r>
      <w:r w:rsidRPr="00F128A8">
        <w:rPr>
          <w:rFonts w:ascii="Verdana" w:hAnsi="Verdana"/>
          <w:sz w:val="24"/>
          <w:szCs w:val="24"/>
          <w:lang w:val="ro-RO"/>
        </w:rPr>
        <w:t>ii, în conformitate cu prevederile art.55 din Regulamentul Camerei Deputaţilor, republicat, cu modificările şi completările ulterioare.</w:t>
      </w:r>
    </w:p>
    <w:p w:rsidR="0099731C" w:rsidRPr="00F128A8" w:rsidRDefault="0099731C" w:rsidP="007960C3">
      <w:pPr>
        <w:spacing w:line="36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9731C" w:rsidRPr="00F128A8" w:rsidRDefault="0099731C" w:rsidP="007960C3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 xml:space="preserve">La şedinţa Comisiei pentru sănătate </w:t>
      </w:r>
      <w:r w:rsidRPr="00F128A8">
        <w:rPr>
          <w:rFonts w:ascii="Tahoma" w:hAnsi="Tahoma" w:cs="Tahoma"/>
          <w:sz w:val="24"/>
          <w:szCs w:val="24"/>
          <w:lang w:val="ro-RO"/>
        </w:rPr>
        <w:t>ș</w:t>
      </w:r>
      <w:r w:rsidRPr="00F128A8">
        <w:rPr>
          <w:rFonts w:ascii="Verdana" w:hAnsi="Verdana"/>
          <w:sz w:val="24"/>
          <w:szCs w:val="24"/>
          <w:lang w:val="ro-RO"/>
        </w:rPr>
        <w:t xml:space="preserve">i familie  din data de 4 iunie 2019, </w:t>
      </w:r>
      <w:r>
        <w:rPr>
          <w:rFonts w:ascii="Verdana" w:hAnsi="Verdana"/>
          <w:sz w:val="24"/>
          <w:szCs w:val="24"/>
          <w:lang w:val="ro-RO"/>
        </w:rPr>
        <w:t xml:space="preserve">şi-au înregistrat prezenţa 16 </w:t>
      </w:r>
      <w:r w:rsidRPr="00F128A8">
        <w:rPr>
          <w:rFonts w:ascii="Verdana" w:hAnsi="Verdana"/>
          <w:sz w:val="24"/>
          <w:szCs w:val="24"/>
          <w:lang w:val="ro-RO"/>
        </w:rPr>
        <w:t xml:space="preserve"> deputaţi din totalul de 20 de membri. </w:t>
      </w:r>
    </w:p>
    <w:p w:rsidR="0099731C" w:rsidRPr="00F128A8" w:rsidRDefault="0099731C" w:rsidP="007960C3">
      <w:pPr>
        <w:spacing w:line="36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>În urma dezbaterilor şi a opiniilor exprimate, membrii comisiei au hotărât, cu unanimitate de</w:t>
      </w:r>
      <w:r>
        <w:rPr>
          <w:rFonts w:ascii="Verdana" w:hAnsi="Verdana"/>
          <w:sz w:val="24"/>
          <w:szCs w:val="24"/>
          <w:lang w:val="ro-RO"/>
        </w:rPr>
        <w:t xml:space="preserve"> voturi </w:t>
      </w:r>
      <w:r w:rsidRPr="00F128A8">
        <w:rPr>
          <w:rFonts w:ascii="Verdana" w:hAnsi="Verdana"/>
          <w:sz w:val="24"/>
          <w:szCs w:val="24"/>
          <w:lang w:val="ro-RO"/>
        </w:rPr>
        <w:t xml:space="preserve">, </w:t>
      </w:r>
      <w:r w:rsidRPr="00F128A8">
        <w:rPr>
          <w:rFonts w:ascii="Verdana" w:hAnsi="Verdana"/>
          <w:b/>
          <w:sz w:val="24"/>
          <w:szCs w:val="24"/>
          <w:lang w:val="ro-RO"/>
        </w:rPr>
        <w:t>adoptarea</w:t>
      </w:r>
      <w:r w:rsidRPr="00F128A8">
        <w:rPr>
          <w:rFonts w:ascii="Verdana" w:hAnsi="Verdana"/>
          <w:sz w:val="24"/>
          <w:szCs w:val="24"/>
          <w:lang w:val="ro-RO"/>
        </w:rPr>
        <w:t xml:space="preserve"> propunerii legislative cu amendamente  admise.</w:t>
      </w:r>
    </w:p>
    <w:p w:rsidR="0099731C" w:rsidRPr="00F128A8" w:rsidRDefault="0099731C" w:rsidP="007960C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 xml:space="preserve">Propunerea legislativă a fost </w:t>
      </w:r>
      <w:r w:rsidRPr="00F128A8">
        <w:rPr>
          <w:rFonts w:ascii="Verdana" w:hAnsi="Verdana"/>
          <w:b/>
          <w:sz w:val="24"/>
          <w:szCs w:val="24"/>
          <w:lang w:val="pt-PT"/>
        </w:rPr>
        <w:t>respinsă</w:t>
      </w:r>
      <w:r w:rsidRPr="00F128A8">
        <w:rPr>
          <w:rFonts w:ascii="Verdana" w:hAnsi="Verdana"/>
          <w:sz w:val="24"/>
          <w:szCs w:val="24"/>
          <w:lang w:val="pt-PT"/>
        </w:rPr>
        <w:t xml:space="preserve"> </w:t>
      </w:r>
      <w:r w:rsidRPr="00F128A8">
        <w:rPr>
          <w:rFonts w:ascii="Verdana" w:hAnsi="Verdana"/>
          <w:sz w:val="24"/>
          <w:szCs w:val="24"/>
          <w:lang w:val="ro-RO"/>
        </w:rPr>
        <w:t>de Senat în şedinţa din 4 martie 2019.</w:t>
      </w:r>
    </w:p>
    <w:p w:rsidR="0099731C" w:rsidRPr="00F128A8" w:rsidRDefault="0099731C" w:rsidP="007960C3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9731C" w:rsidRPr="00F128A8" w:rsidRDefault="0099731C" w:rsidP="007960C3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F128A8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F128A8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republicat, cu modificările şi completările ulterioare.</w:t>
      </w:r>
    </w:p>
    <w:p w:rsidR="0099731C" w:rsidRPr="00F128A8" w:rsidRDefault="0099731C" w:rsidP="007960C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9731C" w:rsidRPr="00F128A8" w:rsidRDefault="0099731C" w:rsidP="007960C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128A8">
        <w:rPr>
          <w:rFonts w:ascii="Verdana" w:hAnsi="Verdana"/>
          <w:sz w:val="24"/>
          <w:szCs w:val="24"/>
          <w:lang w:val="ro-RO"/>
        </w:rPr>
        <w:t>În urma finalizării dezbaterilor, cele două Comisii propun Plenului Camerei Deputaţilor</w:t>
      </w:r>
      <w:r w:rsidRPr="00F128A8">
        <w:rPr>
          <w:rFonts w:ascii="Verdana" w:hAnsi="Verdana"/>
          <w:b/>
          <w:sz w:val="24"/>
          <w:szCs w:val="24"/>
          <w:lang w:val="ro-RO"/>
        </w:rPr>
        <w:t xml:space="preserve"> adoptarea</w:t>
      </w:r>
      <w:r w:rsidRPr="00F128A8">
        <w:rPr>
          <w:rFonts w:ascii="Verdana" w:hAnsi="Verdana"/>
          <w:sz w:val="24"/>
          <w:szCs w:val="24"/>
          <w:lang w:val="ro-RO"/>
        </w:rPr>
        <w:t xml:space="preserve"> iniţiativei legislative cu amendamente  admise,  prezentate </w:t>
      </w:r>
      <w:r w:rsidRPr="00F128A8">
        <w:rPr>
          <w:rFonts w:ascii="Verdana" w:hAnsi="Verdana"/>
          <w:noProof/>
          <w:sz w:val="24"/>
          <w:szCs w:val="24"/>
          <w:lang w:val="ro-RO"/>
        </w:rPr>
        <w:t>în anexa care face parte integrantă din prezentul raportul comun</w:t>
      </w:r>
    </w:p>
    <w:p w:rsidR="0099731C" w:rsidRPr="00792188" w:rsidRDefault="0099731C" w:rsidP="007960C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9731C" w:rsidRPr="00B96168" w:rsidRDefault="0099731C" w:rsidP="007960C3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99731C" w:rsidRPr="00786604" w:rsidRDefault="0099731C" w:rsidP="007960C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786604">
        <w:rPr>
          <w:rFonts w:ascii="Verdana" w:hAnsi="Verdana"/>
          <w:sz w:val="24"/>
          <w:szCs w:val="24"/>
          <w:lang w:val="pt-PT"/>
        </w:rPr>
        <w:t>PREŞEDINTE,</w:t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>PREŞEDINTE,</w:t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</w:p>
    <w:p w:rsidR="0099731C" w:rsidRPr="00786604" w:rsidRDefault="0099731C" w:rsidP="007960C3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  <w:r>
        <w:rPr>
          <w:rFonts w:ascii="Verdana" w:hAnsi="Verdana"/>
          <w:b/>
          <w:sz w:val="24"/>
          <w:szCs w:val="24"/>
          <w:lang w:val="ro-RO"/>
        </w:rPr>
        <w:tab/>
        <w:t xml:space="preserve">      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 xml:space="preserve">         Florin Buicu</w:t>
      </w:r>
    </w:p>
    <w:p w:rsidR="0099731C" w:rsidRDefault="0099731C" w:rsidP="007960C3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                       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pt-PT"/>
        </w:rPr>
        <w:t xml:space="preserve">     </w:t>
      </w:r>
    </w:p>
    <w:p w:rsidR="0099731C" w:rsidRPr="00786604" w:rsidRDefault="0099731C" w:rsidP="007960C3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99731C" w:rsidRDefault="0099731C" w:rsidP="007960C3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786604">
        <w:rPr>
          <w:rFonts w:ascii="Verdana" w:hAnsi="Verdana"/>
          <w:sz w:val="24"/>
          <w:szCs w:val="24"/>
          <w:lang w:val="pt-PT"/>
        </w:rPr>
        <w:t>SECRETAR,</w:t>
      </w:r>
      <w:r w:rsidRPr="00786604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  <w:t xml:space="preserve">         </w:t>
      </w:r>
      <w:r w:rsidRPr="00786604">
        <w:rPr>
          <w:rFonts w:ascii="Verdana" w:hAnsi="Verdana"/>
          <w:sz w:val="24"/>
          <w:szCs w:val="24"/>
          <w:lang w:val="pt-PT"/>
        </w:rPr>
        <w:t>SECRETAR,</w:t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b/>
          <w:sz w:val="24"/>
          <w:szCs w:val="24"/>
          <w:lang w:val="ro-RO"/>
        </w:rPr>
        <w:t xml:space="preserve">Violeta Răduţ                   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 xml:space="preserve"> Vass Levente</w:t>
      </w:r>
    </w:p>
    <w:p w:rsidR="0099731C" w:rsidRDefault="0099731C" w:rsidP="007960C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               </w:t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 w:rsidRPr="00786604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</w:p>
    <w:p w:rsidR="0099731C" w:rsidRPr="00786604" w:rsidRDefault="0099731C" w:rsidP="007960C3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</w:p>
    <w:p w:rsidR="0099731C" w:rsidRPr="00786604" w:rsidRDefault="0099731C" w:rsidP="007960C3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</w:p>
    <w:p w:rsidR="0099731C" w:rsidRDefault="0099731C" w:rsidP="007960C3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786604">
        <w:rPr>
          <w:rFonts w:ascii="Verdana" w:hAnsi="Verdana"/>
          <w:sz w:val="16"/>
          <w:szCs w:val="16"/>
          <w:lang w:val="pt-PT"/>
        </w:rPr>
        <w:t>Întocmit,</w:t>
      </w:r>
    </w:p>
    <w:p w:rsidR="0099731C" w:rsidRDefault="0099731C" w:rsidP="007960C3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bookmarkStart w:id="0" w:name="OLE_LINK1"/>
      <w:bookmarkStart w:id="1" w:name="OLE_LINK2"/>
      <w:r>
        <w:rPr>
          <w:rFonts w:ascii="Verdana" w:hAnsi="Verdana"/>
          <w:sz w:val="16"/>
          <w:szCs w:val="16"/>
          <w:lang w:val="pt-PT"/>
        </w:rPr>
        <w:t>Consilier</w:t>
      </w:r>
      <w:r w:rsidRPr="00C52CFE">
        <w:rPr>
          <w:rFonts w:ascii="Verdana" w:hAnsi="Verdana"/>
          <w:sz w:val="16"/>
          <w:szCs w:val="16"/>
          <w:lang w:val="pt-PT"/>
        </w:rPr>
        <w:t xml:space="preserve"> parlamentar </w:t>
      </w:r>
      <w:r>
        <w:rPr>
          <w:rFonts w:ascii="Verdana" w:hAnsi="Verdana"/>
          <w:sz w:val="16"/>
          <w:szCs w:val="16"/>
          <w:lang w:val="pt-PT"/>
        </w:rPr>
        <w:t>Adriana Breazu</w:t>
      </w:r>
    </w:p>
    <w:p w:rsidR="0099731C" w:rsidRPr="00C52CFE" w:rsidRDefault="0099731C" w:rsidP="007960C3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>
        <w:rPr>
          <w:rFonts w:ascii="Verdana" w:hAnsi="Verdana"/>
          <w:sz w:val="16"/>
          <w:szCs w:val="16"/>
          <w:lang w:val="pt-PT"/>
        </w:rPr>
        <w:t>Consilier parlamentar Florin Danciu</w:t>
      </w:r>
    </w:p>
    <w:bookmarkEnd w:id="0"/>
    <w:bookmarkEnd w:id="1"/>
    <w:p w:rsidR="0099731C" w:rsidRPr="001B7493" w:rsidRDefault="0099731C" w:rsidP="007960C3">
      <w:pPr>
        <w:spacing w:line="276" w:lineRule="auto"/>
        <w:ind w:left="851"/>
        <w:jc w:val="both"/>
        <w:rPr>
          <w:rFonts w:ascii="Verdana" w:hAnsi="Verdana"/>
          <w:noProof/>
          <w:sz w:val="24"/>
          <w:szCs w:val="24"/>
          <w:lang w:val="ro-RO"/>
        </w:rPr>
      </w:pPr>
    </w:p>
    <w:p w:rsidR="0099731C" w:rsidRPr="001B7493" w:rsidRDefault="0099731C" w:rsidP="00BD542F">
      <w:pPr>
        <w:spacing w:line="276" w:lineRule="auto"/>
        <w:jc w:val="both"/>
        <w:rPr>
          <w:rFonts w:ascii="Verdana" w:hAnsi="Verdana"/>
          <w:b/>
          <w:noProof/>
          <w:sz w:val="24"/>
          <w:szCs w:val="24"/>
          <w:lang w:val="ro-RO"/>
        </w:rPr>
      </w:pPr>
    </w:p>
    <w:p w:rsidR="0099731C" w:rsidRPr="001B7493" w:rsidRDefault="0099731C" w:rsidP="00BD542F">
      <w:pPr>
        <w:spacing w:line="276" w:lineRule="auto"/>
        <w:jc w:val="both"/>
        <w:rPr>
          <w:rFonts w:ascii="Verdana" w:hAnsi="Verdana"/>
          <w:b/>
          <w:noProof/>
          <w:sz w:val="24"/>
          <w:szCs w:val="24"/>
          <w:lang w:val="ro-RO"/>
        </w:rPr>
      </w:pPr>
    </w:p>
    <w:p w:rsidR="0099731C" w:rsidRPr="001B7493" w:rsidRDefault="0099731C" w:rsidP="00BD542F">
      <w:pPr>
        <w:spacing w:line="276" w:lineRule="auto"/>
        <w:jc w:val="both"/>
        <w:rPr>
          <w:rFonts w:ascii="Verdana" w:hAnsi="Verdana"/>
          <w:b/>
          <w:noProof/>
          <w:sz w:val="24"/>
          <w:szCs w:val="24"/>
          <w:lang w:val="ro-RO"/>
        </w:rPr>
      </w:pPr>
    </w:p>
    <w:p w:rsidR="0099731C" w:rsidRPr="001B7493" w:rsidRDefault="0099731C" w:rsidP="00BD542F">
      <w:pPr>
        <w:spacing w:line="276" w:lineRule="auto"/>
        <w:jc w:val="both"/>
        <w:rPr>
          <w:rFonts w:ascii="Verdana" w:hAnsi="Verdana"/>
          <w:noProof/>
          <w:szCs w:val="28"/>
          <w:lang w:val="ro-RO"/>
        </w:rPr>
      </w:pPr>
    </w:p>
    <w:p w:rsidR="0099731C" w:rsidRPr="001B7493" w:rsidRDefault="0099731C">
      <w:pPr>
        <w:rPr>
          <w:rFonts w:ascii="Verdana" w:hAnsi="Verdana"/>
          <w:b/>
          <w:noProof/>
          <w:sz w:val="24"/>
          <w:szCs w:val="24"/>
          <w:lang w:val="ro-RO"/>
        </w:rPr>
      </w:pPr>
      <w:r w:rsidRPr="001B7493">
        <w:rPr>
          <w:rFonts w:ascii="Verdana" w:hAnsi="Verdana"/>
          <w:b/>
          <w:noProof/>
          <w:sz w:val="24"/>
          <w:szCs w:val="24"/>
          <w:lang w:val="ro-RO"/>
        </w:rPr>
        <w:br w:type="page"/>
      </w:r>
    </w:p>
    <w:p w:rsidR="0099731C" w:rsidRPr="001B7493" w:rsidRDefault="0099731C" w:rsidP="00BD542F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  <w:sectPr w:rsidR="0099731C" w:rsidRPr="001B7493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99731C" w:rsidRPr="001B7493" w:rsidRDefault="0099731C" w:rsidP="00BD542F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  <w:r w:rsidRPr="001B7493">
        <w:rPr>
          <w:rFonts w:ascii="Verdana" w:hAnsi="Verdana"/>
          <w:b/>
          <w:noProof/>
          <w:sz w:val="24"/>
          <w:szCs w:val="24"/>
          <w:lang w:val="ro-RO"/>
        </w:rPr>
        <w:t>ANEXA</w:t>
      </w:r>
    </w:p>
    <w:p w:rsidR="0099731C" w:rsidRPr="001B7493" w:rsidRDefault="0099731C" w:rsidP="00BD542F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</w:p>
    <w:p w:rsidR="0099731C" w:rsidRPr="001B7493" w:rsidRDefault="0099731C" w:rsidP="00BD542F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  <w:r w:rsidRPr="001B7493">
        <w:rPr>
          <w:rFonts w:ascii="Verdana" w:hAnsi="Verdana"/>
          <w:b/>
          <w:noProof/>
          <w:sz w:val="24"/>
          <w:szCs w:val="24"/>
          <w:lang w:val="ro-RO"/>
        </w:rPr>
        <w:t>AMENDAMENTE ADMISE:</w:t>
      </w:r>
    </w:p>
    <w:p w:rsidR="0099731C" w:rsidRPr="001B7493" w:rsidRDefault="0099731C" w:rsidP="00BD542F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</w:p>
    <w:p w:rsidR="0099731C" w:rsidRPr="001B7493" w:rsidRDefault="0099731C" w:rsidP="00BD542F">
      <w:pPr>
        <w:spacing w:line="276" w:lineRule="auto"/>
        <w:jc w:val="center"/>
        <w:rPr>
          <w:rFonts w:ascii="Verdana" w:hAnsi="Verdana"/>
          <w:noProof/>
          <w:sz w:val="24"/>
          <w:szCs w:val="24"/>
          <w:lang w:val="ro-RO"/>
        </w:rPr>
      </w:pPr>
      <w:r w:rsidRPr="001B7493">
        <w:rPr>
          <w:rFonts w:ascii="Verdana" w:hAnsi="Verdana"/>
          <w:noProof/>
          <w:sz w:val="24"/>
          <w:szCs w:val="24"/>
          <w:lang w:val="ro-RO"/>
        </w:rPr>
        <w:t>În urma dezbaterilor, Comisiile propun adoptarea proiectului de lege cu următoarele amendamente:</w:t>
      </w:r>
    </w:p>
    <w:p w:rsidR="0099731C" w:rsidRPr="001B7493" w:rsidRDefault="0099731C" w:rsidP="00BD542F">
      <w:pPr>
        <w:spacing w:line="276" w:lineRule="auto"/>
        <w:jc w:val="center"/>
        <w:rPr>
          <w:rFonts w:ascii="Verdana" w:hAnsi="Verdana"/>
          <w:noProof/>
          <w:sz w:val="24"/>
          <w:szCs w:val="24"/>
          <w:lang w:val="ro-RO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394"/>
        <w:gridCol w:w="4820"/>
        <w:gridCol w:w="3827"/>
      </w:tblGrid>
      <w:tr w:rsidR="0099731C" w:rsidRPr="001B7493" w:rsidTr="007960C3">
        <w:trPr>
          <w:trHeight w:val="675"/>
          <w:tblHeader/>
        </w:trPr>
        <w:tc>
          <w:tcPr>
            <w:tcW w:w="709" w:type="dxa"/>
            <w:vAlign w:val="center"/>
          </w:tcPr>
          <w:p w:rsidR="0099731C" w:rsidRPr="001B7493" w:rsidRDefault="0099731C" w:rsidP="001B7493">
            <w:pPr>
              <w:pStyle w:val="BodyText"/>
              <w:contextualSpacing/>
              <w:jc w:val="center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  <w:r w:rsidRPr="001B7493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Nr.</w:t>
            </w:r>
          </w:p>
          <w:p w:rsidR="0099731C" w:rsidRPr="001B7493" w:rsidRDefault="0099731C" w:rsidP="001B7493">
            <w:pPr>
              <w:pStyle w:val="BodyText"/>
              <w:contextualSpacing/>
              <w:jc w:val="center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  <w:r w:rsidRPr="001B7493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crt.</w:t>
            </w:r>
          </w:p>
        </w:tc>
        <w:tc>
          <w:tcPr>
            <w:tcW w:w="4394" w:type="dxa"/>
            <w:vAlign w:val="center"/>
          </w:tcPr>
          <w:p w:rsidR="0099731C" w:rsidRPr="002B29C5" w:rsidRDefault="0099731C" w:rsidP="0079104D">
            <w:pPr>
              <w:jc w:val="center"/>
              <w:rPr>
                <w:rFonts w:ascii="Verdana" w:hAnsi="Verdana"/>
                <w:b/>
                <w:bCs/>
                <w:iCs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bCs/>
                <w:iCs/>
                <w:noProof/>
                <w:sz w:val="22"/>
                <w:szCs w:val="22"/>
                <w:lang w:val="ro-RO"/>
              </w:rPr>
              <w:t>Text propunere legislativă</w:t>
            </w:r>
          </w:p>
        </w:tc>
        <w:tc>
          <w:tcPr>
            <w:tcW w:w="4820" w:type="dxa"/>
            <w:vAlign w:val="center"/>
          </w:tcPr>
          <w:p w:rsidR="0099731C" w:rsidRPr="002B29C5" w:rsidRDefault="0099731C" w:rsidP="0079104D">
            <w:pPr>
              <w:jc w:val="center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 xml:space="preserve">Text propus de Comisii </w:t>
            </w:r>
            <w:r w:rsidRPr="002B29C5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(autor amendament)</w:t>
            </w:r>
          </w:p>
        </w:tc>
        <w:tc>
          <w:tcPr>
            <w:tcW w:w="3827" w:type="dxa"/>
            <w:vAlign w:val="center"/>
          </w:tcPr>
          <w:p w:rsidR="0099731C" w:rsidRPr="002B29C5" w:rsidRDefault="0099731C" w:rsidP="0079104D">
            <w:pPr>
              <w:jc w:val="center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Motivare</w:t>
            </w:r>
          </w:p>
        </w:tc>
      </w:tr>
      <w:tr w:rsidR="0099731C" w:rsidRPr="001B7493" w:rsidTr="007960C3">
        <w:tc>
          <w:tcPr>
            <w:tcW w:w="709" w:type="dxa"/>
          </w:tcPr>
          <w:p w:rsidR="0099731C" w:rsidRPr="001B7493" w:rsidRDefault="0099731C" w:rsidP="001B7493">
            <w:pPr>
              <w:pStyle w:val="BodyTex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99731C" w:rsidRPr="002B29C5" w:rsidRDefault="0099731C" w:rsidP="0079104D">
            <w:pPr>
              <w:rPr>
                <w:rFonts w:ascii="Verdana" w:hAnsi="Verdana"/>
                <w:bCs/>
                <w:i/>
                <w:iCs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bCs/>
                <w:i/>
                <w:iCs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Cs/>
                <w:i/>
                <w:iCs/>
                <w:noProof/>
                <w:sz w:val="22"/>
                <w:szCs w:val="22"/>
                <w:lang w:val="ro-RO"/>
              </w:rPr>
              <w:t>Titlul legii</w:t>
            </w:r>
          </w:p>
          <w:p w:rsidR="0099731C" w:rsidRPr="002B29C5" w:rsidRDefault="0099731C" w:rsidP="0079104D">
            <w:pPr>
              <w:rPr>
                <w:rFonts w:ascii="Verdana" w:hAnsi="Verdana"/>
                <w:b/>
                <w:bCs/>
                <w:iCs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jc w:val="center"/>
              <w:rPr>
                <w:rFonts w:ascii="Verdana" w:hAnsi="Verdana"/>
                <w:bCs/>
                <w:iCs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Cs/>
                <w:iCs/>
                <w:noProof/>
                <w:sz w:val="22"/>
                <w:szCs w:val="22"/>
                <w:lang w:val="ro-RO"/>
              </w:rPr>
              <w:t>Lege pentru îmbunătăţirea cadrului organizatoric şi funcţional în vederea depistării precoce a cancerului profesional şi a pneumoconiozelor</w:t>
            </w:r>
          </w:p>
          <w:p w:rsidR="0099731C" w:rsidRPr="002B29C5" w:rsidRDefault="0099731C" w:rsidP="0079104D">
            <w:pPr>
              <w:jc w:val="center"/>
              <w:rPr>
                <w:rFonts w:ascii="Verdana" w:hAnsi="Verdana"/>
                <w:bCs/>
                <w:iCs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820" w:type="dxa"/>
          </w:tcPr>
          <w:p w:rsidR="0099731C" w:rsidRPr="002B29C5" w:rsidRDefault="0099731C" w:rsidP="0079104D">
            <w:pP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3827" w:type="dxa"/>
          </w:tcPr>
          <w:p w:rsidR="0099731C" w:rsidRPr="002B29C5" w:rsidRDefault="0099731C" w:rsidP="0079104D">
            <w:pP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</w:tr>
      <w:tr w:rsidR="0099731C" w:rsidRPr="001B7493" w:rsidTr="007960C3">
        <w:tc>
          <w:tcPr>
            <w:tcW w:w="709" w:type="dxa"/>
          </w:tcPr>
          <w:p w:rsidR="0099731C" w:rsidRPr="001B7493" w:rsidRDefault="0099731C" w:rsidP="001B7493">
            <w:pPr>
              <w:pStyle w:val="BodyTex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99731C" w:rsidRPr="002B29C5" w:rsidRDefault="0099731C" w:rsidP="0079104D">
            <w:pP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Cs/>
                <w:i/>
                <w:iCs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A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rt.1 - 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Lucrătorii cu expunere în antecedentele profesionale la agen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 cancerigeni sau mutageni, a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a cum sunt defini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 de legila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ia românească în vigoare, respectiv la pulberi minerale pneumoconiogene, beneficiază de supravegherea stării de sănătate în rela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ie cu expunerea profesională men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ionată mai sus 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 după încetarea expunerii sau a activită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ii profesionale, pe o perioadă de 40 de ani de la momentul încetării expunerii.</w:t>
            </w:r>
          </w:p>
        </w:tc>
        <w:tc>
          <w:tcPr>
            <w:tcW w:w="4820" w:type="dxa"/>
          </w:tcPr>
          <w:p w:rsidR="0099731C" w:rsidRPr="002B29C5" w:rsidRDefault="0099731C" w:rsidP="0079104D">
            <w:pPr>
              <w:shd w:val="clear" w:color="auto" w:fill="FFFFFF"/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shd w:val="clear" w:color="auto" w:fill="FFFFFF"/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Art.1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– 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(1) 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Lucrătorii 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expu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i,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în antecedentele profesionale, la agen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 cancerigeni sau mutageni, a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a cum sunt defini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 de legisla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ia românească în vigoare, respectiv la pulberi minerale pneumoconiogene, beneficiază de supravegherea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 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stării de sănătate în rela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ie cu expunerea profesională men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ionată 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 după încetarea expunerii sau a activită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ii profesionale, 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denumită în continuare </w:t>
            </w:r>
            <w:r w:rsidRPr="002B29C5">
              <w:rPr>
                <w:rFonts w:ascii="Verdana" w:hAnsi="Verdana"/>
                <w:b/>
                <w:bCs/>
                <w:i/>
                <w:noProof/>
                <w:sz w:val="22"/>
                <w:szCs w:val="22"/>
                <w:lang w:val="ro-RO"/>
              </w:rPr>
              <w:t>supraveghere medicală post-expunere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 </w:t>
            </w:r>
            <w:r w:rsidRPr="002B29C5">
              <w:rPr>
                <w:rFonts w:ascii="Verdana" w:hAnsi="Verdana"/>
                <w:b/>
                <w:bCs/>
                <w:i/>
                <w:noProof/>
                <w:sz w:val="22"/>
                <w:szCs w:val="22"/>
                <w:lang w:val="ro-RO"/>
              </w:rPr>
              <w:t>profesională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, pe perioada necesară pentru protejarea sănătă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ii. </w:t>
            </w:r>
          </w:p>
          <w:p w:rsidR="0099731C" w:rsidRPr="002B29C5" w:rsidRDefault="0099731C" w:rsidP="0079104D">
            <w:pPr>
              <w:shd w:val="clear" w:color="auto" w:fill="FFFFFF"/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(2) Prin </w:t>
            </w:r>
            <w:r w:rsidRPr="002B29C5">
              <w:rPr>
                <w:rFonts w:ascii="Verdana" w:hAnsi="Verdana"/>
                <w:b/>
                <w:bCs/>
                <w:i/>
                <w:noProof/>
                <w:sz w:val="22"/>
                <w:szCs w:val="22"/>
                <w:lang w:val="ro-RO"/>
              </w:rPr>
              <w:t>lucrător expus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 se în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elege orice lucrător care dovede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te expunerea profesională la agen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i cancerigeni sau mutageni 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 pulberi minerale pneumoco</w:t>
            </w: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niogene prin documente oficiale stabilite prin ordin al ministrului sănătă</w:t>
            </w:r>
            <w:r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ii.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 </w:t>
            </w:r>
          </w:p>
          <w:p w:rsidR="0099731C" w:rsidRPr="002B29C5" w:rsidRDefault="0099731C" w:rsidP="0079104D">
            <w:pPr>
              <w:shd w:val="clear" w:color="auto" w:fill="FFFFFF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 xml:space="preserve">Autor: </w:t>
            </w:r>
            <w: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 xml:space="preserve">Comisia pentru sănătate </w:t>
            </w:r>
            <w:r>
              <w:rPr>
                <w:rFonts w:ascii="Tahoma" w:hAnsi="Tahoma" w:cs="Tahoma"/>
                <w:i/>
                <w:noProof/>
                <w:sz w:val="22"/>
                <w:szCs w:val="22"/>
                <w:lang w:val="ro-RO"/>
              </w:rPr>
              <w:t>ș</w:t>
            </w:r>
            <w: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>i familie</w:t>
            </w:r>
          </w:p>
          <w:p w:rsidR="0099731C" w:rsidRPr="002B29C5" w:rsidRDefault="0099731C" w:rsidP="0079104D">
            <w:pPr>
              <w:rPr>
                <w:rFonts w:ascii="Verdana" w:hAnsi="Verdana"/>
                <w:b/>
                <w:i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827" w:type="dxa"/>
          </w:tcPr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noProof/>
                <w:sz w:val="22"/>
                <w:szCs w:val="22"/>
                <w:lang w:val="ro-RO"/>
              </w:rPr>
              <w:t>Pentru respectarea normelor de tehnică legislativă.</w:t>
            </w: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noProof/>
                <w:sz w:val="22"/>
                <w:szCs w:val="22"/>
                <w:lang w:val="ro-RO"/>
              </w:rPr>
              <w:t>Unitate de terminologie.</w:t>
            </w:r>
          </w:p>
        </w:tc>
      </w:tr>
      <w:tr w:rsidR="0099731C" w:rsidRPr="001B7493" w:rsidTr="007960C3">
        <w:tc>
          <w:tcPr>
            <w:tcW w:w="709" w:type="dxa"/>
          </w:tcPr>
          <w:p w:rsidR="0099731C" w:rsidRPr="001B7493" w:rsidRDefault="0099731C" w:rsidP="001B7493">
            <w:pPr>
              <w:pStyle w:val="BodyTex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99731C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A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rt.2 - Această supraveghere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se va realiza prin cabinetele de medicina muncii 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 sec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iile/compartimentele de medicina muncii din structura spitalelor publice, care vor prelua de la structurile de medicina muncii care au avut în supraveghere astfel de lucrători, dosarele celor care 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i-au încetat activitatea.</w:t>
            </w:r>
          </w:p>
        </w:tc>
        <w:tc>
          <w:tcPr>
            <w:tcW w:w="4820" w:type="dxa"/>
          </w:tcPr>
          <w:p w:rsidR="0099731C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A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rt.2 - (1)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Supravegherea medicală post-expunere profesională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se va realiza prin cabinetele de medicina muncii 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 sec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iile/compartimentele de medicina muncii din structura spitalelor publice, care 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preiau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de la structurile de medicina muncii care au avut în supraveghere astfel de lucrători, dosarele celor care 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i-au încetat activitatea. </w:t>
            </w: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(2)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Preluarea dosarelor potrivit alin.(1) se face în termen de 60 de zile de la da</w:t>
            </w: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ta intrării în vigoare a prezen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tei legi.</w:t>
            </w: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(3) Datele ob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inute prin supravegherea medicală post-expunere profesională vor fi raportate Institutului Na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ional de Sănătate Publică.</w:t>
            </w: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>Autor: deputat Vasile Florin Stamatian</w:t>
            </w:r>
          </w:p>
          <w:p w:rsidR="0099731C" w:rsidRPr="002B29C5" w:rsidRDefault="0099731C" w:rsidP="0079104D">
            <w:pPr>
              <w:shd w:val="clear" w:color="auto" w:fill="FFFFFF"/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shd w:val="clear" w:color="auto" w:fill="FFFFFF"/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827" w:type="dxa"/>
          </w:tcPr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noProof/>
                <w:sz w:val="22"/>
                <w:szCs w:val="22"/>
                <w:lang w:val="ro-RO"/>
              </w:rPr>
              <w:t>Pentru respectarea normelor de tehnică legislativă.</w:t>
            </w: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99731C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noProof/>
                <w:sz w:val="22"/>
                <w:szCs w:val="22"/>
                <w:lang w:val="ro-RO"/>
              </w:rPr>
              <w:t>Unitate de terminologie.</w:t>
            </w: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</w:tc>
      </w:tr>
      <w:tr w:rsidR="0099731C" w:rsidRPr="001B7493" w:rsidTr="007960C3">
        <w:tc>
          <w:tcPr>
            <w:tcW w:w="709" w:type="dxa"/>
          </w:tcPr>
          <w:p w:rsidR="0099731C" w:rsidRPr="001B7493" w:rsidRDefault="0099731C" w:rsidP="001B7493">
            <w:pPr>
              <w:pStyle w:val="BodyTex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99731C" w:rsidRPr="007A59E0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  <w:r w:rsidRPr="007A59E0">
              <w:rPr>
                <w:rFonts w:ascii="Verdana" w:hAnsi="Verdana"/>
                <w:sz w:val="22"/>
                <w:szCs w:val="22"/>
              </w:rPr>
              <w:t>Art. 3 - Costurile necesare desfăşurării acestei supravegheri medicale se vor asigura prin Casa Naţională de Pensii Publice, structura care administrează fondul de asigurări pentru accidente de muncă şi boli profesionale.</w:t>
            </w:r>
          </w:p>
        </w:tc>
        <w:tc>
          <w:tcPr>
            <w:tcW w:w="4820" w:type="dxa"/>
          </w:tcPr>
          <w:p w:rsidR="0099731C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Se elimină</w:t>
            </w:r>
          </w:p>
          <w:p w:rsidR="0099731C" w:rsidRPr="007A59E0" w:rsidRDefault="0099731C" w:rsidP="0079104D">
            <w:pPr>
              <w:jc w:val="both"/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7A59E0">
              <w:rPr>
                <w:rFonts w:ascii="Verdana" w:hAnsi="Verdana"/>
                <w:noProof/>
                <w:sz w:val="22"/>
                <w:szCs w:val="22"/>
                <w:lang w:val="ro-RO"/>
              </w:rPr>
              <w:t xml:space="preserve">(Comisia pentru sănătate </w:t>
            </w:r>
            <w:r w:rsidRPr="007A59E0">
              <w:rPr>
                <w:rFonts w:ascii="Tahoma" w:hAnsi="Tahoma" w:cs="Tahoma"/>
                <w:noProof/>
                <w:sz w:val="22"/>
                <w:szCs w:val="22"/>
                <w:lang w:val="ro-RO"/>
              </w:rPr>
              <w:t>ș</w:t>
            </w:r>
            <w:r w:rsidRPr="007A59E0">
              <w:rPr>
                <w:rFonts w:ascii="Verdana" w:hAnsi="Verdana"/>
                <w:noProof/>
                <w:sz w:val="22"/>
                <w:szCs w:val="22"/>
                <w:lang w:val="ro-RO"/>
              </w:rPr>
              <w:t>i familie)</w:t>
            </w:r>
          </w:p>
        </w:tc>
        <w:tc>
          <w:tcPr>
            <w:tcW w:w="3827" w:type="dxa"/>
          </w:tcPr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</w:tc>
      </w:tr>
      <w:tr w:rsidR="0099731C" w:rsidRPr="001B7493" w:rsidTr="007960C3">
        <w:tc>
          <w:tcPr>
            <w:tcW w:w="709" w:type="dxa"/>
          </w:tcPr>
          <w:p w:rsidR="0099731C" w:rsidRPr="001B7493" w:rsidRDefault="0099731C" w:rsidP="001B7493">
            <w:pPr>
              <w:pStyle w:val="BodyTex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820" w:type="dxa"/>
          </w:tcPr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Art.3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. - (1) La propunerea Ministerului Sănătăţii, se aprobă prin hotărâre a Guvernului înfiinţarea şi organizarea în cadrul Institutului Naţional de Sănătate Publică a Registrului na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ional al expu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ilor profesional la agen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i cancerigeni sau mutageni 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 pulberi pneumoconiogene.</w:t>
            </w: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(2) Datele prevăzute la art.2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 alin.(3) vor fi cuprinse în Registrul na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ional al expu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ilor profesional la agen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i cancerigeni sau mutageni </w:t>
            </w:r>
            <w:r w:rsidRPr="002B29C5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i pulberi pneumoconiogene.</w:t>
            </w: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>Autor: deputat Vasile Florin Stamatian</w:t>
            </w: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827" w:type="dxa"/>
          </w:tcPr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noProof/>
                <w:sz w:val="22"/>
                <w:szCs w:val="22"/>
                <w:lang w:val="ro-RO"/>
              </w:rPr>
              <w:t>Norme necesare.</w:t>
            </w:r>
          </w:p>
        </w:tc>
      </w:tr>
      <w:tr w:rsidR="0099731C" w:rsidRPr="001B7493" w:rsidTr="007960C3">
        <w:tc>
          <w:tcPr>
            <w:tcW w:w="709" w:type="dxa"/>
          </w:tcPr>
          <w:p w:rsidR="0099731C" w:rsidRPr="001B7493" w:rsidRDefault="0099731C" w:rsidP="001B7493">
            <w:pPr>
              <w:pStyle w:val="BodyTex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0"/>
              <w:contextualSpacing/>
              <w:jc w:val="left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99731C" w:rsidRPr="002B29C5" w:rsidRDefault="0099731C" w:rsidP="0079104D">
            <w:pPr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jc w:val="both"/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b/>
                <w:noProof/>
                <w:sz w:val="22"/>
                <w:szCs w:val="22"/>
                <w:lang w:val="ro-RO"/>
              </w:rPr>
              <w:t>A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 xml:space="preserve">rt.4 - 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Supravegherea medicală </w:t>
            </w:r>
            <w:r w:rsidRPr="002B29C5">
              <w:rPr>
                <w:rFonts w:ascii="Verdana" w:hAnsi="Verdana"/>
                <w:b/>
                <w:bCs/>
                <w:noProof/>
                <w:sz w:val="22"/>
                <w:szCs w:val="22"/>
                <w:lang w:val="ro-RO"/>
              </w:rPr>
              <w:t>profilactică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 a acestor lucrători va cuprinde un examen medical ini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 xml:space="preserve">ial la un interval de cel mult 3 ani de la încetarea expunerii 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ș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 apoi din 3 în 3 ani, cu posibilitatea ca, în baza recomandărilor medicale individualizate, acest interval să poată fi redus sau mărit, în func</w:t>
            </w:r>
            <w:r w:rsidRPr="002B29C5">
              <w:rPr>
                <w:rFonts w:ascii="Tahoma" w:hAnsi="Tahoma" w:cs="Tahoma"/>
                <w:bCs/>
                <w:noProof/>
                <w:sz w:val="22"/>
                <w:szCs w:val="22"/>
                <w:lang w:val="ro-RO"/>
              </w:rPr>
              <w:t>ț</w:t>
            </w:r>
            <w:r w:rsidRPr="002B29C5">
              <w:rPr>
                <w:rFonts w:ascii="Verdana" w:hAnsi="Verdana"/>
                <w:bCs/>
                <w:noProof/>
                <w:sz w:val="22"/>
                <w:szCs w:val="22"/>
                <w:lang w:val="ro-RO"/>
              </w:rPr>
              <w:t>ie de caz.</w:t>
            </w:r>
          </w:p>
        </w:tc>
        <w:tc>
          <w:tcPr>
            <w:tcW w:w="4820" w:type="dxa"/>
          </w:tcPr>
          <w:p w:rsidR="0099731C" w:rsidRPr="002B29C5" w:rsidRDefault="0099731C" w:rsidP="0079104D">
            <w:pPr>
              <w:pStyle w:val="ListParagraph"/>
              <w:spacing w:after="0" w:line="240" w:lineRule="auto"/>
              <w:ind w:left="63"/>
              <w:rPr>
                <w:rFonts w:ascii="Verdana" w:hAnsi="Verdana"/>
                <w:b/>
                <w:noProof/>
              </w:rPr>
            </w:pPr>
          </w:p>
          <w:p w:rsidR="0099731C" w:rsidRPr="002B29C5" w:rsidRDefault="0099731C" w:rsidP="0079104D">
            <w:pPr>
              <w:pStyle w:val="ListParagraph"/>
              <w:spacing w:after="0" w:line="240" w:lineRule="auto"/>
              <w:ind w:left="63"/>
              <w:jc w:val="both"/>
              <w:rPr>
                <w:rFonts w:ascii="Verdana" w:hAnsi="Verdana"/>
                <w:b/>
                <w:bCs/>
                <w:noProof/>
              </w:rPr>
            </w:pPr>
            <w:r w:rsidRPr="002B29C5">
              <w:rPr>
                <w:rFonts w:ascii="Verdana" w:hAnsi="Verdana"/>
                <w:b/>
                <w:noProof/>
              </w:rPr>
              <w:t>A</w:t>
            </w:r>
            <w:r w:rsidRPr="002B29C5">
              <w:rPr>
                <w:rFonts w:ascii="Verdana" w:hAnsi="Verdana"/>
                <w:b/>
                <w:bCs/>
                <w:noProof/>
              </w:rPr>
              <w:t>rt.</w:t>
            </w:r>
            <w:r>
              <w:rPr>
                <w:rFonts w:ascii="Verdana" w:hAnsi="Verdana"/>
                <w:b/>
                <w:bCs/>
                <w:noProof/>
              </w:rPr>
              <w:t>4</w:t>
            </w:r>
            <w:r w:rsidRPr="002B29C5">
              <w:rPr>
                <w:rFonts w:ascii="Verdana" w:hAnsi="Verdana"/>
                <w:b/>
                <w:bCs/>
                <w:noProof/>
              </w:rPr>
              <w:t xml:space="preserve"> - </w:t>
            </w:r>
            <w:r w:rsidRPr="002B29C5">
              <w:rPr>
                <w:rFonts w:ascii="Verdana" w:hAnsi="Verdana"/>
                <w:bCs/>
                <w:noProof/>
              </w:rPr>
              <w:t xml:space="preserve">Supravegherea medicală </w:t>
            </w:r>
            <w:r w:rsidRPr="002B29C5">
              <w:rPr>
                <w:rFonts w:ascii="Verdana" w:hAnsi="Verdana"/>
                <w:b/>
                <w:bCs/>
                <w:noProof/>
              </w:rPr>
              <w:t>post-expunere profesională</w:t>
            </w:r>
            <w:r w:rsidRPr="002B29C5">
              <w:rPr>
                <w:rFonts w:ascii="Verdana" w:hAnsi="Verdana"/>
                <w:bCs/>
                <w:noProof/>
              </w:rPr>
              <w:t xml:space="preserve"> a lucrătorilor expuşi </w:t>
            </w:r>
            <w:r w:rsidRPr="002B29C5">
              <w:rPr>
                <w:rFonts w:ascii="Verdana" w:hAnsi="Verdana"/>
                <w:b/>
                <w:bCs/>
                <w:noProof/>
              </w:rPr>
              <w:t>se realizează diferen</w:t>
            </w:r>
            <w:r w:rsidRPr="002B29C5">
              <w:rPr>
                <w:rFonts w:ascii="Tahoma" w:hAnsi="Tahoma" w:cs="Tahoma"/>
                <w:b/>
                <w:bCs/>
                <w:noProof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</w:rPr>
              <w:t>iat, în func</w:t>
            </w:r>
            <w:r w:rsidRPr="002B29C5">
              <w:rPr>
                <w:rFonts w:ascii="Tahoma" w:hAnsi="Tahoma" w:cs="Tahoma"/>
                <w:b/>
                <w:bCs/>
                <w:noProof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</w:rPr>
              <w:t>ie de riscul profesional avut în vedere, conform unor ghiduri de specialitate elaborate de Comisia de Medicina Muncii a Ministerului Sănătă</w:t>
            </w:r>
            <w:r w:rsidRPr="002B29C5">
              <w:rPr>
                <w:rFonts w:ascii="Tahoma" w:hAnsi="Tahoma" w:cs="Tahoma"/>
                <w:b/>
                <w:bCs/>
                <w:noProof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</w:rPr>
              <w:t xml:space="preserve">ii, iar, în lipsa acestora, în conformitate cu ghiduri </w:t>
            </w:r>
            <w:r w:rsidRPr="002B29C5">
              <w:rPr>
                <w:rFonts w:ascii="Tahoma" w:hAnsi="Tahoma" w:cs="Tahoma"/>
                <w:b/>
                <w:bCs/>
                <w:noProof/>
              </w:rPr>
              <w:t>ș</w:t>
            </w:r>
            <w:r w:rsidRPr="002B29C5">
              <w:rPr>
                <w:rFonts w:ascii="Verdana" w:hAnsi="Verdana"/>
                <w:b/>
                <w:bCs/>
                <w:noProof/>
              </w:rPr>
              <w:t>i proceduri agreate la nivel european sau interna</w:t>
            </w:r>
            <w:r w:rsidRPr="002B29C5">
              <w:rPr>
                <w:rFonts w:ascii="Tahoma" w:hAnsi="Tahoma" w:cs="Tahoma"/>
                <w:b/>
                <w:bCs/>
                <w:noProof/>
              </w:rPr>
              <w:t>ț</w:t>
            </w:r>
            <w:r w:rsidRPr="002B29C5">
              <w:rPr>
                <w:rFonts w:ascii="Verdana" w:hAnsi="Verdana"/>
                <w:b/>
                <w:bCs/>
                <w:noProof/>
              </w:rPr>
              <w:t>ional.</w:t>
            </w:r>
          </w:p>
          <w:p w:rsidR="0099731C" w:rsidRPr="00FE327D" w:rsidRDefault="0099731C" w:rsidP="0079104D">
            <w:pPr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i/>
                <w:noProof/>
                <w:sz w:val="22"/>
                <w:szCs w:val="22"/>
                <w:lang w:val="ro-RO"/>
              </w:rPr>
              <w:t>Autor: deputat Vasile Florin Stamatian</w:t>
            </w:r>
          </w:p>
          <w:p w:rsidR="0099731C" w:rsidRPr="009F1E62" w:rsidRDefault="0099731C" w:rsidP="0079104D">
            <w:pPr>
              <w:tabs>
                <w:tab w:val="left" w:pos="2085"/>
              </w:tabs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827" w:type="dxa"/>
          </w:tcPr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noProof/>
                <w:sz w:val="22"/>
                <w:szCs w:val="22"/>
                <w:lang w:val="ro-RO"/>
              </w:rPr>
              <w:t>Pentru respectarea normelor de tehnică legislativă.</w:t>
            </w: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</w:p>
          <w:p w:rsidR="0099731C" w:rsidRPr="002B29C5" w:rsidRDefault="0099731C" w:rsidP="0079104D">
            <w:pPr>
              <w:rPr>
                <w:rFonts w:ascii="Verdana" w:hAnsi="Verdana"/>
                <w:noProof/>
                <w:sz w:val="22"/>
                <w:szCs w:val="22"/>
                <w:lang w:val="ro-RO"/>
              </w:rPr>
            </w:pPr>
            <w:r w:rsidRPr="002B29C5">
              <w:rPr>
                <w:rFonts w:ascii="Verdana" w:hAnsi="Verdana"/>
                <w:noProof/>
                <w:sz w:val="22"/>
                <w:szCs w:val="22"/>
                <w:lang w:val="ro-RO"/>
              </w:rPr>
              <w:t>Unitate de terminologie.</w:t>
            </w:r>
          </w:p>
        </w:tc>
      </w:tr>
    </w:tbl>
    <w:p w:rsidR="0099731C" w:rsidRPr="001B7493" w:rsidRDefault="0099731C" w:rsidP="00BD542F">
      <w:pPr>
        <w:spacing w:line="276" w:lineRule="auto"/>
        <w:jc w:val="center"/>
        <w:rPr>
          <w:rFonts w:ascii="Verdana" w:hAnsi="Verdana"/>
          <w:b/>
          <w:noProof/>
          <w:sz w:val="24"/>
          <w:szCs w:val="24"/>
          <w:lang w:val="ro-RO"/>
        </w:rPr>
      </w:pPr>
    </w:p>
    <w:sectPr w:rsidR="0099731C" w:rsidRPr="001B7493" w:rsidSect="0040582F">
      <w:pgSz w:w="16840" w:h="11907" w:orient="landscape" w:code="9"/>
      <w:pgMar w:top="1701" w:right="1701" w:bottom="1134" w:left="1134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31C" w:rsidRDefault="0099731C">
      <w:r>
        <w:separator/>
      </w:r>
    </w:p>
  </w:endnote>
  <w:endnote w:type="continuationSeparator" w:id="0">
    <w:p w:rsidR="0099731C" w:rsidRDefault="00997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enguia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1C" w:rsidRDefault="0099731C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731C" w:rsidRDefault="0099731C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1C" w:rsidRPr="00773F40" w:rsidRDefault="0099731C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>
      <w:rPr>
        <w:rStyle w:val="PageNumber"/>
        <w:rFonts w:ascii="Verdana" w:hAnsi="Verdana"/>
        <w:noProof/>
        <w:sz w:val="18"/>
        <w:szCs w:val="18"/>
        <w:lang w:val="ro-RO"/>
      </w:rPr>
      <w:t>8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99731C" w:rsidRPr="00773F40" w:rsidRDefault="0099731C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1C" w:rsidRPr="00A91100" w:rsidRDefault="0099731C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>
      <w:rPr>
        <w:rStyle w:val="PageNumber"/>
        <w:rFonts w:ascii="Verdana" w:hAnsi="Verdana"/>
        <w:noProof/>
        <w:sz w:val="18"/>
      </w:rPr>
      <w:t>7</w:t>
    </w:r>
    <w:r w:rsidRPr="00A91100">
      <w:rPr>
        <w:rStyle w:val="PageNumber"/>
        <w:rFonts w:ascii="Verdana" w:hAnsi="Verdana"/>
        <w:sz w:val="18"/>
      </w:rPr>
      <w:fldChar w:fldCharType="end"/>
    </w:r>
  </w:p>
  <w:p w:rsidR="0099731C" w:rsidRPr="00092596" w:rsidRDefault="0099731C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31C" w:rsidRDefault="0099731C">
      <w:r>
        <w:separator/>
      </w:r>
    </w:p>
  </w:footnote>
  <w:footnote w:type="continuationSeparator" w:id="0">
    <w:p w:rsidR="0099731C" w:rsidRDefault="009973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1C" w:rsidRDefault="0099731C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731C" w:rsidRDefault="009973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11081A"/>
    <w:multiLevelType w:val="hybridMultilevel"/>
    <w:tmpl w:val="E558E022"/>
    <w:lvl w:ilvl="0" w:tplc="06FA0D20">
      <w:start w:val="1"/>
      <w:numFmt w:val="decimal"/>
      <w:lvlText w:val="%1."/>
      <w:lvlJc w:val="left"/>
      <w:pPr>
        <w:tabs>
          <w:tab w:val="num" w:pos="372"/>
        </w:tabs>
        <w:ind w:left="372" w:hanging="372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4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4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2"/>
  </w:num>
  <w:num w:numId="15">
    <w:abstractNumId w:val="1"/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722A"/>
    <w:rsid w:val="00004B05"/>
    <w:rsid w:val="000071DD"/>
    <w:rsid w:val="00022127"/>
    <w:rsid w:val="00022A25"/>
    <w:rsid w:val="00025650"/>
    <w:rsid w:val="00031B14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B7493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66575"/>
    <w:rsid w:val="00270151"/>
    <w:rsid w:val="0028761D"/>
    <w:rsid w:val="00290428"/>
    <w:rsid w:val="002A038F"/>
    <w:rsid w:val="002B29C5"/>
    <w:rsid w:val="002C584C"/>
    <w:rsid w:val="002C6052"/>
    <w:rsid w:val="002D09CF"/>
    <w:rsid w:val="002D3682"/>
    <w:rsid w:val="002E2B4D"/>
    <w:rsid w:val="003074A8"/>
    <w:rsid w:val="00312B10"/>
    <w:rsid w:val="0031774C"/>
    <w:rsid w:val="00343A3A"/>
    <w:rsid w:val="003463FD"/>
    <w:rsid w:val="00352044"/>
    <w:rsid w:val="00361A1B"/>
    <w:rsid w:val="00372A1E"/>
    <w:rsid w:val="00373CA3"/>
    <w:rsid w:val="00376AF5"/>
    <w:rsid w:val="003776FC"/>
    <w:rsid w:val="0038762D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0582F"/>
    <w:rsid w:val="00412E98"/>
    <w:rsid w:val="00420EFB"/>
    <w:rsid w:val="0044330F"/>
    <w:rsid w:val="004434CD"/>
    <w:rsid w:val="004478F8"/>
    <w:rsid w:val="00450F2D"/>
    <w:rsid w:val="00466CAD"/>
    <w:rsid w:val="004745B5"/>
    <w:rsid w:val="0048130D"/>
    <w:rsid w:val="0048451E"/>
    <w:rsid w:val="004876F8"/>
    <w:rsid w:val="00490A80"/>
    <w:rsid w:val="004A0EBF"/>
    <w:rsid w:val="004A28D7"/>
    <w:rsid w:val="004B0FD3"/>
    <w:rsid w:val="004B1633"/>
    <w:rsid w:val="004B38B3"/>
    <w:rsid w:val="004B4EB7"/>
    <w:rsid w:val="004B7E5C"/>
    <w:rsid w:val="004C55BE"/>
    <w:rsid w:val="004D1D6E"/>
    <w:rsid w:val="004D7217"/>
    <w:rsid w:val="004E3029"/>
    <w:rsid w:val="004E3F30"/>
    <w:rsid w:val="004E6510"/>
    <w:rsid w:val="004E7937"/>
    <w:rsid w:val="004F07F3"/>
    <w:rsid w:val="00506FDB"/>
    <w:rsid w:val="005071A8"/>
    <w:rsid w:val="00513397"/>
    <w:rsid w:val="00520922"/>
    <w:rsid w:val="00546689"/>
    <w:rsid w:val="00553D46"/>
    <w:rsid w:val="00561674"/>
    <w:rsid w:val="00563454"/>
    <w:rsid w:val="00575CC8"/>
    <w:rsid w:val="005A0B78"/>
    <w:rsid w:val="005B722A"/>
    <w:rsid w:val="005D21D1"/>
    <w:rsid w:val="005E5CC3"/>
    <w:rsid w:val="005F3955"/>
    <w:rsid w:val="006008BD"/>
    <w:rsid w:val="00600E02"/>
    <w:rsid w:val="0061471B"/>
    <w:rsid w:val="0061577F"/>
    <w:rsid w:val="00617D18"/>
    <w:rsid w:val="00642843"/>
    <w:rsid w:val="00643C45"/>
    <w:rsid w:val="0066370B"/>
    <w:rsid w:val="00664EF4"/>
    <w:rsid w:val="006655EB"/>
    <w:rsid w:val="0067097D"/>
    <w:rsid w:val="00672003"/>
    <w:rsid w:val="006748DB"/>
    <w:rsid w:val="00682975"/>
    <w:rsid w:val="00687BA7"/>
    <w:rsid w:val="00695371"/>
    <w:rsid w:val="00695BA9"/>
    <w:rsid w:val="006972D6"/>
    <w:rsid w:val="006A5D1A"/>
    <w:rsid w:val="006C16C9"/>
    <w:rsid w:val="006C1AB0"/>
    <w:rsid w:val="006C2D89"/>
    <w:rsid w:val="006D1B02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32A67"/>
    <w:rsid w:val="00746F5F"/>
    <w:rsid w:val="0075342D"/>
    <w:rsid w:val="007535BF"/>
    <w:rsid w:val="0076299D"/>
    <w:rsid w:val="0077390E"/>
    <w:rsid w:val="00773F40"/>
    <w:rsid w:val="0078049F"/>
    <w:rsid w:val="00786604"/>
    <w:rsid w:val="00786AAC"/>
    <w:rsid w:val="0079104D"/>
    <w:rsid w:val="00792188"/>
    <w:rsid w:val="007960C3"/>
    <w:rsid w:val="007A53D8"/>
    <w:rsid w:val="007A59E0"/>
    <w:rsid w:val="007B1D93"/>
    <w:rsid w:val="007B402B"/>
    <w:rsid w:val="007B728F"/>
    <w:rsid w:val="007B7C6F"/>
    <w:rsid w:val="007C3480"/>
    <w:rsid w:val="007C4A6C"/>
    <w:rsid w:val="007D7A9F"/>
    <w:rsid w:val="007E1BCF"/>
    <w:rsid w:val="007F5C1C"/>
    <w:rsid w:val="0080108F"/>
    <w:rsid w:val="00804E9F"/>
    <w:rsid w:val="00804ED0"/>
    <w:rsid w:val="00820569"/>
    <w:rsid w:val="00833A79"/>
    <w:rsid w:val="00833DA6"/>
    <w:rsid w:val="00852E2B"/>
    <w:rsid w:val="008633B2"/>
    <w:rsid w:val="0087526B"/>
    <w:rsid w:val="00881713"/>
    <w:rsid w:val="00890097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306CC"/>
    <w:rsid w:val="00932B62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C4B"/>
    <w:rsid w:val="0099731C"/>
    <w:rsid w:val="009A34D0"/>
    <w:rsid w:val="009D5305"/>
    <w:rsid w:val="009D717E"/>
    <w:rsid w:val="009E2795"/>
    <w:rsid w:val="009E66E4"/>
    <w:rsid w:val="009F0361"/>
    <w:rsid w:val="009F1E62"/>
    <w:rsid w:val="009F45BC"/>
    <w:rsid w:val="00A0465A"/>
    <w:rsid w:val="00A05EA1"/>
    <w:rsid w:val="00A063BD"/>
    <w:rsid w:val="00A139CE"/>
    <w:rsid w:val="00A274C8"/>
    <w:rsid w:val="00A356EA"/>
    <w:rsid w:val="00A47343"/>
    <w:rsid w:val="00A64618"/>
    <w:rsid w:val="00A71BF5"/>
    <w:rsid w:val="00A736AA"/>
    <w:rsid w:val="00A83DB1"/>
    <w:rsid w:val="00A91100"/>
    <w:rsid w:val="00AB36E5"/>
    <w:rsid w:val="00AB7F36"/>
    <w:rsid w:val="00AC7CC6"/>
    <w:rsid w:val="00AD7F60"/>
    <w:rsid w:val="00AF76DA"/>
    <w:rsid w:val="00B043CB"/>
    <w:rsid w:val="00B4058E"/>
    <w:rsid w:val="00B42D42"/>
    <w:rsid w:val="00B60CD2"/>
    <w:rsid w:val="00B7428C"/>
    <w:rsid w:val="00B87877"/>
    <w:rsid w:val="00B92935"/>
    <w:rsid w:val="00B96168"/>
    <w:rsid w:val="00B97F7D"/>
    <w:rsid w:val="00BA16C8"/>
    <w:rsid w:val="00BA411F"/>
    <w:rsid w:val="00BB0893"/>
    <w:rsid w:val="00BC4B9F"/>
    <w:rsid w:val="00BD542F"/>
    <w:rsid w:val="00BE1F5C"/>
    <w:rsid w:val="00C03C5B"/>
    <w:rsid w:val="00C06926"/>
    <w:rsid w:val="00C21C95"/>
    <w:rsid w:val="00C2328F"/>
    <w:rsid w:val="00C32D90"/>
    <w:rsid w:val="00C40D9A"/>
    <w:rsid w:val="00C52CFE"/>
    <w:rsid w:val="00C53ED4"/>
    <w:rsid w:val="00C54580"/>
    <w:rsid w:val="00C70D50"/>
    <w:rsid w:val="00C71A3B"/>
    <w:rsid w:val="00C80B6F"/>
    <w:rsid w:val="00C85349"/>
    <w:rsid w:val="00C85B8D"/>
    <w:rsid w:val="00C85EA1"/>
    <w:rsid w:val="00C9738A"/>
    <w:rsid w:val="00CB16CF"/>
    <w:rsid w:val="00CB2B74"/>
    <w:rsid w:val="00CC4356"/>
    <w:rsid w:val="00CE1729"/>
    <w:rsid w:val="00CF298E"/>
    <w:rsid w:val="00CF4BC4"/>
    <w:rsid w:val="00D15C28"/>
    <w:rsid w:val="00D3231B"/>
    <w:rsid w:val="00D47BC5"/>
    <w:rsid w:val="00D63778"/>
    <w:rsid w:val="00D73B8C"/>
    <w:rsid w:val="00D74E8B"/>
    <w:rsid w:val="00D90F08"/>
    <w:rsid w:val="00DB02F4"/>
    <w:rsid w:val="00DD0D1D"/>
    <w:rsid w:val="00DE4F4F"/>
    <w:rsid w:val="00DF3AB8"/>
    <w:rsid w:val="00E07ED5"/>
    <w:rsid w:val="00E1098A"/>
    <w:rsid w:val="00E161CE"/>
    <w:rsid w:val="00E17544"/>
    <w:rsid w:val="00E2702B"/>
    <w:rsid w:val="00E27462"/>
    <w:rsid w:val="00E3074A"/>
    <w:rsid w:val="00E347BC"/>
    <w:rsid w:val="00E4351C"/>
    <w:rsid w:val="00E4554D"/>
    <w:rsid w:val="00E563A5"/>
    <w:rsid w:val="00E56592"/>
    <w:rsid w:val="00E656D9"/>
    <w:rsid w:val="00E90808"/>
    <w:rsid w:val="00E9245B"/>
    <w:rsid w:val="00EA0545"/>
    <w:rsid w:val="00EA1A3D"/>
    <w:rsid w:val="00EA7BCD"/>
    <w:rsid w:val="00EB21BA"/>
    <w:rsid w:val="00EC3040"/>
    <w:rsid w:val="00EC3FC3"/>
    <w:rsid w:val="00ED0398"/>
    <w:rsid w:val="00ED29CD"/>
    <w:rsid w:val="00ED693C"/>
    <w:rsid w:val="00EE3C44"/>
    <w:rsid w:val="00EF052C"/>
    <w:rsid w:val="00F02204"/>
    <w:rsid w:val="00F02795"/>
    <w:rsid w:val="00F043AB"/>
    <w:rsid w:val="00F07FF1"/>
    <w:rsid w:val="00F128A8"/>
    <w:rsid w:val="00F1397F"/>
    <w:rsid w:val="00F23CDC"/>
    <w:rsid w:val="00F25B06"/>
    <w:rsid w:val="00F31980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D7F75"/>
    <w:rsid w:val="00FE327D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689"/>
    <w:rPr>
      <w:rFonts w:ascii="Bookman" w:hAnsi="Book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668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4668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46689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7E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7E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7EC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466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4580"/>
    <w:rPr>
      <w:rFonts w:ascii="Bookman" w:hAnsi="Bookman" w:cs="Times New Roman"/>
      <w:sz w:val="28"/>
    </w:rPr>
  </w:style>
  <w:style w:type="paragraph" w:styleId="Footer">
    <w:name w:val="footer"/>
    <w:basedOn w:val="Normal"/>
    <w:link w:val="FooterChar"/>
    <w:uiPriority w:val="99"/>
    <w:rsid w:val="005466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27EC"/>
    <w:rPr>
      <w:rFonts w:ascii="Bookman" w:hAnsi="Bookman"/>
      <w:sz w:val="28"/>
      <w:szCs w:val="20"/>
    </w:rPr>
  </w:style>
  <w:style w:type="character" w:styleId="PageNumber">
    <w:name w:val="page number"/>
    <w:basedOn w:val="DefaultParagraphFont"/>
    <w:uiPriority w:val="99"/>
    <w:rsid w:val="00546689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546689"/>
    <w:pPr>
      <w:ind w:firstLine="1134"/>
      <w:jc w:val="both"/>
    </w:pPr>
    <w:rPr>
      <w:rFonts w:ascii="Benguiat" w:hAnsi="Benguiat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27EC"/>
    <w:rPr>
      <w:rFonts w:ascii="Bookman" w:hAnsi="Bookman"/>
      <w:sz w:val="20"/>
      <w:szCs w:val="20"/>
    </w:rPr>
  </w:style>
  <w:style w:type="character" w:styleId="Hyperlink">
    <w:name w:val="Hyperlink"/>
    <w:basedOn w:val="DefaultParagraphFont"/>
    <w:uiPriority w:val="99"/>
    <w:rsid w:val="00C85B8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AC7CC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13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7EC"/>
    <w:rPr>
      <w:sz w:val="0"/>
      <w:szCs w:val="0"/>
    </w:rPr>
  </w:style>
  <w:style w:type="paragraph" w:styleId="BodyText">
    <w:name w:val="Body Text"/>
    <w:basedOn w:val="Normal"/>
    <w:link w:val="BodyTextChar"/>
    <w:uiPriority w:val="99"/>
    <w:rsid w:val="00081729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50F2D"/>
    <w:rPr>
      <w:rFonts w:cs="Times New Roman"/>
      <w:sz w:val="28"/>
    </w:rPr>
  </w:style>
  <w:style w:type="character" w:styleId="Emphasis">
    <w:name w:val="Emphasis"/>
    <w:basedOn w:val="DefaultParagraphFont"/>
    <w:uiPriority w:val="99"/>
    <w:qFormat/>
    <w:rsid w:val="00E3074A"/>
    <w:rPr>
      <w:rFonts w:cs="Times New Roman"/>
      <w:i/>
    </w:rPr>
  </w:style>
  <w:style w:type="paragraph" w:styleId="BodyText2">
    <w:name w:val="Body Text 2"/>
    <w:basedOn w:val="Normal"/>
    <w:link w:val="BodyText2Char"/>
    <w:uiPriority w:val="99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2C584C"/>
    <w:rPr>
      <w:rFonts w:ascii="Bookman" w:hAnsi="Bookman" w:cs="Times New Roman"/>
      <w:sz w:val="28"/>
    </w:rPr>
  </w:style>
  <w:style w:type="character" w:customStyle="1" w:styleId="ar">
    <w:name w:val="ar"/>
    <w:basedOn w:val="DefaultParagraphFont"/>
    <w:uiPriority w:val="99"/>
    <w:rsid w:val="0040582F"/>
    <w:rPr>
      <w:rFonts w:cs="Times New Roman"/>
    </w:rPr>
  </w:style>
  <w:style w:type="character" w:customStyle="1" w:styleId="tpa">
    <w:name w:val="tpa"/>
    <w:basedOn w:val="DefaultParagraphFont"/>
    <w:uiPriority w:val="99"/>
    <w:rsid w:val="0040582F"/>
    <w:rPr>
      <w:rFonts w:cs="Times New Roman"/>
    </w:rPr>
  </w:style>
  <w:style w:type="character" w:customStyle="1" w:styleId="alb">
    <w:name w:val="a_lb"/>
    <w:basedOn w:val="DefaultParagraphFont"/>
    <w:uiPriority w:val="99"/>
    <w:rsid w:val="0040582F"/>
    <w:rPr>
      <w:rFonts w:cs="Times New Roman"/>
    </w:rPr>
  </w:style>
  <w:style w:type="character" w:customStyle="1" w:styleId="atl">
    <w:name w:val="a_tl"/>
    <w:basedOn w:val="DefaultParagraphFont"/>
    <w:uiPriority w:val="99"/>
    <w:rsid w:val="0040582F"/>
    <w:rPr>
      <w:rFonts w:cs="Times New Roman"/>
    </w:rPr>
  </w:style>
  <w:style w:type="paragraph" w:styleId="ListParagraph">
    <w:name w:val="List Paragraph"/>
    <w:basedOn w:val="Normal"/>
    <w:uiPriority w:val="99"/>
    <w:qFormat/>
    <w:rsid w:val="007960C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16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0</TotalTime>
  <Pages>8</Pages>
  <Words>1287</Words>
  <Characters>7336</Characters>
  <Application>Microsoft Office Outlook</Application>
  <DocSecurity>0</DocSecurity>
  <Lines>0</Lines>
  <Paragraphs>0</Paragraphs>
  <ScaleCrop>false</ScaleCrop>
  <Company>CAMERA DEPUTATILOR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subject/>
  <dc:creator>Lidia Vladescu</dc:creator>
  <cp:keywords/>
  <dc:description/>
  <cp:lastModifiedBy>cristina.bologan</cp:lastModifiedBy>
  <cp:revision>2</cp:revision>
  <cp:lastPrinted>2019-09-12T07:20:00Z</cp:lastPrinted>
  <dcterms:created xsi:type="dcterms:W3CDTF">2019-09-12T07:43:00Z</dcterms:created>
  <dcterms:modified xsi:type="dcterms:W3CDTF">2019-09-12T07:43:00Z</dcterms:modified>
</cp:coreProperties>
</file>