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6" w:type="dxa"/>
        <w:tblLook w:val="04A0" w:firstRow="1" w:lastRow="0" w:firstColumn="1" w:lastColumn="0" w:noHBand="0" w:noVBand="1"/>
      </w:tblPr>
      <w:tblGrid>
        <w:gridCol w:w="1685"/>
        <w:gridCol w:w="6395"/>
        <w:gridCol w:w="1566"/>
      </w:tblGrid>
      <w:tr w:rsidR="0089709A" w:rsidRPr="000D5420" w:rsidTr="009D7D10">
        <w:trPr>
          <w:trHeight w:val="1845"/>
        </w:trPr>
        <w:tc>
          <w:tcPr>
            <w:tcW w:w="1685" w:type="dxa"/>
            <w:shd w:val="clear" w:color="auto" w:fill="auto"/>
            <w:vAlign w:val="center"/>
          </w:tcPr>
          <w:p w:rsidR="0089709A" w:rsidRPr="000D5420" w:rsidRDefault="0089709A" w:rsidP="009D7D10">
            <w:pPr>
              <w:jc w:val="center"/>
            </w:pPr>
          </w:p>
        </w:tc>
        <w:tc>
          <w:tcPr>
            <w:tcW w:w="6395" w:type="dxa"/>
            <w:shd w:val="clear" w:color="auto" w:fill="auto"/>
            <w:vAlign w:val="center"/>
          </w:tcPr>
          <w:p w:rsidR="009C3FF7" w:rsidRDefault="009C3FF7" w:rsidP="009C3FF7">
            <w:pPr>
              <w:ind w:left="177" w:right="-114"/>
              <w:jc w:val="center"/>
              <w:rPr>
                <w:rFonts w:ascii="Verdana" w:hAnsi="Verdana"/>
                <w:b/>
                <w:sz w:val="38"/>
                <w:szCs w:val="40"/>
              </w:rPr>
            </w:pPr>
            <w:r w:rsidRPr="008453B9">
              <w:rPr>
                <w:rFonts w:ascii="Verdana" w:hAnsi="Verdana"/>
                <w:b/>
                <w:noProof/>
                <w:sz w:val="22"/>
                <w:lang w:val="en-US" w:eastAsia="en-US"/>
              </w:rPr>
              <w:drawing>
                <wp:inline distT="0" distB="0" distL="0" distR="0">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89709A" w:rsidRPr="000D5420" w:rsidRDefault="0089709A" w:rsidP="009D7D10">
            <w:pPr>
              <w:ind w:left="177" w:right="-114"/>
              <w:jc w:val="center"/>
              <w:rPr>
                <w:rFonts w:ascii="Verdana" w:hAnsi="Verdana"/>
                <w:b/>
                <w:sz w:val="38"/>
                <w:szCs w:val="40"/>
              </w:rPr>
            </w:pPr>
            <w:r w:rsidRPr="000D5420">
              <w:rPr>
                <w:rFonts w:ascii="Verdana" w:hAnsi="Verdana"/>
                <w:b/>
                <w:sz w:val="38"/>
                <w:szCs w:val="40"/>
              </w:rPr>
              <w:t>Parlamentul României</w:t>
            </w:r>
          </w:p>
          <w:p w:rsidR="0089709A" w:rsidRPr="000D5420" w:rsidRDefault="0089709A" w:rsidP="009D7D10">
            <w:pPr>
              <w:ind w:left="177" w:right="-114"/>
              <w:jc w:val="center"/>
              <w:rPr>
                <w:rFonts w:ascii="Verdana" w:hAnsi="Verdana"/>
                <w:b/>
                <w:sz w:val="38"/>
                <w:szCs w:val="40"/>
              </w:rPr>
            </w:pPr>
            <w:r w:rsidRPr="000D5420">
              <w:rPr>
                <w:rFonts w:ascii="Verdana" w:hAnsi="Verdana"/>
                <w:b/>
                <w:sz w:val="38"/>
                <w:szCs w:val="40"/>
              </w:rPr>
              <w:t>Camera Deputaţilor</w:t>
            </w:r>
          </w:p>
          <w:p w:rsidR="0089709A" w:rsidRPr="000D5420" w:rsidRDefault="0089709A" w:rsidP="009D7D10">
            <w:pPr>
              <w:ind w:left="177" w:right="-114"/>
              <w:jc w:val="center"/>
            </w:pPr>
            <w:r>
              <w:rPr>
                <w:rFonts w:ascii="Verdana" w:hAnsi="Verdana"/>
                <w:b/>
                <w:sz w:val="20"/>
              </w:rPr>
              <w:t>COMISIA PENTRU SĂNĂTATE ȘI FAMILIE</w:t>
            </w:r>
          </w:p>
        </w:tc>
        <w:tc>
          <w:tcPr>
            <w:tcW w:w="1566" w:type="dxa"/>
            <w:shd w:val="clear" w:color="auto" w:fill="auto"/>
            <w:vAlign w:val="bottom"/>
          </w:tcPr>
          <w:p w:rsidR="0089709A" w:rsidRPr="000D5420" w:rsidRDefault="0089709A" w:rsidP="0089709A"/>
        </w:tc>
      </w:tr>
    </w:tbl>
    <w:p w:rsidR="00D21D43" w:rsidRDefault="00D21D43" w:rsidP="00705A2A">
      <w:pPr>
        <w:rPr>
          <w:b/>
          <w:i/>
        </w:rPr>
      </w:pPr>
    </w:p>
    <w:p w:rsidR="00705A2A" w:rsidRPr="00FC4C03" w:rsidRDefault="00956846" w:rsidP="00705A2A">
      <w:pPr>
        <w:rPr>
          <w:b/>
          <w:i/>
        </w:rPr>
      </w:pPr>
      <w:r>
        <w:rPr>
          <w:b/>
          <w:i/>
        </w:rPr>
        <w:t xml:space="preserve">Bucureşti, </w:t>
      </w:r>
      <w:r w:rsidR="00304F36">
        <w:rPr>
          <w:b/>
          <w:i/>
        </w:rPr>
        <w:t>13</w:t>
      </w:r>
      <w:r>
        <w:rPr>
          <w:b/>
          <w:i/>
        </w:rPr>
        <w:t xml:space="preserve"> iu</w:t>
      </w:r>
      <w:r w:rsidR="00BB172A">
        <w:rPr>
          <w:b/>
          <w:i/>
        </w:rPr>
        <w:t>lie</w:t>
      </w:r>
      <w:r w:rsidR="00614633">
        <w:rPr>
          <w:b/>
          <w:i/>
        </w:rPr>
        <w:t xml:space="preserve"> 2020</w:t>
      </w:r>
      <w:r w:rsidR="00705A2A" w:rsidRPr="00FC4C03">
        <w:rPr>
          <w:b/>
          <w:i/>
        </w:rPr>
        <w:t xml:space="preserve">            </w:t>
      </w:r>
    </w:p>
    <w:p w:rsidR="00705A2A" w:rsidRDefault="0062715B" w:rsidP="00705A2A">
      <w:pPr>
        <w:rPr>
          <w:b/>
          <w:i/>
        </w:rPr>
      </w:pPr>
      <w:r>
        <w:rPr>
          <w:b/>
          <w:i/>
        </w:rPr>
        <w:t>Nr.4c-10</w:t>
      </w:r>
      <w:r w:rsidR="00AE08E5">
        <w:rPr>
          <w:b/>
          <w:i/>
        </w:rPr>
        <w:t>/</w:t>
      </w:r>
      <w:r w:rsidR="00157B29">
        <w:rPr>
          <w:b/>
          <w:i/>
        </w:rPr>
        <w:t>223</w:t>
      </w:r>
    </w:p>
    <w:p w:rsidR="00F12410" w:rsidRDefault="0062715B" w:rsidP="00705A2A">
      <w:pPr>
        <w:rPr>
          <w:b/>
          <w:i/>
        </w:rPr>
      </w:pPr>
      <w:r>
        <w:rPr>
          <w:b/>
          <w:i/>
        </w:rPr>
        <w:t>PL</w:t>
      </w:r>
      <w:r w:rsidR="00DB4EC5">
        <w:rPr>
          <w:b/>
          <w:i/>
        </w:rPr>
        <w:t>x.</w:t>
      </w:r>
      <w:r w:rsidR="00380531">
        <w:rPr>
          <w:b/>
          <w:i/>
        </w:rPr>
        <w:t>383</w:t>
      </w:r>
      <w:r w:rsidR="00614633">
        <w:rPr>
          <w:b/>
          <w:i/>
        </w:rPr>
        <w:t>/2020</w:t>
      </w:r>
    </w:p>
    <w:p w:rsidR="00A3753A" w:rsidRDefault="00A3753A" w:rsidP="00705A2A">
      <w:pPr>
        <w:rPr>
          <w:b/>
          <w:i/>
        </w:rPr>
      </w:pPr>
    </w:p>
    <w:p w:rsidR="00D41C73" w:rsidRPr="00FC4C03" w:rsidRDefault="00D41C73" w:rsidP="00705A2A">
      <w:pPr>
        <w:rPr>
          <w:b/>
          <w:i/>
        </w:rPr>
      </w:pPr>
    </w:p>
    <w:p w:rsidR="00705A2A" w:rsidRPr="00FC4C03" w:rsidRDefault="00705A2A" w:rsidP="00705A2A">
      <w:pPr>
        <w:pStyle w:val="Heading1"/>
        <w:rPr>
          <w:i w:val="0"/>
          <w:szCs w:val="28"/>
        </w:rPr>
      </w:pPr>
      <w:r w:rsidRPr="00FC4C03">
        <w:rPr>
          <w:i w:val="0"/>
          <w:szCs w:val="28"/>
        </w:rPr>
        <w:t xml:space="preserve">AVIZ  </w:t>
      </w:r>
    </w:p>
    <w:p w:rsidR="00705A2A" w:rsidRPr="00FC4C03" w:rsidRDefault="00705A2A" w:rsidP="00C616EA">
      <w:pPr>
        <w:jc w:val="center"/>
        <w:rPr>
          <w:b/>
        </w:rPr>
      </w:pPr>
      <w:r w:rsidRPr="00FC4C03">
        <w:rPr>
          <w:b/>
          <w:bCs/>
          <w:iCs/>
        </w:rPr>
        <w:t xml:space="preserve">asupra </w:t>
      </w:r>
      <w:r w:rsidR="00C616EA" w:rsidRPr="00C616EA">
        <w:rPr>
          <w:b/>
        </w:rPr>
        <w:t>proiectul</w:t>
      </w:r>
      <w:r w:rsidR="00C616EA">
        <w:rPr>
          <w:b/>
        </w:rPr>
        <w:t>ui</w:t>
      </w:r>
      <w:r w:rsidR="00C616EA" w:rsidRPr="00C616EA">
        <w:rPr>
          <w:b/>
        </w:rPr>
        <w:t xml:space="preserve"> de Lege privind aprobarea Ordonanței de urgență a Guvernului nr.82/2020 pentru aprobarea acordării unui stimulent de risc pentru personalul centrelor rezidențiale pentru copii și adulți, cu și fără dizabilități, precum și pentru alte categorii vulnerabile, izolate preventiv la locul de muncă, pe perioada stării de urgență </w:t>
      </w:r>
      <w:r w:rsidRPr="00FC4C03">
        <w:rPr>
          <w:b/>
        </w:rPr>
        <w:t xml:space="preserve">  </w:t>
      </w:r>
    </w:p>
    <w:p w:rsidR="00A3753A" w:rsidRDefault="00A3753A" w:rsidP="009C3FF7">
      <w:pPr>
        <w:spacing w:line="360" w:lineRule="auto"/>
        <w:rPr>
          <w:b/>
          <w:i/>
        </w:rPr>
      </w:pPr>
      <w:bookmarkStart w:id="0" w:name="_GoBack"/>
      <w:bookmarkEnd w:id="0"/>
    </w:p>
    <w:p w:rsidR="00D41C73" w:rsidRPr="00705A2A" w:rsidRDefault="00D41C73" w:rsidP="009C3FF7">
      <w:pPr>
        <w:spacing w:line="360" w:lineRule="auto"/>
        <w:rPr>
          <w:b/>
          <w:i/>
        </w:rPr>
      </w:pPr>
    </w:p>
    <w:p w:rsidR="00705A2A" w:rsidRPr="00B30CB9" w:rsidRDefault="00705A2A" w:rsidP="00B30CB9">
      <w:pPr>
        <w:spacing w:line="276" w:lineRule="auto"/>
        <w:jc w:val="both"/>
        <w:rPr>
          <w:b/>
        </w:rPr>
      </w:pPr>
      <w:r w:rsidRPr="00705A2A">
        <w:tab/>
        <w:t>În con</w:t>
      </w:r>
      <w:r w:rsidR="008152F2">
        <w:t>formitate cu prevederile art.</w:t>
      </w:r>
      <w:r w:rsidR="00F74407">
        <w:t>94</w:t>
      </w:r>
      <w:r w:rsidR="00245275">
        <w:t xml:space="preserve"> </w:t>
      </w:r>
      <w:r w:rsidR="00CD2DA0">
        <w:t>și 115 alin.(</w:t>
      </w:r>
      <w:r w:rsidR="00DB0DE2">
        <w:t>3</w:t>
      </w:r>
      <w:r w:rsidR="00CD2DA0">
        <w:t xml:space="preserve">) </w:t>
      </w:r>
      <w:r w:rsidRPr="00705A2A">
        <w:t xml:space="preserve">din Regulamentul Camerei Deputaţilor, republicat, </w:t>
      </w:r>
      <w:r w:rsidR="00076D82">
        <w:t>cu modificările și completările ulterioare,</w:t>
      </w:r>
      <w:r w:rsidRPr="00705A2A">
        <w:t xml:space="preserve"> Comisia pentru sănătate şi familie a fost sesizată, spre dezbatere şi avizare,</w:t>
      </w:r>
      <w:r w:rsidR="00832400">
        <w:t xml:space="preserve"> </w:t>
      </w:r>
      <w:r w:rsidR="00014370">
        <w:t xml:space="preserve">în procedură de urgență, </w:t>
      </w:r>
      <w:r w:rsidRPr="00705A2A">
        <w:t xml:space="preserve">cu </w:t>
      </w:r>
      <w:r w:rsidR="00DB0DE2" w:rsidRPr="00DB0DE2">
        <w:rPr>
          <w:b/>
          <w:i/>
        </w:rPr>
        <w:t>proiectul de Lege privind aprobarea Ordonanței de urgență a Guvernului nr.</w:t>
      </w:r>
      <w:r w:rsidR="00380531">
        <w:rPr>
          <w:b/>
          <w:i/>
        </w:rPr>
        <w:t>82</w:t>
      </w:r>
      <w:r w:rsidR="00DB0DE2" w:rsidRPr="00DB0DE2">
        <w:rPr>
          <w:b/>
          <w:i/>
        </w:rPr>
        <w:t xml:space="preserve">/2020 pentru </w:t>
      </w:r>
      <w:r w:rsidR="00380531">
        <w:rPr>
          <w:b/>
          <w:i/>
        </w:rPr>
        <w:t>aprobarea acordării unui stimulent de risc pentru personalul centrelor rezidențiale pentru copii și adulți, cu și fără dizabilități, precum și pentru alte categorii vulnerabile, izolate preventiv la locul de muncă, pe perioada stării de urgență</w:t>
      </w:r>
      <w:r w:rsidR="00245275">
        <w:rPr>
          <w:b/>
          <w:i/>
        </w:rPr>
        <w:t>,</w:t>
      </w:r>
      <w:r w:rsidR="00B30CB9">
        <w:rPr>
          <w:b/>
        </w:rPr>
        <w:t xml:space="preserve"> </w:t>
      </w:r>
      <w:r w:rsidRPr="00705A2A">
        <w:t xml:space="preserve">trimis cu adresa  </w:t>
      </w:r>
      <w:r w:rsidR="007A19F8">
        <w:t>nr.</w:t>
      </w:r>
      <w:r w:rsidR="00956846">
        <w:rPr>
          <w:b/>
          <w:bCs/>
          <w:iCs/>
        </w:rPr>
        <w:t>P</w:t>
      </w:r>
      <w:r w:rsidR="00DB0DE2">
        <w:rPr>
          <w:b/>
          <w:bCs/>
          <w:iCs/>
        </w:rPr>
        <w:t>L</w:t>
      </w:r>
      <w:r w:rsidR="003F2D16" w:rsidRPr="003F2D16">
        <w:rPr>
          <w:b/>
          <w:bCs/>
          <w:iCs/>
        </w:rPr>
        <w:t>x.</w:t>
      </w:r>
      <w:r w:rsidR="00A6306F">
        <w:rPr>
          <w:b/>
          <w:bCs/>
          <w:iCs/>
        </w:rPr>
        <w:t>383</w:t>
      </w:r>
      <w:r w:rsidR="00F74407">
        <w:rPr>
          <w:b/>
          <w:bCs/>
          <w:iCs/>
        </w:rPr>
        <w:t>/2020</w:t>
      </w:r>
      <w:r>
        <w:rPr>
          <w:bCs/>
          <w:iCs/>
        </w:rPr>
        <w:t xml:space="preserve"> </w:t>
      </w:r>
      <w:r w:rsidRPr="00705A2A">
        <w:rPr>
          <w:bCs/>
          <w:iCs/>
        </w:rPr>
        <w:t>din</w:t>
      </w:r>
      <w:r w:rsidR="00032D63">
        <w:rPr>
          <w:bCs/>
          <w:iCs/>
        </w:rPr>
        <w:t xml:space="preserve"> </w:t>
      </w:r>
      <w:r w:rsidR="00A6306F">
        <w:rPr>
          <w:bCs/>
          <w:iCs/>
        </w:rPr>
        <w:t>24</w:t>
      </w:r>
      <w:r w:rsidR="00956846">
        <w:rPr>
          <w:bCs/>
          <w:iCs/>
        </w:rPr>
        <w:t xml:space="preserve"> iu</w:t>
      </w:r>
      <w:r w:rsidR="00A6306F">
        <w:rPr>
          <w:bCs/>
          <w:iCs/>
        </w:rPr>
        <w:t>nie</w:t>
      </w:r>
      <w:r w:rsidR="00956846">
        <w:rPr>
          <w:bCs/>
          <w:iCs/>
        </w:rPr>
        <w:t xml:space="preserve"> </w:t>
      </w:r>
      <w:r w:rsidR="00F74407">
        <w:rPr>
          <w:bCs/>
          <w:iCs/>
        </w:rPr>
        <w:t>2020</w:t>
      </w:r>
      <w:r w:rsidR="00C30CE5">
        <w:rPr>
          <w:bCs/>
          <w:iCs/>
        </w:rPr>
        <w:t>.</w:t>
      </w:r>
    </w:p>
    <w:p w:rsidR="00705A2A" w:rsidRPr="00705A2A" w:rsidRDefault="001B11EA" w:rsidP="00B30CB9">
      <w:pPr>
        <w:spacing w:line="276" w:lineRule="auto"/>
        <w:ind w:firstLine="630"/>
        <w:jc w:val="both"/>
        <w:rPr>
          <w:b/>
        </w:rPr>
      </w:pPr>
      <w:r>
        <w:t xml:space="preserve">Membrii Comisiei au </w:t>
      </w:r>
      <w:r w:rsidR="00705A2A" w:rsidRPr="00705A2A">
        <w:t xml:space="preserve">examinat </w:t>
      </w:r>
      <w:r w:rsidR="00D21D43">
        <w:t xml:space="preserve"> </w:t>
      </w:r>
      <w:r w:rsidR="00DB0DE2">
        <w:t>proiectul de lege</w:t>
      </w:r>
      <w:r w:rsidR="002520A7">
        <w:t xml:space="preserve"> </w:t>
      </w:r>
      <w:r w:rsidR="00705A2A" w:rsidRPr="00705A2A">
        <w:t>supus avizării</w:t>
      </w:r>
      <w:r w:rsidR="00D21D43">
        <w:t>,</w:t>
      </w:r>
      <w:r w:rsidR="00705A2A" w:rsidRPr="00705A2A">
        <w:t xml:space="preserve"> în şedinţa </w:t>
      </w:r>
      <w:r w:rsidR="00956846">
        <w:t xml:space="preserve">online </w:t>
      </w:r>
      <w:r w:rsidR="00705A2A" w:rsidRPr="00705A2A">
        <w:t>din data de</w:t>
      </w:r>
      <w:r w:rsidR="00F74407">
        <w:t xml:space="preserve"> </w:t>
      </w:r>
      <w:r w:rsidR="00304F36">
        <w:t>13</w:t>
      </w:r>
      <w:r w:rsidR="00956846">
        <w:t xml:space="preserve"> iu</w:t>
      </w:r>
      <w:r w:rsidR="00245275">
        <w:t>lie</w:t>
      </w:r>
      <w:r w:rsidR="00F74407">
        <w:t xml:space="preserve"> 2020</w:t>
      </w:r>
      <w:r w:rsidR="00705A2A" w:rsidRPr="00705A2A">
        <w:t>.</w:t>
      </w:r>
    </w:p>
    <w:p w:rsidR="00705A2A" w:rsidRDefault="00705A2A" w:rsidP="00B30CB9">
      <w:pPr>
        <w:spacing w:line="276" w:lineRule="auto"/>
        <w:jc w:val="both"/>
      </w:pPr>
      <w:r w:rsidRPr="00705A2A">
        <w:t xml:space="preserve">          În urma dezbaterilor, </w:t>
      </w:r>
      <w:r w:rsidR="00956846">
        <w:t>membrii Comisiei</w:t>
      </w:r>
      <w:r w:rsidRPr="00705A2A">
        <w:t xml:space="preserve"> pentru sănătate şi familie a</w:t>
      </w:r>
      <w:r w:rsidR="00956846">
        <w:t>u</w:t>
      </w:r>
      <w:r w:rsidRPr="00705A2A">
        <w:t xml:space="preserve"> hotărât, cu</w:t>
      </w:r>
      <w:r w:rsidR="00A70216">
        <w:t xml:space="preserve"> </w:t>
      </w:r>
      <w:r w:rsidR="00403C8A">
        <w:rPr>
          <w:b/>
        </w:rPr>
        <w:t>unanimitate</w:t>
      </w:r>
      <w:r w:rsidR="00BD37FC">
        <w:rPr>
          <w:b/>
        </w:rPr>
        <w:t xml:space="preserve"> </w:t>
      </w:r>
      <w:r w:rsidRPr="00705A2A">
        <w:rPr>
          <w:b/>
        </w:rPr>
        <w:t>de voturi</w:t>
      </w:r>
      <w:r w:rsidR="003F2D16">
        <w:t xml:space="preserve">, </w:t>
      </w:r>
      <w:r w:rsidRPr="00705A2A">
        <w:rPr>
          <w:b/>
        </w:rPr>
        <w:t xml:space="preserve">avizarea </w:t>
      </w:r>
      <w:r w:rsidR="00971AEC">
        <w:rPr>
          <w:b/>
        </w:rPr>
        <w:t>favorabilă</w:t>
      </w:r>
      <w:r w:rsidRPr="00705A2A">
        <w:rPr>
          <w:b/>
        </w:rPr>
        <w:t xml:space="preserve"> </w:t>
      </w:r>
      <w:r w:rsidRPr="00705A2A">
        <w:t>a</w:t>
      </w:r>
      <w:r w:rsidR="00CD2B30">
        <w:rPr>
          <w:b/>
        </w:rPr>
        <w:t xml:space="preserve"> </w:t>
      </w:r>
      <w:r w:rsidR="00DB0DE2">
        <w:t>pro</w:t>
      </w:r>
      <w:r w:rsidR="000A50A0">
        <w:t>i</w:t>
      </w:r>
      <w:r w:rsidR="00DB0DE2">
        <w:t>ectului de lege.</w:t>
      </w:r>
    </w:p>
    <w:p w:rsidR="00BE2E4E" w:rsidRPr="00705A2A" w:rsidRDefault="00BE2E4E" w:rsidP="00BE2E4E">
      <w:pPr>
        <w:spacing w:line="276" w:lineRule="auto"/>
        <w:ind w:firstLine="630"/>
        <w:jc w:val="both"/>
      </w:pPr>
      <w:r w:rsidRPr="00705A2A">
        <w:t xml:space="preserve">În raport de obiectul şi conţinutul reglementării, </w:t>
      </w:r>
      <w:r>
        <w:t xml:space="preserve"> proiectul de lege</w:t>
      </w:r>
      <w:r w:rsidRPr="00705A2A">
        <w:t xml:space="preserve"> face parte din categoria </w:t>
      </w:r>
      <w:r w:rsidRPr="00705A2A">
        <w:rPr>
          <w:b/>
        </w:rPr>
        <w:t xml:space="preserve">legilor </w:t>
      </w:r>
      <w:r>
        <w:rPr>
          <w:b/>
        </w:rPr>
        <w:t>or</w:t>
      </w:r>
      <w:r w:rsidR="00EC1921">
        <w:rPr>
          <w:b/>
        </w:rPr>
        <w:t>dinare</w:t>
      </w:r>
      <w:r w:rsidRPr="00705A2A">
        <w:t xml:space="preserve">. </w:t>
      </w:r>
    </w:p>
    <w:p w:rsidR="00BE2E4E" w:rsidRDefault="00BE2E4E" w:rsidP="00B30CB9">
      <w:pPr>
        <w:spacing w:line="276" w:lineRule="auto"/>
        <w:jc w:val="both"/>
      </w:pPr>
    </w:p>
    <w:p w:rsidR="00BD37FC" w:rsidRPr="00FC4C03" w:rsidRDefault="00BD37FC" w:rsidP="00705A2A">
      <w:pPr>
        <w:spacing w:line="360" w:lineRule="auto"/>
      </w:pPr>
    </w:p>
    <w:p w:rsidR="00705A2A" w:rsidRPr="00FC4C03" w:rsidRDefault="00705A2A" w:rsidP="00490CFB">
      <w:pPr>
        <w:spacing w:line="360" w:lineRule="auto"/>
        <w:jc w:val="center"/>
        <w:rPr>
          <w:b/>
          <w:i/>
        </w:rPr>
      </w:pPr>
      <w:r w:rsidRPr="00FC4C03">
        <w:rPr>
          <w:b/>
          <w:i/>
        </w:rPr>
        <w:t>PREŞEDINTE,</w:t>
      </w:r>
    </w:p>
    <w:p w:rsidR="00E42189" w:rsidRDefault="00705A2A" w:rsidP="00490CFB">
      <w:pPr>
        <w:spacing w:line="360" w:lineRule="auto"/>
        <w:jc w:val="center"/>
        <w:rPr>
          <w:b/>
          <w:i/>
        </w:rPr>
      </w:pPr>
      <w:r w:rsidRPr="00FC4C03">
        <w:rPr>
          <w:b/>
          <w:i/>
        </w:rPr>
        <w:t>Conf.</w:t>
      </w:r>
      <w:r w:rsidR="003F2D16">
        <w:rPr>
          <w:b/>
          <w:i/>
        </w:rPr>
        <w:t>univ.</w:t>
      </w:r>
      <w:r w:rsidRPr="00FC4C03">
        <w:rPr>
          <w:b/>
          <w:i/>
        </w:rPr>
        <w:t>dr. Florin BUICU</w:t>
      </w:r>
    </w:p>
    <w:p w:rsidR="00D41C73" w:rsidRDefault="00D41C73" w:rsidP="00076D82">
      <w:pPr>
        <w:spacing w:line="360" w:lineRule="auto"/>
        <w:rPr>
          <w:b/>
          <w:i/>
        </w:rPr>
      </w:pPr>
    </w:p>
    <w:sectPr w:rsidR="00D41C73" w:rsidSect="00076D82">
      <w:pgSz w:w="11907" w:h="16840" w:code="9"/>
      <w:pgMar w:top="567"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2A"/>
    <w:rsid w:val="00014370"/>
    <w:rsid w:val="00032D63"/>
    <w:rsid w:val="00043433"/>
    <w:rsid w:val="0005260C"/>
    <w:rsid w:val="0005717B"/>
    <w:rsid w:val="00063599"/>
    <w:rsid w:val="00065E74"/>
    <w:rsid w:val="00076D82"/>
    <w:rsid w:val="00085FBD"/>
    <w:rsid w:val="00092721"/>
    <w:rsid w:val="000968AF"/>
    <w:rsid w:val="000A50A0"/>
    <w:rsid w:val="000C7D30"/>
    <w:rsid w:val="000F1F5E"/>
    <w:rsid w:val="00157B29"/>
    <w:rsid w:val="001972BE"/>
    <w:rsid w:val="001B11EA"/>
    <w:rsid w:val="00245275"/>
    <w:rsid w:val="00246C96"/>
    <w:rsid w:val="002520A7"/>
    <w:rsid w:val="002534E7"/>
    <w:rsid w:val="00304F36"/>
    <w:rsid w:val="00365914"/>
    <w:rsid w:val="0037425D"/>
    <w:rsid w:val="00380531"/>
    <w:rsid w:val="003C0F4E"/>
    <w:rsid w:val="003F2B14"/>
    <w:rsid w:val="003F2D16"/>
    <w:rsid w:val="00403C8A"/>
    <w:rsid w:val="00406419"/>
    <w:rsid w:val="00483169"/>
    <w:rsid w:val="00490CFB"/>
    <w:rsid w:val="005400CD"/>
    <w:rsid w:val="00550501"/>
    <w:rsid w:val="00573436"/>
    <w:rsid w:val="00584461"/>
    <w:rsid w:val="005D128C"/>
    <w:rsid w:val="005D6D0B"/>
    <w:rsid w:val="005E7E51"/>
    <w:rsid w:val="00600B88"/>
    <w:rsid w:val="00614633"/>
    <w:rsid w:val="00621787"/>
    <w:rsid w:val="006259C5"/>
    <w:rsid w:val="0062715B"/>
    <w:rsid w:val="00666A47"/>
    <w:rsid w:val="006C313E"/>
    <w:rsid w:val="006D5D07"/>
    <w:rsid w:val="00705A2A"/>
    <w:rsid w:val="007A19F8"/>
    <w:rsid w:val="007C722C"/>
    <w:rsid w:val="007D0E8A"/>
    <w:rsid w:val="007D6FE3"/>
    <w:rsid w:val="007F6036"/>
    <w:rsid w:val="008152F2"/>
    <w:rsid w:val="00832400"/>
    <w:rsid w:val="008469AB"/>
    <w:rsid w:val="00866898"/>
    <w:rsid w:val="0089709A"/>
    <w:rsid w:val="008B1C6F"/>
    <w:rsid w:val="008F013C"/>
    <w:rsid w:val="00931561"/>
    <w:rsid w:val="00946AB3"/>
    <w:rsid w:val="00954B9F"/>
    <w:rsid w:val="00956846"/>
    <w:rsid w:val="0095717C"/>
    <w:rsid w:val="00971AEC"/>
    <w:rsid w:val="009C3FF7"/>
    <w:rsid w:val="00A15454"/>
    <w:rsid w:val="00A2109B"/>
    <w:rsid w:val="00A3753A"/>
    <w:rsid w:val="00A434C9"/>
    <w:rsid w:val="00A4654E"/>
    <w:rsid w:val="00A6306F"/>
    <w:rsid w:val="00A70216"/>
    <w:rsid w:val="00AE08E5"/>
    <w:rsid w:val="00AF6FB6"/>
    <w:rsid w:val="00B30CB9"/>
    <w:rsid w:val="00B732A9"/>
    <w:rsid w:val="00B8115B"/>
    <w:rsid w:val="00BB172A"/>
    <w:rsid w:val="00BD37FC"/>
    <w:rsid w:val="00BE2E4E"/>
    <w:rsid w:val="00C30CE5"/>
    <w:rsid w:val="00C365B8"/>
    <w:rsid w:val="00C56536"/>
    <w:rsid w:val="00C616EA"/>
    <w:rsid w:val="00C719F0"/>
    <w:rsid w:val="00CC5B93"/>
    <w:rsid w:val="00CD2B30"/>
    <w:rsid w:val="00CD2DA0"/>
    <w:rsid w:val="00D12506"/>
    <w:rsid w:val="00D21D43"/>
    <w:rsid w:val="00D366AE"/>
    <w:rsid w:val="00D37C1E"/>
    <w:rsid w:val="00D41C73"/>
    <w:rsid w:val="00D57D30"/>
    <w:rsid w:val="00DB0DE2"/>
    <w:rsid w:val="00DB17D0"/>
    <w:rsid w:val="00DB4EC5"/>
    <w:rsid w:val="00DB7498"/>
    <w:rsid w:val="00DC31D4"/>
    <w:rsid w:val="00E30A81"/>
    <w:rsid w:val="00E42189"/>
    <w:rsid w:val="00E43A5C"/>
    <w:rsid w:val="00E54D58"/>
    <w:rsid w:val="00E726DC"/>
    <w:rsid w:val="00E80062"/>
    <w:rsid w:val="00EC1921"/>
    <w:rsid w:val="00ED11A2"/>
    <w:rsid w:val="00F04100"/>
    <w:rsid w:val="00F12410"/>
    <w:rsid w:val="00F24C1B"/>
    <w:rsid w:val="00F47680"/>
    <w:rsid w:val="00F55F05"/>
    <w:rsid w:val="00F74407"/>
    <w:rsid w:val="00FD1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C9A0"/>
  <w15:docId w15:val="{4C2FD3AF-44A4-4575-89D0-53A556F12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5A2A"/>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705A2A"/>
    <w:pPr>
      <w:keepNext/>
      <w:jc w:val="center"/>
      <w:outlineLvl w:val="0"/>
    </w:pPr>
    <w:rPr>
      <w:rFonts w:eastAsia="Calibri"/>
      <w:b/>
      <w:i/>
      <w:szCs w:val="20"/>
      <w:u w:val="single"/>
      <w:lang w:eastAsia="en-US"/>
    </w:rPr>
  </w:style>
  <w:style w:type="paragraph" w:styleId="Heading4">
    <w:name w:val="heading 4"/>
    <w:basedOn w:val="Normal"/>
    <w:next w:val="Normal"/>
    <w:link w:val="Heading4Char"/>
    <w:uiPriority w:val="9"/>
    <w:semiHidden/>
    <w:unhideWhenUsed/>
    <w:qFormat/>
    <w:rsid w:val="009568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A2A"/>
    <w:rPr>
      <w:rFonts w:ascii="Times New Roman" w:eastAsia="Calibri" w:hAnsi="Times New Roman" w:cs="Times New Roman"/>
      <w:b/>
      <w:i/>
      <w:sz w:val="28"/>
      <w:szCs w:val="20"/>
      <w:u w:val="single"/>
      <w:lang w:val="ro-RO"/>
    </w:rPr>
  </w:style>
  <w:style w:type="paragraph" w:styleId="BalloonText">
    <w:name w:val="Balloon Text"/>
    <w:basedOn w:val="Normal"/>
    <w:link w:val="BalloonTextChar"/>
    <w:uiPriority w:val="99"/>
    <w:semiHidden/>
    <w:unhideWhenUsed/>
    <w:rsid w:val="00CC5B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B93"/>
    <w:rPr>
      <w:rFonts w:ascii="Segoe UI" w:eastAsia="Times New Roman" w:hAnsi="Segoe UI" w:cs="Segoe UI"/>
      <w:sz w:val="18"/>
      <w:szCs w:val="18"/>
      <w:lang w:val="ro-RO" w:eastAsia="ro-RO"/>
    </w:rPr>
  </w:style>
  <w:style w:type="character" w:customStyle="1" w:styleId="Heading4Char">
    <w:name w:val="Heading 4 Char"/>
    <w:basedOn w:val="DefaultParagraphFont"/>
    <w:link w:val="Heading4"/>
    <w:uiPriority w:val="9"/>
    <w:semiHidden/>
    <w:rsid w:val="00956846"/>
    <w:rPr>
      <w:rFonts w:asciiTheme="majorHAnsi" w:eastAsiaTheme="majorEastAsia" w:hAnsiTheme="majorHAnsi" w:cstheme="majorBidi"/>
      <w:i/>
      <w:iCs/>
      <w:color w:val="2E74B5" w:themeColor="accent1" w:themeShade="BF"/>
      <w:sz w:val="28"/>
      <w:szCs w:val="2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28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constanta popa</dc:creator>
  <cp:lastModifiedBy>Livia Spinu</cp:lastModifiedBy>
  <cp:revision>7</cp:revision>
  <cp:lastPrinted>2020-06-23T07:07:00Z</cp:lastPrinted>
  <dcterms:created xsi:type="dcterms:W3CDTF">2020-07-13T11:09:00Z</dcterms:created>
  <dcterms:modified xsi:type="dcterms:W3CDTF">2020-07-15T07:59:00Z</dcterms:modified>
</cp:coreProperties>
</file>