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710CB" w:rsidRPr="006E1C17" w:rsidRDefault="008327DA" w:rsidP="006710CB">
      <w:pPr>
        <w:jc w:val="right"/>
        <w:rPr>
          <w:rFonts w:ascii="Arial" w:hAnsi="Arial" w:cs="Arial"/>
          <w:b/>
        </w:rPr>
      </w:pPr>
      <w:r>
        <w:rPr>
          <w:rFonts w:ascii="Arial" w:hAnsi="Arial" w:cs="Arial"/>
          <w:b/>
        </w:rPr>
        <w:t>ANEXA NR.5</w:t>
      </w:r>
    </w:p>
    <w:p w:rsidR="0073353A" w:rsidRPr="006E1C17" w:rsidRDefault="0073353A" w:rsidP="0073353A">
      <w:pPr>
        <w:jc w:val="center"/>
        <w:rPr>
          <w:rFonts w:ascii="Arial" w:hAnsi="Arial" w:cs="Arial"/>
          <w:b/>
        </w:rPr>
      </w:pPr>
      <w:r w:rsidRPr="006E1C17">
        <w:rPr>
          <w:rFonts w:ascii="Arial" w:hAnsi="Arial" w:cs="Arial"/>
          <w:b/>
        </w:rPr>
        <w:t xml:space="preserve">AMENDAMENTE </w:t>
      </w:r>
      <w:r w:rsidR="008327DA">
        <w:rPr>
          <w:rFonts w:ascii="Arial" w:hAnsi="Arial" w:cs="Arial"/>
          <w:b/>
        </w:rPr>
        <w:t>RESPINSE</w:t>
      </w:r>
      <w:bookmarkStart w:id="0" w:name="_GoBack"/>
      <w:bookmarkEnd w:id="0"/>
    </w:p>
    <w:p w:rsidR="006509FE" w:rsidRPr="006E1C17" w:rsidRDefault="006509FE" w:rsidP="0073353A">
      <w:pPr>
        <w:jc w:val="center"/>
        <w:rPr>
          <w:rFonts w:ascii="Arial" w:hAnsi="Arial" w:cs="Arial"/>
          <w:b/>
        </w:rPr>
      </w:pPr>
    </w:p>
    <w:p w:rsidR="0073353A" w:rsidRPr="006E1C17" w:rsidRDefault="0073353A" w:rsidP="0073353A">
      <w:pPr>
        <w:jc w:val="center"/>
        <w:rPr>
          <w:rFonts w:ascii="Arial" w:hAnsi="Arial" w:cs="Arial"/>
          <w:b/>
        </w:rPr>
      </w:pPr>
      <w:r w:rsidRPr="006E1C17">
        <w:rPr>
          <w:rFonts w:ascii="Arial" w:hAnsi="Arial" w:cs="Arial"/>
          <w:b/>
        </w:rPr>
        <w:t>asupra proiectului Legii bugetului de stat pe anul 201</w:t>
      </w:r>
      <w:r w:rsidR="00010232" w:rsidRPr="006E1C17">
        <w:rPr>
          <w:rFonts w:ascii="Arial" w:hAnsi="Arial" w:cs="Arial"/>
          <w:b/>
        </w:rPr>
        <w:t>8</w:t>
      </w:r>
    </w:p>
    <w:p w:rsidR="0073353A" w:rsidRPr="006E1C17" w:rsidRDefault="0073353A" w:rsidP="0073353A">
      <w:pPr>
        <w:jc w:val="center"/>
        <w:rPr>
          <w:rFonts w:ascii="Arial" w:hAnsi="Arial" w:cs="Arial"/>
          <w:b/>
        </w:rPr>
      </w:pPr>
    </w:p>
    <w:p w:rsidR="00EE46D4" w:rsidRPr="006E1C17" w:rsidRDefault="00EE46D4">
      <w:pPr>
        <w:jc w:val="center"/>
        <w:rPr>
          <w:rFonts w:ascii="Arial" w:hAnsi="Arial" w:cs="Arial"/>
          <w:b/>
        </w:rPr>
      </w:pPr>
      <w:r w:rsidRPr="006E1C17">
        <w:rPr>
          <w:rFonts w:ascii="Arial" w:hAnsi="Arial" w:cs="Arial"/>
          <w:b/>
        </w:rPr>
        <w:t>ORDONATOR:  3/</w:t>
      </w:r>
      <w:r w:rsidR="00D3537B" w:rsidRPr="006E1C17">
        <w:rPr>
          <w:rFonts w:ascii="Arial" w:hAnsi="Arial" w:cs="Arial"/>
          <w:b/>
        </w:rPr>
        <w:t>0</w:t>
      </w:r>
      <w:r w:rsidR="00C2794F" w:rsidRPr="006E1C17">
        <w:rPr>
          <w:rFonts w:ascii="Arial" w:hAnsi="Arial" w:cs="Arial"/>
          <w:b/>
        </w:rPr>
        <w:t>1</w:t>
      </w:r>
      <w:r w:rsidR="0073353A" w:rsidRPr="006E1C17">
        <w:rPr>
          <w:rFonts w:ascii="Arial" w:hAnsi="Arial" w:cs="Arial"/>
          <w:b/>
        </w:rPr>
        <w:t xml:space="preserve"> </w:t>
      </w:r>
      <w:r w:rsidR="00C2794F" w:rsidRPr="006E1C17">
        <w:rPr>
          <w:rFonts w:ascii="Arial" w:hAnsi="Arial" w:cs="Arial"/>
          <w:b/>
        </w:rPr>
        <w:t>Administratia Prezidentiala</w:t>
      </w:r>
    </w:p>
    <w:p w:rsidR="00354F0B" w:rsidRPr="006E1C17" w:rsidRDefault="00354F0B" w:rsidP="00354F0B">
      <w:pPr>
        <w:jc w:val="center"/>
        <w:rPr>
          <w:rFonts w:ascii="Arial" w:hAnsi="Arial" w:cs="Arial"/>
        </w:rPr>
      </w:pPr>
    </w:p>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6E1C17" w:rsidRPr="006E1C17" w:rsidTr="00A24958">
        <w:tc>
          <w:tcPr>
            <w:tcW w:w="845" w:type="dxa"/>
            <w:tcBorders>
              <w:top w:val="single" w:sz="4" w:space="0" w:color="000000"/>
              <w:left w:val="single" w:sz="4" w:space="0" w:color="000000"/>
              <w:bottom w:val="single" w:sz="4" w:space="0" w:color="000000"/>
            </w:tcBorders>
            <w:shd w:val="clear" w:color="auto" w:fill="auto"/>
          </w:tcPr>
          <w:p w:rsidR="00354F0B" w:rsidRPr="006E1C17" w:rsidRDefault="00354F0B" w:rsidP="00A24958">
            <w:pPr>
              <w:rPr>
                <w:rFonts w:ascii="Arial" w:hAnsi="Arial" w:cs="Arial"/>
              </w:rPr>
            </w:pPr>
            <w:r w:rsidRPr="006E1C17">
              <w:rPr>
                <w:rFonts w:ascii="Arial" w:hAnsi="Arial" w:cs="Arial"/>
              </w:rPr>
              <w:t>Nr.</w:t>
            </w:r>
          </w:p>
          <w:p w:rsidR="00354F0B" w:rsidRPr="006E1C17" w:rsidRDefault="00354F0B" w:rsidP="00A24958">
            <w:pPr>
              <w:rPr>
                <w:rFonts w:ascii="Arial" w:hAnsi="Arial" w:cs="Arial"/>
              </w:rPr>
            </w:pPr>
            <w:r w:rsidRPr="006E1C17">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354F0B" w:rsidRPr="006E1C17" w:rsidRDefault="00354F0B" w:rsidP="00A24958">
            <w:pPr>
              <w:jc w:val="center"/>
              <w:rPr>
                <w:rFonts w:ascii="Arial" w:hAnsi="Arial" w:cs="Arial"/>
              </w:rPr>
            </w:pPr>
            <w:r w:rsidRPr="006E1C17">
              <w:rPr>
                <w:rFonts w:ascii="Arial" w:hAnsi="Arial" w:cs="Arial"/>
              </w:rPr>
              <w:t>Text inițial</w:t>
            </w:r>
          </w:p>
        </w:tc>
        <w:tc>
          <w:tcPr>
            <w:tcW w:w="3629" w:type="dxa"/>
            <w:tcBorders>
              <w:top w:val="single" w:sz="4" w:space="0" w:color="000000"/>
              <w:left w:val="single" w:sz="4" w:space="0" w:color="000000"/>
              <w:bottom w:val="single" w:sz="4" w:space="0" w:color="000000"/>
            </w:tcBorders>
            <w:shd w:val="clear" w:color="auto" w:fill="auto"/>
          </w:tcPr>
          <w:p w:rsidR="00354F0B" w:rsidRPr="006E1C17" w:rsidRDefault="00354F0B" w:rsidP="00A24958">
            <w:pPr>
              <w:jc w:val="center"/>
              <w:rPr>
                <w:rFonts w:ascii="Arial" w:hAnsi="Arial" w:cs="Arial"/>
              </w:rPr>
            </w:pPr>
            <w:r w:rsidRPr="006E1C17">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354F0B" w:rsidRPr="006E1C17" w:rsidRDefault="00354F0B" w:rsidP="00A24958">
            <w:pPr>
              <w:jc w:val="center"/>
              <w:rPr>
                <w:rFonts w:ascii="Arial" w:hAnsi="Arial" w:cs="Arial"/>
              </w:rPr>
            </w:pPr>
            <w:r w:rsidRPr="006E1C17">
              <w:rPr>
                <w:rFonts w:ascii="Arial" w:hAnsi="Arial" w:cs="Arial"/>
              </w:rPr>
              <w:t>Motivația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354F0B" w:rsidRPr="006E1C17" w:rsidRDefault="00354F0B" w:rsidP="00A24958">
            <w:pPr>
              <w:jc w:val="center"/>
            </w:pPr>
            <w:r w:rsidRPr="006E1C17">
              <w:rPr>
                <w:rFonts w:ascii="Arial" w:hAnsi="Arial" w:cs="Arial"/>
              </w:rPr>
              <w:t>Motivația admiterii/respingerii</w:t>
            </w:r>
          </w:p>
        </w:tc>
      </w:tr>
    </w:tbl>
    <w:p w:rsidR="00354F0B" w:rsidRPr="006E1C17" w:rsidRDefault="00354F0B" w:rsidP="00354F0B">
      <w:pPr>
        <w:rPr>
          <w:rFonts w:ascii="Arial" w:hAnsi="Arial" w:cs="Arial"/>
          <w:sz w:val="2"/>
          <w:szCs w:val="2"/>
        </w:rPr>
      </w:pPr>
    </w:p>
    <w:tbl>
      <w:tblPr>
        <w:tblW w:w="15381" w:type="dxa"/>
        <w:tblInd w:w="-10" w:type="dxa"/>
        <w:tblLayout w:type="fixed"/>
        <w:tblLook w:val="0000" w:firstRow="0" w:lastRow="0" w:firstColumn="0" w:lastColumn="0" w:noHBand="0" w:noVBand="0"/>
      </w:tblPr>
      <w:tblGrid>
        <w:gridCol w:w="845"/>
        <w:gridCol w:w="3629"/>
        <w:gridCol w:w="3629"/>
        <w:gridCol w:w="3629"/>
        <w:gridCol w:w="3649"/>
      </w:tblGrid>
      <w:tr w:rsidR="006E1C17" w:rsidRPr="006E1C17" w:rsidTr="00A24958">
        <w:tc>
          <w:tcPr>
            <w:tcW w:w="845" w:type="dxa"/>
            <w:tcBorders>
              <w:top w:val="single" w:sz="4" w:space="0" w:color="000000"/>
              <w:left w:val="single" w:sz="4" w:space="0" w:color="000000"/>
              <w:bottom w:val="single" w:sz="4" w:space="0" w:color="000000"/>
            </w:tcBorders>
            <w:shd w:val="clear" w:color="auto" w:fill="auto"/>
          </w:tcPr>
          <w:p w:rsidR="00010232" w:rsidRPr="006E1C17" w:rsidRDefault="00010232" w:rsidP="00010232">
            <w:pPr>
              <w:numPr>
                <w:ilvl w:val="0"/>
                <w:numId w:val="3"/>
              </w:numPr>
              <w:snapToGrid w:val="0"/>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010232" w:rsidRPr="006E1C17" w:rsidRDefault="00010232" w:rsidP="00010232">
            <w:pPr>
              <w:rPr>
                <w:rFonts w:ascii="Arial" w:hAnsi="Arial" w:cs="Arial"/>
              </w:rPr>
            </w:pPr>
            <w:r w:rsidRPr="006E1C17">
              <w:rPr>
                <w:rFonts w:ascii="Arial" w:hAnsi="Arial" w:cs="Arial"/>
              </w:rPr>
              <w:t>Anexa 3/01- Administratia Prezidentiala</w:t>
            </w:r>
          </w:p>
          <w:p w:rsidR="00010232" w:rsidRPr="006E1C17" w:rsidRDefault="00010232" w:rsidP="00010232">
            <w:pPr>
              <w:rPr>
                <w:rFonts w:ascii="Arial" w:hAnsi="Arial" w:cs="Arial"/>
              </w:rPr>
            </w:pPr>
          </w:p>
          <w:p w:rsidR="00010232" w:rsidRPr="006E1C17" w:rsidRDefault="00010232" w:rsidP="00010232">
            <w:pPr>
              <w:pStyle w:val="NoSpacing"/>
              <w:jc w:val="both"/>
              <w:rPr>
                <w:rFonts w:ascii="Arial" w:hAnsi="Arial" w:cs="Arial"/>
                <w:sz w:val="24"/>
                <w:szCs w:val="24"/>
                <w:lang w:val="ro-RO"/>
              </w:rPr>
            </w:pPr>
            <w:r w:rsidRPr="006E1C17">
              <w:rPr>
                <w:rFonts w:ascii="Arial" w:hAnsi="Arial" w:cs="Arial"/>
                <w:sz w:val="24"/>
                <w:szCs w:val="24"/>
                <w:lang w:val="ro-RO"/>
              </w:rPr>
              <w:t>Anexa nr.3/01: Capitol 5001, Grupa 10, Titlul I Cheltuieli de personal, Articol 01-Cheltuieli salariale in bani</w:t>
            </w:r>
          </w:p>
          <w:p w:rsidR="00010232" w:rsidRPr="006E1C17" w:rsidRDefault="00010232" w:rsidP="00010232">
            <w:pPr>
              <w:pStyle w:val="NoSpacing"/>
              <w:jc w:val="both"/>
              <w:rPr>
                <w:rFonts w:ascii="Arial" w:hAnsi="Arial" w:cs="Arial"/>
                <w:sz w:val="24"/>
                <w:szCs w:val="24"/>
                <w:lang w:val="ro-RO"/>
              </w:rPr>
            </w:pPr>
          </w:p>
          <w:p w:rsidR="00010232" w:rsidRPr="006E1C17" w:rsidRDefault="00010232" w:rsidP="00010232">
            <w:pPr>
              <w:pStyle w:val="NoSpacing"/>
              <w:jc w:val="both"/>
              <w:rPr>
                <w:rFonts w:ascii="Arial" w:hAnsi="Arial" w:cs="Arial"/>
                <w:sz w:val="24"/>
                <w:szCs w:val="24"/>
                <w:lang w:val="ro-RO"/>
              </w:rPr>
            </w:pPr>
            <w:r w:rsidRPr="006E1C17">
              <w:rPr>
                <w:rFonts w:ascii="Arial" w:hAnsi="Arial" w:cs="Arial"/>
                <w:sz w:val="24"/>
                <w:szCs w:val="24"/>
                <w:lang w:val="ro-RO"/>
              </w:rPr>
              <w:t>Anexa nr.3/01: Capitol 5001, Grupa 71, Titlul XIII Active nefinanciare, Articol 01-Active fixe</w:t>
            </w:r>
          </w:p>
          <w:p w:rsidR="00010232" w:rsidRPr="006E1C17" w:rsidRDefault="00010232" w:rsidP="00010232">
            <w:pPr>
              <w:rPr>
                <w:rFonts w:ascii="Arial" w:hAnsi="Arial" w:cs="Arial"/>
              </w:rPr>
            </w:pPr>
          </w:p>
          <w:p w:rsidR="00010232" w:rsidRPr="006E1C17" w:rsidRDefault="00010232" w:rsidP="00010232">
            <w:pPr>
              <w:rPr>
                <w:rFonts w:ascii="Arial" w:hAnsi="Arial" w:cs="Arial"/>
              </w:rPr>
            </w:pPr>
          </w:p>
          <w:p w:rsidR="00010232" w:rsidRPr="006E1C17" w:rsidRDefault="00010232" w:rsidP="00010232">
            <w:pPr>
              <w:rPr>
                <w:rFonts w:ascii="Arial" w:hAnsi="Arial" w:cs="Arial"/>
              </w:rPr>
            </w:pPr>
          </w:p>
          <w:p w:rsidR="00010232" w:rsidRPr="006E1C17" w:rsidRDefault="00010232" w:rsidP="00010232">
            <w:pPr>
              <w:rPr>
                <w:rFonts w:ascii="Arial" w:hAnsi="Arial" w:cs="Arial"/>
              </w:rPr>
            </w:pPr>
          </w:p>
          <w:p w:rsidR="00010232" w:rsidRPr="006E1C17" w:rsidRDefault="00010232" w:rsidP="00010232">
            <w:pPr>
              <w:rPr>
                <w:rFonts w:ascii="Arial" w:hAnsi="Arial" w:cs="Arial"/>
              </w:rPr>
            </w:pPr>
          </w:p>
          <w:p w:rsidR="00010232" w:rsidRPr="006E1C17" w:rsidRDefault="00010232" w:rsidP="00010232">
            <w:pPr>
              <w:rPr>
                <w:rFonts w:ascii="Arial" w:hAnsi="Arial" w:cs="Arial"/>
              </w:rPr>
            </w:pPr>
          </w:p>
          <w:p w:rsidR="00010232" w:rsidRPr="006E1C17" w:rsidRDefault="00010232" w:rsidP="00010232">
            <w:pPr>
              <w:rPr>
                <w:rFonts w:ascii="Arial" w:hAnsi="Arial" w:cs="Arial"/>
              </w:rPr>
            </w:pPr>
          </w:p>
        </w:tc>
        <w:tc>
          <w:tcPr>
            <w:tcW w:w="3629" w:type="dxa"/>
            <w:tcBorders>
              <w:top w:val="single" w:sz="4" w:space="0" w:color="000000"/>
              <w:left w:val="single" w:sz="4" w:space="0" w:color="000000"/>
              <w:bottom w:val="single" w:sz="4" w:space="0" w:color="000000"/>
            </w:tcBorders>
            <w:shd w:val="clear" w:color="auto" w:fill="auto"/>
          </w:tcPr>
          <w:p w:rsidR="00010232" w:rsidRPr="006E1C17" w:rsidRDefault="00010232" w:rsidP="00010232">
            <w:pPr>
              <w:pStyle w:val="NoSpacing"/>
              <w:jc w:val="both"/>
              <w:rPr>
                <w:rFonts w:ascii="Arial" w:hAnsi="Arial" w:cs="Arial"/>
                <w:sz w:val="24"/>
                <w:szCs w:val="24"/>
                <w:lang w:val="ro-RO"/>
              </w:rPr>
            </w:pPr>
            <w:r w:rsidRPr="006E1C17">
              <w:rPr>
                <w:rFonts w:ascii="Arial" w:hAnsi="Arial" w:cs="Arial"/>
                <w:sz w:val="24"/>
                <w:szCs w:val="24"/>
                <w:lang w:val="ro-RO"/>
              </w:rPr>
              <w:t xml:space="preserve">Reducerea cu 3700 mii lei a sumelor propuse a fi alocate in anul 2018 la Titlul I Cheltuieli de personal  </w:t>
            </w:r>
          </w:p>
          <w:p w:rsidR="00010232" w:rsidRPr="006E1C17" w:rsidRDefault="00010232" w:rsidP="00010232">
            <w:pPr>
              <w:pStyle w:val="NoSpacing"/>
              <w:jc w:val="both"/>
              <w:rPr>
                <w:rFonts w:ascii="Arial" w:hAnsi="Arial" w:cs="Arial"/>
                <w:sz w:val="24"/>
                <w:szCs w:val="24"/>
                <w:lang w:val="ro-RO"/>
              </w:rPr>
            </w:pPr>
          </w:p>
          <w:p w:rsidR="00010232" w:rsidRPr="006E1C17" w:rsidRDefault="00010232" w:rsidP="00010232">
            <w:pPr>
              <w:pStyle w:val="NoSpacing"/>
              <w:jc w:val="both"/>
              <w:rPr>
                <w:rFonts w:ascii="Arial" w:hAnsi="Arial" w:cs="Arial"/>
                <w:sz w:val="24"/>
                <w:szCs w:val="24"/>
                <w:lang w:val="ro-RO"/>
              </w:rPr>
            </w:pPr>
            <w:r w:rsidRPr="006E1C17">
              <w:rPr>
                <w:rFonts w:ascii="Arial" w:hAnsi="Arial" w:cs="Arial"/>
                <w:sz w:val="24"/>
                <w:szCs w:val="24"/>
                <w:lang w:val="ro-RO"/>
              </w:rPr>
              <w:t>Creşterea cu 3700 mii lei a sumelor propuse a fi alocate in anul 2018 la Titlul XIII Active nefinanciare</w:t>
            </w:r>
          </w:p>
          <w:p w:rsidR="00010232" w:rsidRPr="006E1C17" w:rsidRDefault="00010232" w:rsidP="00010232">
            <w:pPr>
              <w:pStyle w:val="NoSpacing"/>
              <w:jc w:val="both"/>
              <w:rPr>
                <w:rFonts w:ascii="Arial" w:hAnsi="Arial" w:cs="Arial"/>
                <w:sz w:val="24"/>
                <w:szCs w:val="24"/>
                <w:lang w:val="ro-RO"/>
              </w:rPr>
            </w:pPr>
          </w:p>
          <w:p w:rsidR="00010232" w:rsidRPr="006E1C17" w:rsidRDefault="00010232" w:rsidP="00010232">
            <w:pPr>
              <w:pStyle w:val="NoSpacing"/>
              <w:jc w:val="both"/>
              <w:rPr>
                <w:rFonts w:ascii="Arial" w:hAnsi="Arial" w:cs="Arial"/>
                <w:b/>
                <w:sz w:val="24"/>
                <w:szCs w:val="24"/>
                <w:lang w:val="ro-RO"/>
              </w:rPr>
            </w:pPr>
          </w:p>
          <w:p w:rsidR="00010232" w:rsidRPr="006E1C17" w:rsidRDefault="00010232" w:rsidP="00010232">
            <w:pPr>
              <w:pStyle w:val="NoSpacing"/>
              <w:jc w:val="both"/>
              <w:rPr>
                <w:rFonts w:ascii="Arial" w:hAnsi="Arial" w:cs="Arial"/>
                <w:b/>
                <w:sz w:val="24"/>
                <w:szCs w:val="24"/>
                <w:lang w:val="ro-RO"/>
              </w:rPr>
            </w:pPr>
            <w:r w:rsidRPr="006E1C17">
              <w:rPr>
                <w:rFonts w:ascii="Arial" w:hAnsi="Arial" w:cs="Arial"/>
                <w:b/>
                <w:sz w:val="24"/>
                <w:szCs w:val="24"/>
                <w:lang w:val="ro-RO"/>
              </w:rPr>
              <w:t>Autor</w:t>
            </w:r>
            <w:r w:rsidR="000F749D" w:rsidRPr="006E1C17">
              <w:rPr>
                <w:rFonts w:ascii="Arial" w:hAnsi="Arial" w:cs="Arial"/>
                <w:b/>
                <w:sz w:val="24"/>
                <w:szCs w:val="24"/>
                <w:lang w:val="ro-RO"/>
              </w:rPr>
              <w:t>i</w:t>
            </w:r>
            <w:r w:rsidRPr="006E1C17">
              <w:rPr>
                <w:rFonts w:ascii="Arial" w:hAnsi="Arial" w:cs="Arial"/>
                <w:b/>
                <w:sz w:val="24"/>
                <w:szCs w:val="24"/>
                <w:lang w:val="ro-RO"/>
              </w:rPr>
              <w:t xml:space="preserve">: </w:t>
            </w:r>
          </w:p>
          <w:p w:rsidR="00010232" w:rsidRPr="006E1C17" w:rsidRDefault="00010232" w:rsidP="00010232">
            <w:pPr>
              <w:pStyle w:val="NoSpacing"/>
              <w:jc w:val="both"/>
              <w:rPr>
                <w:rFonts w:ascii="Arial" w:hAnsi="Arial" w:cs="Arial"/>
                <w:b/>
                <w:sz w:val="24"/>
                <w:szCs w:val="24"/>
                <w:lang w:val="ro-RO"/>
              </w:rPr>
            </w:pPr>
            <w:r w:rsidRPr="006E1C17">
              <w:rPr>
                <w:rFonts w:ascii="Arial" w:hAnsi="Arial" w:cs="Arial"/>
                <w:b/>
                <w:sz w:val="24"/>
                <w:szCs w:val="24"/>
                <w:lang w:val="ro-RO"/>
              </w:rPr>
              <w:t>Senator Nicoleta Ramona Dinu, Uniunea Salvaţi România</w:t>
            </w:r>
          </w:p>
          <w:p w:rsidR="00010232" w:rsidRPr="006E1C17" w:rsidRDefault="00010232" w:rsidP="00010232">
            <w:pPr>
              <w:pStyle w:val="NoSpacing"/>
              <w:jc w:val="both"/>
              <w:rPr>
                <w:rFonts w:ascii="Arial" w:hAnsi="Arial" w:cs="Arial"/>
                <w:sz w:val="24"/>
                <w:szCs w:val="24"/>
                <w:lang w:val="ro-RO"/>
              </w:rPr>
            </w:pPr>
          </w:p>
        </w:tc>
        <w:tc>
          <w:tcPr>
            <w:tcW w:w="3629" w:type="dxa"/>
            <w:tcBorders>
              <w:top w:val="single" w:sz="4" w:space="0" w:color="000000"/>
              <w:left w:val="single" w:sz="4" w:space="0" w:color="000000"/>
              <w:bottom w:val="single" w:sz="4" w:space="0" w:color="000000"/>
            </w:tcBorders>
            <w:shd w:val="clear" w:color="auto" w:fill="auto"/>
          </w:tcPr>
          <w:p w:rsidR="00010232" w:rsidRPr="006E1C17" w:rsidRDefault="00010232" w:rsidP="00010232">
            <w:pPr>
              <w:pStyle w:val="NoSpacing"/>
              <w:jc w:val="both"/>
              <w:rPr>
                <w:rFonts w:ascii="Arial" w:hAnsi="Arial" w:cs="Arial"/>
                <w:sz w:val="24"/>
                <w:szCs w:val="24"/>
                <w:lang w:val="ro-RO"/>
              </w:rPr>
            </w:pPr>
            <w:r w:rsidRPr="006E1C17">
              <w:rPr>
                <w:rFonts w:ascii="Arial" w:hAnsi="Arial" w:cs="Arial"/>
                <w:sz w:val="24"/>
                <w:szCs w:val="24"/>
                <w:lang w:val="ro-RO"/>
              </w:rPr>
              <w:t xml:space="preserve">În cazul Administraţiei Prezidenţiale, alocarea bugetară totală propusă pentru anul 2018 este 57558 mii lei, crescând cu 9864 mii lei faţă de execuţia preliminată la nivelul anului 2017. Pentru a se crea premisele accelării de o manieră durabilă a economiei naţionale este necesar ca alocarea către investiţiile în active nefinanciare să fie mai mult decât egală cu creşterea propusă de 9864 mii lei. Astfel, propunem diminuarea cheltuielilor de personal (cheltuieli salariale în bani) cu suma de 3700 mii lei pentru ca împreună cu suma deja proiectată la Tiltul XIII-Active nefinanciare de 6200 mii lei să se stabilească pentru anul 2018 o valoare a investiţiilor în active nefinanciare de 9900 mii lei. Această modificare marchează o schimbare de paradigmă în contrucţia bugetului general consolidat necesară pentru a dinamiza economia naţională </w:t>
            </w:r>
            <w:r w:rsidRPr="006E1C17">
              <w:rPr>
                <w:rFonts w:ascii="Arial" w:hAnsi="Arial" w:cs="Arial"/>
                <w:sz w:val="24"/>
                <w:szCs w:val="24"/>
                <w:lang w:val="ro-RO"/>
              </w:rPr>
              <w:lastRenderedPageBreak/>
              <w:t>prin investiţii şi nu prin consum, ceea ce are potenţial să atenueaze amplitudinea fazelor ciclului economic şi să anihileze parţial resorturile volatilităţii economice. Un coeficient supraunitar calculat ca raport între investiţiile induse în anul 2018 şi variaţia alocării bugetare în 2018 faţă de 2017, la nivelul acestui ordonator principal de credite, va genera efecte de accelerare în economie. De asemenea, se creează un context prin care statul îşi foloseşte resursele bugetare pentru a susţine activitatea economică contribuind la consolidarea mediului de afaceri. În acest mod, treptat personalul angajat în sectorul public poate migra către sectorul privat aşa cum este firesc în sistemul economiei de piaţă, devenind resursă umană productivă în societate.</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2B7A78" w:rsidRPr="006E1C17" w:rsidRDefault="002B7A78" w:rsidP="002B7A78">
            <w:pPr>
              <w:snapToGrid w:val="0"/>
              <w:jc w:val="both"/>
              <w:rPr>
                <w:rFonts w:ascii="Arial" w:hAnsi="Arial" w:cs="Arial"/>
                <w:bCs/>
                <w:lang w:val="pl-PL"/>
              </w:rPr>
            </w:pPr>
            <w:r w:rsidRPr="006E1C17">
              <w:rPr>
                <w:rFonts w:ascii="Arial" w:hAnsi="Arial" w:cs="Arial"/>
                <w:bCs/>
                <w:lang w:val="pl-PL"/>
              </w:rPr>
              <w:lastRenderedPageBreak/>
              <w:t>Se propune respingerea amendamentului întrucât:</w:t>
            </w:r>
          </w:p>
          <w:p w:rsidR="0001566D" w:rsidRPr="006E1C17" w:rsidRDefault="0001566D" w:rsidP="0001566D">
            <w:pPr>
              <w:snapToGrid w:val="0"/>
              <w:jc w:val="both"/>
              <w:rPr>
                <w:rFonts w:ascii="Arial" w:hAnsi="Arial" w:cs="Arial"/>
              </w:rPr>
            </w:pPr>
            <w:r w:rsidRPr="006E1C17">
              <w:rPr>
                <w:rFonts w:ascii="Arial" w:hAnsi="Arial" w:cs="Arial"/>
              </w:rPr>
              <w:t>- nu se precizează poziţiile bugetare propuse a se diminua, ceea ce contravine prevederilor art. 17, alin. (3</w:t>
            </w:r>
            <w:r w:rsidRPr="006E1C17">
              <w:rPr>
                <w:rFonts w:ascii="Arial" w:hAnsi="Arial" w:cs="Arial"/>
                <w:vertAlign w:val="superscript"/>
              </w:rPr>
              <w:t>1</w:t>
            </w:r>
            <w:r w:rsidRPr="006E1C17">
              <w:rPr>
                <w:rFonts w:ascii="Arial" w:hAnsi="Arial" w:cs="Arial"/>
              </w:rPr>
              <w:t>) din Legea privind finanţele publice nr. 500/2002, cu modificările şi completările ulterioare, potrivit cărora „modificarea creditelor bugetare şi/sau de angajament, ca urmare a amendamentelor […], se face numai prin redistribuiri de sume între subdiviziuni ale clasificaţiei bugetare”.</w:t>
            </w:r>
          </w:p>
          <w:p w:rsidR="0001566D" w:rsidRPr="006E1C17" w:rsidRDefault="0001566D" w:rsidP="0001566D">
            <w:pPr>
              <w:snapToGrid w:val="0"/>
              <w:jc w:val="both"/>
              <w:rPr>
                <w:rFonts w:ascii="Arial" w:hAnsi="Arial" w:cs="Arial"/>
                <w:bCs/>
              </w:rPr>
            </w:pPr>
            <w:r w:rsidRPr="006E1C17">
              <w:rPr>
                <w:rFonts w:ascii="Arial" w:hAnsi="Arial" w:cs="Arial"/>
                <w:lang w:val="it-IT"/>
              </w:rPr>
              <w:t>-</w:t>
            </w:r>
            <w:r w:rsidR="009C67A2" w:rsidRPr="006E1C17">
              <w:rPr>
                <w:rFonts w:ascii="Arial" w:hAnsi="Arial" w:cs="Arial"/>
                <w:lang w:val="it-IT"/>
              </w:rPr>
              <w:t xml:space="preserve"> diminuarea cheltuielilor salariale în bani va conduce la neplata drepturilor de personal reglementate de legislația în vigoare, în condițiile în care fondurile </w:t>
            </w:r>
            <w:r w:rsidRPr="006E1C17">
              <w:rPr>
                <w:rFonts w:ascii="Arial" w:hAnsi="Arial" w:cs="Arial"/>
                <w:lang w:val="it-IT"/>
              </w:rPr>
              <w:t xml:space="preserve">fondurile alocate </w:t>
            </w:r>
            <w:proofErr w:type="spellStart"/>
            <w:r w:rsidRPr="006E1C17">
              <w:rPr>
                <w:rFonts w:ascii="Arial" w:hAnsi="Arial" w:cs="Arial"/>
                <w:lang w:val="en-US"/>
              </w:rPr>
              <w:t>Administrației</w:t>
            </w:r>
            <w:proofErr w:type="spellEnd"/>
            <w:r w:rsidRPr="006E1C17">
              <w:rPr>
                <w:rFonts w:ascii="Arial" w:hAnsi="Arial" w:cs="Arial"/>
                <w:lang w:val="en-US"/>
              </w:rPr>
              <w:t xml:space="preserve"> </w:t>
            </w:r>
            <w:proofErr w:type="spellStart"/>
            <w:r w:rsidRPr="006E1C17">
              <w:rPr>
                <w:rFonts w:ascii="Arial" w:hAnsi="Arial" w:cs="Arial"/>
                <w:lang w:val="en-US"/>
              </w:rPr>
              <w:t>Prezidențiale</w:t>
            </w:r>
            <w:proofErr w:type="spellEnd"/>
            <w:r w:rsidRPr="006E1C17">
              <w:rPr>
                <w:rFonts w:ascii="Arial" w:hAnsi="Arial" w:cs="Arial"/>
                <w:lang w:val="en-US"/>
              </w:rPr>
              <w:t xml:space="preserve"> au</w:t>
            </w:r>
            <w:r w:rsidRPr="006E1C17">
              <w:rPr>
                <w:rFonts w:ascii="Arial" w:hAnsi="Arial" w:cs="Arial"/>
                <w:lang w:val="it-IT"/>
              </w:rPr>
              <w:t xml:space="preserve"> fost dimensionate în concordanţă cu atribuţiile şi obiectivele stabilite pentru anul 2018.</w:t>
            </w:r>
          </w:p>
          <w:p w:rsidR="00010232" w:rsidRPr="006E1C17" w:rsidRDefault="00010232" w:rsidP="0001566D">
            <w:pPr>
              <w:snapToGrid w:val="0"/>
              <w:jc w:val="both"/>
              <w:rPr>
                <w:rFonts w:ascii="Arial" w:hAnsi="Arial" w:cs="Arial"/>
              </w:rPr>
            </w:pPr>
          </w:p>
        </w:tc>
      </w:tr>
    </w:tbl>
    <w:p w:rsidR="00354F0B" w:rsidRPr="006E1C17" w:rsidRDefault="00354F0B" w:rsidP="00354F0B"/>
    <w:sectPr w:rsidR="00354F0B" w:rsidRPr="006E1C17">
      <w:headerReference w:type="default" r:id="rId7"/>
      <w:pgSz w:w="16838" w:h="11906" w:orient="landscape"/>
      <w:pgMar w:top="964" w:right="1134" w:bottom="567" w:left="851" w:header="70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632" w:rsidRDefault="007C0632">
      <w:r>
        <w:separator/>
      </w:r>
    </w:p>
  </w:endnote>
  <w:endnote w:type="continuationSeparator" w:id="0">
    <w:p w:rsidR="007C0632" w:rsidRDefault="007C0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1)">
    <w:charset w:val="00"/>
    <w:family w:val="swiss"/>
    <w:pitch w:val="variable"/>
    <w:sig w:usb0="20007A87" w:usb1="80000000" w:usb2="00000008"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etter Gothic MT">
    <w:altName w:val="MV Boli"/>
    <w:charset w:val="00"/>
    <w:family w:val="modern"/>
    <w:pitch w:val="variable"/>
  </w:font>
  <w:font w:name="TimesNewRomanPS">
    <w:altName w:val="Times New Roman"/>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632" w:rsidRDefault="007C0632">
      <w:r>
        <w:separator/>
      </w:r>
    </w:p>
  </w:footnote>
  <w:footnote w:type="continuationSeparator" w:id="0">
    <w:p w:rsidR="007C0632" w:rsidRDefault="007C06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6D4" w:rsidRDefault="004C0662">
    <w:pPr>
      <w:pStyle w:val="Header"/>
    </w:pPr>
    <w:r>
      <w:rPr>
        <w:noProof/>
        <w:lang w:eastAsia="ro-RO"/>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271145" cy="173990"/>
              <wp:effectExtent l="7620" t="635" r="698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8327DA">
                            <w:rPr>
                              <w:rStyle w:val="PageNumber"/>
                              <w:rFonts w:ascii="Arial" w:hAnsi="Arial" w:cs="Arial"/>
                              <w:noProof/>
                            </w:rPr>
                            <w:t>2</w:t>
                          </w:r>
                          <w:r w:rsidRPr="0073353A">
                            <w:rPr>
                              <w:rStyle w:val="PageNumber"/>
                              <w:rFonts w:ascii="Arial" w:hAnsi="Arial" w:cs="Arial"/>
                            </w:rPr>
                            <w:fldChar w:fldCharType="end"/>
                          </w:r>
                          <w:r w:rsidRPr="0073353A">
                            <w:rPr>
                              <w:rStyle w:val="PageNumber"/>
                              <w:rFonts w:ascii="Arial" w:hAnsi="Arial" w:cs="Arial"/>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21.3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1HEiQIAABs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UFicL4uiXGBEYatYvqmqWLmM1NNhY51/x3WPgtFgC4WP&#10;4ORw5zyEAa6TSySvpWAbIWWc2N32Rlp0ICCSTfzSWWk6klan61xyjXjuOYZUAUnpgJmuSysQABAI&#10;eyGUqIgfVTEv8+t5Nducr5azclMuZtUyX83yorquzvOyKm83PwODoqw7wRhXd0LxSZ1F+XfVP/ZJ&#10;0lXUJxoaXC3mixjcC/bHsI6x5uELtYekvXDrhYdmlaJv8OrkROpQ9LeKwQFSeyJksrOX9CMa5GD6&#10;x6xEiQRVJH34cTsCStDNVrNHEIvVUExQBLwwYHTafsdogG5tsPu2J5ZjJN8rEFxo7cmwk7GdDKIo&#10;HG2wxyiZNz49AXtjxa4D5CRppa9AlK2IgnliAZTDBDowkj++FqHFn8+j19Obtv4FAAD//wMAUEsD&#10;BBQABgAIAAAAIQDnsvje2QAAAAMBAAAPAAAAZHJzL2Rvd25yZXYueG1sTI/BTsMwEETvSPyDtUjc&#10;qEMKTQlxKloE16oBqddtvI2jxOsodtvw97gnOO7MaOZtsZpsL840+taxgsdZAoK4drrlRsH318fD&#10;EoQPyBp7x6TghzysytubAnPtLryjcxUaEUvY56jAhDDkUvrakEU/cwNx9I5utBjiOTZSj3iJ5baX&#10;aZIspMWW44LBgTaG6q46WQXzbZrt/Wf1vhn29NIt/bo7slHq/m56ewURaAp/YbjiR3QoI9PBnVh7&#10;0SuIj4SrKqL3lGYgDgrS7BlkWcj/7OUvAAAA//8DAFBLAQItABQABgAIAAAAIQC2gziS/gAAAOEB&#10;AAATAAAAAAAAAAAAAAAAAAAAAABbQ29udGVudF9UeXBlc10ueG1sUEsBAi0AFAAGAAgAAAAhADj9&#10;If/WAAAAlAEAAAsAAAAAAAAAAAAAAAAALwEAAF9yZWxzLy5yZWxzUEsBAi0AFAAGAAgAAAAhAOWP&#10;UcSJAgAAGwUAAA4AAAAAAAAAAAAAAAAALgIAAGRycy9lMm9Eb2MueG1sUEsBAi0AFAAGAAgAAAAh&#10;AOey+N7ZAAAAAwEAAA8AAAAAAAAAAAAAAAAA4wQAAGRycy9kb3ducmV2LnhtbFBLBQYAAAAABAAE&#10;APMAAADpBQAAAAA=&#10;" stroked="f">
              <v:fill opacity="0"/>
              <v:textbox inset="0,0,0,0">
                <w:txbxContent>
                  <w:p w:rsidR="00EE46D4" w:rsidRPr="0073353A" w:rsidRDefault="00EE46D4">
                    <w:pPr>
                      <w:pStyle w:val="Header"/>
                      <w:rPr>
                        <w:rFonts w:ascii="Arial" w:hAnsi="Arial" w:cs="Arial"/>
                      </w:rPr>
                    </w:pPr>
                    <w:r w:rsidRPr="0073353A">
                      <w:rPr>
                        <w:rStyle w:val="PageNumber"/>
                        <w:rFonts w:ascii="Arial" w:hAnsi="Arial" w:cs="Arial"/>
                      </w:rPr>
                      <w:t xml:space="preserve">- </w:t>
                    </w:r>
                    <w:r w:rsidRPr="0073353A">
                      <w:rPr>
                        <w:rStyle w:val="PageNumber"/>
                        <w:rFonts w:ascii="Arial" w:hAnsi="Arial" w:cs="Arial"/>
                      </w:rPr>
                      <w:fldChar w:fldCharType="begin"/>
                    </w:r>
                    <w:r w:rsidRPr="0073353A">
                      <w:rPr>
                        <w:rStyle w:val="PageNumber"/>
                        <w:rFonts w:ascii="Arial" w:hAnsi="Arial" w:cs="Arial"/>
                      </w:rPr>
                      <w:instrText xml:space="preserve"> PAGE </w:instrText>
                    </w:r>
                    <w:r w:rsidRPr="0073353A">
                      <w:rPr>
                        <w:rStyle w:val="PageNumber"/>
                        <w:rFonts w:ascii="Arial" w:hAnsi="Arial" w:cs="Arial"/>
                      </w:rPr>
                      <w:fldChar w:fldCharType="separate"/>
                    </w:r>
                    <w:r w:rsidR="008327DA">
                      <w:rPr>
                        <w:rStyle w:val="PageNumber"/>
                        <w:rFonts w:ascii="Arial" w:hAnsi="Arial" w:cs="Arial"/>
                        <w:noProof/>
                      </w:rPr>
                      <w:t>2</w:t>
                    </w:r>
                    <w:r w:rsidRPr="0073353A">
                      <w:rPr>
                        <w:rStyle w:val="PageNumber"/>
                        <w:rFonts w:ascii="Arial" w:hAnsi="Arial" w:cs="Arial"/>
                      </w:rPr>
                      <w:fldChar w:fldCharType="end"/>
                    </w:r>
                    <w:r w:rsidRPr="0073353A">
                      <w:rPr>
                        <w:rStyle w:val="PageNumber"/>
                        <w:rFonts w:ascii="Arial" w:hAnsi="Arial" w:cs="Arial"/>
                      </w:rPr>
                      <w:t xml:space="preserve"> -</w:t>
                    </w:r>
                  </w:p>
                </w:txbxContent>
              </v:textbox>
              <w10:wrap type="square" side="largest" anchorx="margin"/>
            </v:shape>
          </w:pict>
        </mc:Fallback>
      </mc:AlternateContent>
    </w:r>
  </w:p>
  <w:p w:rsidR="00EE46D4" w:rsidRDefault="00EE46D4">
    <w:pPr>
      <w:pStyle w:val="Header"/>
      <w:rPr>
        <w:rFonts w:ascii="Arial" w:hAnsi="Arial" w:cs="Arial"/>
      </w:rPr>
    </w:pPr>
  </w:p>
  <w:tbl>
    <w:tblPr>
      <w:tblW w:w="0" w:type="auto"/>
      <w:tblInd w:w="-10" w:type="dxa"/>
      <w:tblLayout w:type="fixed"/>
      <w:tblLook w:val="0000" w:firstRow="0" w:lastRow="0" w:firstColumn="0" w:lastColumn="0" w:noHBand="0" w:noVBand="0"/>
    </w:tblPr>
    <w:tblGrid>
      <w:gridCol w:w="845"/>
      <w:gridCol w:w="3629"/>
      <w:gridCol w:w="3629"/>
      <w:gridCol w:w="3629"/>
      <w:gridCol w:w="3649"/>
    </w:tblGrid>
    <w:tr w:rsidR="00EE46D4">
      <w:tc>
        <w:tcPr>
          <w:tcW w:w="845" w:type="dxa"/>
          <w:tcBorders>
            <w:top w:val="single" w:sz="4" w:space="0" w:color="000000"/>
            <w:left w:val="single" w:sz="4" w:space="0" w:color="000000"/>
            <w:bottom w:val="single" w:sz="4" w:space="0" w:color="000000"/>
          </w:tcBorders>
          <w:shd w:val="clear" w:color="auto" w:fill="auto"/>
        </w:tcPr>
        <w:p w:rsidR="00EE46D4" w:rsidRDefault="00EE46D4">
          <w:pPr>
            <w:rPr>
              <w:rFonts w:ascii="Arial" w:hAnsi="Arial" w:cs="Arial"/>
            </w:rPr>
          </w:pPr>
          <w:r>
            <w:rPr>
              <w:rFonts w:ascii="Arial" w:hAnsi="Arial" w:cs="Arial"/>
            </w:rPr>
            <w:t>Nr.</w:t>
          </w:r>
        </w:p>
        <w:p w:rsidR="00EE46D4" w:rsidRDefault="00EE46D4">
          <w:pPr>
            <w:rPr>
              <w:rFonts w:ascii="Arial" w:hAnsi="Arial" w:cs="Arial"/>
            </w:rPr>
          </w:pPr>
          <w:r>
            <w:rPr>
              <w:rFonts w:ascii="Arial" w:hAnsi="Arial" w:cs="Arial"/>
            </w:rPr>
            <w:t>crt.</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Text iniţial</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Amendamente propuse/Autori</w:t>
          </w:r>
        </w:p>
      </w:tc>
      <w:tc>
        <w:tcPr>
          <w:tcW w:w="3629" w:type="dxa"/>
          <w:tcBorders>
            <w:top w:val="single" w:sz="4" w:space="0" w:color="000000"/>
            <w:left w:val="single" w:sz="4" w:space="0" w:color="000000"/>
            <w:bottom w:val="single" w:sz="4" w:space="0" w:color="000000"/>
          </w:tcBorders>
          <w:shd w:val="clear" w:color="auto" w:fill="auto"/>
        </w:tcPr>
        <w:p w:rsidR="00EE46D4" w:rsidRDefault="00EE46D4">
          <w:pPr>
            <w:jc w:val="center"/>
            <w:rPr>
              <w:rFonts w:ascii="Arial" w:hAnsi="Arial" w:cs="Arial"/>
            </w:rPr>
          </w:pPr>
          <w:r>
            <w:rPr>
              <w:rFonts w:ascii="Arial" w:hAnsi="Arial" w:cs="Arial"/>
            </w:rPr>
            <w:t>Motivaţia amendamentului</w:t>
          </w:r>
        </w:p>
      </w:tc>
      <w:tc>
        <w:tcPr>
          <w:tcW w:w="3649" w:type="dxa"/>
          <w:tcBorders>
            <w:top w:val="single" w:sz="4" w:space="0" w:color="000000"/>
            <w:left w:val="single" w:sz="4" w:space="0" w:color="000000"/>
            <w:bottom w:val="single" w:sz="4" w:space="0" w:color="000000"/>
            <w:right w:val="single" w:sz="4" w:space="0" w:color="000000"/>
          </w:tcBorders>
          <w:shd w:val="clear" w:color="auto" w:fill="auto"/>
        </w:tcPr>
        <w:p w:rsidR="00EE46D4" w:rsidRDefault="00EE46D4">
          <w:pPr>
            <w:jc w:val="center"/>
          </w:pPr>
          <w:r>
            <w:rPr>
              <w:rFonts w:ascii="Arial" w:hAnsi="Arial" w:cs="Arial"/>
            </w:rPr>
            <w:t>Motivaţia admiterii/respingerii</w:t>
          </w:r>
        </w:p>
      </w:tc>
    </w:tr>
  </w:tbl>
  <w:p w:rsidR="00EE46D4" w:rsidRDefault="00EE46D4">
    <w:pPr>
      <w:pStyle w:val="Header"/>
      <w:rPr>
        <w:rFonts w:ascii="Arial" w:hAnsi="Arial" w:cs="Arial"/>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center"/>
      <w:pPr>
        <w:tabs>
          <w:tab w:val="num" w:pos="720"/>
        </w:tabs>
        <w:ind w:left="720" w:hanging="363"/>
      </w:pPr>
      <w:rPr>
        <w:rFonts w:ascii="Arial" w:hAnsi="Arial" w:cs="Arial"/>
        <w:b w:val="0"/>
        <w:i w:val="0"/>
        <w:sz w:val="20"/>
        <w:szCs w:val="20"/>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7ED54C5"/>
    <w:multiLevelType w:val="singleLevel"/>
    <w:tmpl w:val="00000001"/>
    <w:lvl w:ilvl="0">
      <w:start w:val="1"/>
      <w:numFmt w:val="decimal"/>
      <w:lvlText w:val="%1."/>
      <w:lvlJc w:val="center"/>
      <w:pPr>
        <w:tabs>
          <w:tab w:val="num" w:pos="720"/>
        </w:tabs>
        <w:ind w:left="720" w:hanging="363"/>
      </w:pPr>
      <w:rPr>
        <w:rFonts w:ascii="Arial" w:hAnsi="Arial" w:cs="Arial"/>
        <w:b w:val="0"/>
        <w:i w:val="0"/>
        <w:sz w:val="20"/>
        <w:szCs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ADB"/>
    <w:rsid w:val="00010232"/>
    <w:rsid w:val="0001566D"/>
    <w:rsid w:val="000707C3"/>
    <w:rsid w:val="000E275B"/>
    <w:rsid w:val="000F2F6C"/>
    <w:rsid w:val="000F749D"/>
    <w:rsid w:val="00117EE0"/>
    <w:rsid w:val="001651CD"/>
    <w:rsid w:val="001E77B2"/>
    <w:rsid w:val="001F1D22"/>
    <w:rsid w:val="002170F5"/>
    <w:rsid w:val="002176AB"/>
    <w:rsid w:val="002303EB"/>
    <w:rsid w:val="0025085E"/>
    <w:rsid w:val="002B7A78"/>
    <w:rsid w:val="002E4B72"/>
    <w:rsid w:val="00346F6F"/>
    <w:rsid w:val="00354F0B"/>
    <w:rsid w:val="00371BC6"/>
    <w:rsid w:val="0039029C"/>
    <w:rsid w:val="00442FA4"/>
    <w:rsid w:val="00474B1A"/>
    <w:rsid w:val="00497743"/>
    <w:rsid w:val="004C0662"/>
    <w:rsid w:val="004D2E46"/>
    <w:rsid w:val="005869BE"/>
    <w:rsid w:val="005E0327"/>
    <w:rsid w:val="006509FE"/>
    <w:rsid w:val="006710CB"/>
    <w:rsid w:val="006E1C17"/>
    <w:rsid w:val="0073353A"/>
    <w:rsid w:val="007A05D1"/>
    <w:rsid w:val="007A6AD8"/>
    <w:rsid w:val="007B03BD"/>
    <w:rsid w:val="007C0632"/>
    <w:rsid w:val="007E1040"/>
    <w:rsid w:val="008312CF"/>
    <w:rsid w:val="008327DA"/>
    <w:rsid w:val="008530AB"/>
    <w:rsid w:val="00882909"/>
    <w:rsid w:val="008A6ADB"/>
    <w:rsid w:val="00927721"/>
    <w:rsid w:val="009B1A7E"/>
    <w:rsid w:val="009C67A2"/>
    <w:rsid w:val="00A24958"/>
    <w:rsid w:val="00A630E9"/>
    <w:rsid w:val="00B73EAB"/>
    <w:rsid w:val="00BA0F32"/>
    <w:rsid w:val="00C158BF"/>
    <w:rsid w:val="00C21120"/>
    <w:rsid w:val="00C2794F"/>
    <w:rsid w:val="00C47B32"/>
    <w:rsid w:val="00C671C0"/>
    <w:rsid w:val="00C90A61"/>
    <w:rsid w:val="00D02FB1"/>
    <w:rsid w:val="00D3537B"/>
    <w:rsid w:val="00D908C1"/>
    <w:rsid w:val="00DE631C"/>
    <w:rsid w:val="00DF52A2"/>
    <w:rsid w:val="00E50B04"/>
    <w:rsid w:val="00E56745"/>
    <w:rsid w:val="00E81FB3"/>
    <w:rsid w:val="00ED4D76"/>
    <w:rsid w:val="00EE46D4"/>
    <w:rsid w:val="00F0566B"/>
    <w:rsid w:val="00F9632B"/>
    <w:rsid w:val="00FD72A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92A96C3C-7386-4801-816F-BF3CF099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hAnsi="Arial" w:cs="Arial"/>
      <w:b w:val="0"/>
      <w:i w:val="0"/>
      <w:sz w:val="20"/>
      <w:szCs w:val="20"/>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Arial (W1)" w:hAnsi="Arial (W1)" w:cs="Arial (W1)"/>
      <w:b w:val="0"/>
      <w:i w:val="0"/>
      <w:sz w:val="20"/>
      <w:szCs w:val="2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PageNumber">
    <w:name w:val="page number"/>
    <w:basedOn w:val="DefaultParagraphFont"/>
  </w:style>
  <w:style w:type="character" w:customStyle="1" w:styleId="FontStyle18">
    <w:name w:val="Font Style18"/>
    <w:rPr>
      <w:rFonts w:ascii="Arial" w:hAnsi="Arial" w:cs="Arial"/>
      <w:b/>
      <w:bCs/>
      <w:sz w:val="22"/>
      <w:szCs w:val="22"/>
    </w:rPr>
  </w:style>
  <w:style w:type="character" w:customStyle="1" w:styleId="FontStyle19">
    <w:name w:val="Font Style19"/>
    <w:rPr>
      <w:rFonts w:ascii="Arial" w:hAnsi="Arial" w:cs="Arial"/>
      <w:sz w:val="22"/>
      <w:szCs w:val="22"/>
    </w:rPr>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jc w:val="both"/>
    </w:pPr>
    <w:rPr>
      <w:rFonts w:ascii="Letter Gothic MT" w:hAnsi="Letter Gothic MT" w:cs="Letter Gothic MT"/>
      <w:sz w:val="28"/>
      <w:szCs w:val="20"/>
      <w:lang w:val="en-GB"/>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S1">
    <w:name w:val="S1"/>
    <w:basedOn w:val="Normal"/>
    <w:pPr>
      <w:ind w:left="144" w:right="144" w:firstLine="720"/>
      <w:jc w:val="both"/>
    </w:pPr>
    <w:rPr>
      <w:rFonts w:ascii="TimesNewRomanPS" w:hAnsi="TimesNewRomanPS" w:cs="TimesNewRomanPS"/>
      <w:sz w:val="36"/>
      <w:szCs w:val="20"/>
      <w:lang w:val="en-US"/>
    </w:rPr>
  </w:style>
  <w:style w:type="paragraph" w:customStyle="1" w:styleId="Style5">
    <w:name w:val="Style5"/>
    <w:basedOn w:val="Normal"/>
    <w:pPr>
      <w:widowControl w:val="0"/>
      <w:autoSpaceDE w:val="0"/>
      <w:spacing w:line="389" w:lineRule="exact"/>
      <w:jc w:val="center"/>
    </w:pPr>
    <w:rPr>
      <w:rFonts w:ascii="Arial" w:hAnsi="Arial" w:cs="Arial"/>
      <w:lang w:val="en-US"/>
    </w:rPr>
  </w:style>
  <w:style w:type="paragraph" w:customStyle="1" w:styleId="CaracterCaracter3">
    <w:name w:val="Caracter Caracter3"/>
    <w:basedOn w:val="Normal"/>
    <w:rPr>
      <w:lang w:val="pl-PL"/>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customStyle="1" w:styleId="TableText">
    <w:name w:val="Table Text"/>
    <w:basedOn w:val="Normal"/>
    <w:pPr>
      <w:autoSpaceDE w:val="0"/>
      <w:jc w:val="right"/>
    </w:pPr>
  </w:style>
  <w:style w:type="paragraph" w:styleId="NoSpacing">
    <w:name w:val="No Spacing"/>
    <w:uiPriority w:val="1"/>
    <w:qFormat/>
    <w:rsid w:val="008530AB"/>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462</Words>
  <Characters>2686</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
  <LinksUpToDate>false</LinksUpToDate>
  <CharactersWithSpaces>3142</CharactersWithSpaces>
  <SharedDoc>false</SharedDoc>
  <HLinks>
    <vt:vector size="36" baseType="variant">
      <vt:variant>
        <vt:i4>5242992</vt:i4>
      </vt:variant>
      <vt:variant>
        <vt:i4>15</vt:i4>
      </vt:variant>
      <vt:variant>
        <vt:i4>0</vt:i4>
      </vt:variant>
      <vt:variant>
        <vt:i4>5</vt:i4>
      </vt:variant>
      <vt:variant>
        <vt:lpwstr>http://www.senat.ro/Comisie_new.aspx?Zi&amp;ComisieID=8074eff5-8b26-4d62-979a-cf69b4c81868</vt:lpwstr>
      </vt:variant>
      <vt:variant>
        <vt:lpwstr/>
      </vt:variant>
      <vt:variant>
        <vt:i4>786551</vt:i4>
      </vt:variant>
      <vt:variant>
        <vt:i4>12</vt:i4>
      </vt:variant>
      <vt:variant>
        <vt:i4>0</vt:i4>
      </vt:variant>
      <vt:variant>
        <vt:i4>5</vt:i4>
      </vt:variant>
      <vt:variant>
        <vt:lpwstr>http://www.senat.ro/Comisie_new.aspx?Zi&amp;ComisieID=7a441d78-c24f-4de6-bb15-2b86f93ad14f</vt:lpwstr>
      </vt:variant>
      <vt:variant>
        <vt:lpwstr/>
      </vt:variant>
      <vt:variant>
        <vt:i4>6160457</vt:i4>
      </vt:variant>
      <vt:variant>
        <vt:i4>9</vt:i4>
      </vt:variant>
      <vt:variant>
        <vt:i4>0</vt:i4>
      </vt:variant>
      <vt:variant>
        <vt:i4>5</vt:i4>
      </vt:variant>
      <vt:variant>
        <vt:lpwstr>http://www.cdep.ro/pls/parlam/structura.co?idc=11</vt:lpwstr>
      </vt:variant>
      <vt:variant>
        <vt:lpwstr/>
      </vt:variant>
      <vt:variant>
        <vt:i4>5242992</vt:i4>
      </vt:variant>
      <vt:variant>
        <vt:i4>6</vt:i4>
      </vt:variant>
      <vt:variant>
        <vt:i4>0</vt:i4>
      </vt:variant>
      <vt:variant>
        <vt:i4>5</vt:i4>
      </vt:variant>
      <vt:variant>
        <vt:lpwstr>http://www.senat.ro/Comisie_new.aspx?Zi&amp;ComisieID=8074eff5-8b26-4d62-979a-cf69b4c81868</vt:lpwstr>
      </vt:variant>
      <vt:variant>
        <vt:lpwstr/>
      </vt:variant>
      <vt:variant>
        <vt:i4>786551</vt:i4>
      </vt:variant>
      <vt:variant>
        <vt:i4>3</vt:i4>
      </vt:variant>
      <vt:variant>
        <vt:i4>0</vt:i4>
      </vt:variant>
      <vt:variant>
        <vt:i4>5</vt:i4>
      </vt:variant>
      <vt:variant>
        <vt:lpwstr>http://www.senat.ro/Comisie_new.aspx?Zi&amp;ComisieID=7a441d78-c24f-4de6-bb15-2b86f93ad14f</vt:lpwstr>
      </vt:variant>
      <vt:variant>
        <vt:lpwstr/>
      </vt:variant>
      <vt:variant>
        <vt:i4>6160457</vt:i4>
      </vt:variant>
      <vt:variant>
        <vt:i4>0</vt:i4>
      </vt:variant>
      <vt:variant>
        <vt:i4>0</vt:i4>
      </vt:variant>
      <vt:variant>
        <vt:i4>5</vt:i4>
      </vt:variant>
      <vt:variant>
        <vt:lpwstr>http://www.cdep.ro/pls/parlam/structura.co?idc=11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Aurelia</dc:creator>
  <cp:keywords/>
  <dc:description/>
  <cp:lastModifiedBy>FLORENTA-CORINA SERBAN</cp:lastModifiedBy>
  <cp:revision>9</cp:revision>
  <cp:lastPrinted>2014-12-16T15:29:00Z</cp:lastPrinted>
  <dcterms:created xsi:type="dcterms:W3CDTF">2017-12-12T15:55:00Z</dcterms:created>
  <dcterms:modified xsi:type="dcterms:W3CDTF">2017-12-16T11:06:00Z</dcterms:modified>
</cp:coreProperties>
</file>