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03F84" w:rsidRDefault="00D03F84" w:rsidP="00D03F84">
      <w:pPr>
        <w:jc w:val="right"/>
        <w:rPr>
          <w:rFonts w:ascii="Arial" w:hAnsi="Arial" w:cs="Arial"/>
          <w:b/>
        </w:rPr>
      </w:pPr>
      <w:r>
        <w:rPr>
          <w:rFonts w:ascii="Arial" w:hAnsi="Arial" w:cs="Arial"/>
          <w:b/>
        </w:rPr>
        <w:t>ANEXA NR.5</w:t>
      </w:r>
    </w:p>
    <w:p w:rsidR="0073353A" w:rsidRPr="00BF0D5D" w:rsidRDefault="0073353A" w:rsidP="0073353A">
      <w:pPr>
        <w:jc w:val="center"/>
        <w:rPr>
          <w:rFonts w:ascii="Arial" w:hAnsi="Arial" w:cs="Arial"/>
          <w:b/>
        </w:rPr>
      </w:pPr>
      <w:r w:rsidRPr="00BF0D5D">
        <w:rPr>
          <w:rFonts w:ascii="Arial" w:hAnsi="Arial" w:cs="Arial"/>
          <w:b/>
        </w:rPr>
        <w:t>AMENDAMENTE RESPINSE</w:t>
      </w:r>
    </w:p>
    <w:p w:rsidR="0073353A" w:rsidRPr="00BF0D5D" w:rsidRDefault="0073353A" w:rsidP="0073353A">
      <w:pPr>
        <w:jc w:val="center"/>
        <w:rPr>
          <w:rFonts w:ascii="Arial" w:hAnsi="Arial" w:cs="Arial"/>
          <w:b/>
        </w:rPr>
      </w:pPr>
    </w:p>
    <w:p w:rsidR="0073353A" w:rsidRPr="00BF0D5D" w:rsidRDefault="0073353A" w:rsidP="0073353A">
      <w:pPr>
        <w:jc w:val="center"/>
        <w:rPr>
          <w:rFonts w:ascii="Arial" w:hAnsi="Arial" w:cs="Arial"/>
          <w:b/>
        </w:rPr>
      </w:pPr>
      <w:r w:rsidRPr="00BF0D5D">
        <w:rPr>
          <w:rFonts w:ascii="Arial" w:hAnsi="Arial" w:cs="Arial"/>
          <w:b/>
        </w:rPr>
        <w:t>asupra proiectului Legii bugetului de stat pe anul 201</w:t>
      </w:r>
      <w:r w:rsidR="008F0DBB" w:rsidRPr="00BF0D5D">
        <w:rPr>
          <w:rFonts w:ascii="Arial" w:hAnsi="Arial" w:cs="Arial"/>
          <w:b/>
        </w:rPr>
        <w:t>8</w:t>
      </w:r>
    </w:p>
    <w:p w:rsidR="0073353A" w:rsidRPr="00BF0D5D" w:rsidRDefault="0073353A" w:rsidP="0073353A">
      <w:pPr>
        <w:jc w:val="center"/>
        <w:rPr>
          <w:rFonts w:ascii="Arial" w:hAnsi="Arial" w:cs="Arial"/>
          <w:b/>
        </w:rPr>
      </w:pPr>
    </w:p>
    <w:p w:rsidR="00EE46D4" w:rsidRPr="00BF0D5D" w:rsidRDefault="00EE46D4">
      <w:pPr>
        <w:jc w:val="center"/>
        <w:rPr>
          <w:rFonts w:ascii="Arial" w:hAnsi="Arial" w:cs="Arial"/>
          <w:b/>
        </w:rPr>
      </w:pPr>
      <w:r w:rsidRPr="00BF0D5D">
        <w:rPr>
          <w:rFonts w:ascii="Arial" w:hAnsi="Arial" w:cs="Arial"/>
          <w:b/>
        </w:rPr>
        <w:t>ORDONATOR:  3/</w:t>
      </w:r>
      <w:r w:rsidR="00647DB5" w:rsidRPr="00BF0D5D">
        <w:rPr>
          <w:rFonts w:ascii="Arial" w:hAnsi="Arial" w:cs="Arial"/>
          <w:b/>
        </w:rPr>
        <w:t>1</w:t>
      </w:r>
      <w:r w:rsidR="00660651" w:rsidRPr="00BF0D5D">
        <w:rPr>
          <w:rFonts w:ascii="Arial" w:hAnsi="Arial" w:cs="Arial"/>
          <w:b/>
        </w:rPr>
        <w:t>6</w:t>
      </w:r>
      <w:r w:rsidR="0073353A" w:rsidRPr="00BF0D5D">
        <w:rPr>
          <w:rFonts w:ascii="Arial" w:hAnsi="Arial" w:cs="Arial"/>
          <w:b/>
        </w:rPr>
        <w:t xml:space="preserve"> </w:t>
      </w:r>
      <w:r w:rsidR="00660651" w:rsidRPr="00BF0D5D">
        <w:rPr>
          <w:rFonts w:ascii="Arial" w:hAnsi="Arial" w:cs="Arial"/>
          <w:b/>
        </w:rPr>
        <w:t>Ministerul Finanțelor Publice</w:t>
      </w:r>
    </w:p>
    <w:p w:rsidR="00354F0B" w:rsidRPr="00BF0D5D" w:rsidRDefault="00354F0B" w:rsidP="00354F0B">
      <w:pPr>
        <w:jc w:val="center"/>
        <w:rPr>
          <w:rFonts w:ascii="Arial" w:hAnsi="Arial" w:cs="Arial"/>
        </w:rPr>
      </w:pPr>
    </w:p>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354F0B" w:rsidRPr="00BF0D5D" w:rsidRDefault="00354F0B" w:rsidP="00A24958">
            <w:pPr>
              <w:rPr>
                <w:rFonts w:ascii="Arial" w:hAnsi="Arial" w:cs="Arial"/>
              </w:rPr>
            </w:pPr>
            <w:r w:rsidRPr="00BF0D5D">
              <w:rPr>
                <w:rFonts w:ascii="Arial" w:hAnsi="Arial" w:cs="Arial"/>
              </w:rPr>
              <w:t>Nr.</w:t>
            </w:r>
          </w:p>
          <w:p w:rsidR="00354F0B" w:rsidRPr="00BF0D5D" w:rsidRDefault="00354F0B" w:rsidP="00A24958">
            <w:pPr>
              <w:rPr>
                <w:rFonts w:ascii="Arial" w:hAnsi="Arial" w:cs="Arial"/>
              </w:rPr>
            </w:pPr>
            <w:r w:rsidRPr="00BF0D5D">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354F0B" w:rsidRPr="00BF0D5D" w:rsidRDefault="00354F0B" w:rsidP="00A24958">
            <w:pPr>
              <w:jc w:val="center"/>
              <w:rPr>
                <w:rFonts w:ascii="Arial" w:hAnsi="Arial" w:cs="Arial"/>
              </w:rPr>
            </w:pPr>
            <w:r w:rsidRPr="00BF0D5D">
              <w:rPr>
                <w:rFonts w:ascii="Arial" w:hAnsi="Arial" w:cs="Arial"/>
              </w:rPr>
              <w:t>Text inițial</w:t>
            </w:r>
          </w:p>
        </w:tc>
        <w:tc>
          <w:tcPr>
            <w:tcW w:w="3629" w:type="dxa"/>
            <w:tcBorders>
              <w:top w:val="single" w:sz="4" w:space="0" w:color="000000"/>
              <w:left w:val="single" w:sz="4" w:space="0" w:color="000000"/>
              <w:bottom w:val="single" w:sz="4" w:space="0" w:color="000000"/>
            </w:tcBorders>
            <w:shd w:val="clear" w:color="auto" w:fill="auto"/>
          </w:tcPr>
          <w:p w:rsidR="00354F0B" w:rsidRPr="00BF0D5D" w:rsidRDefault="00354F0B" w:rsidP="00A24958">
            <w:pPr>
              <w:jc w:val="center"/>
              <w:rPr>
                <w:rFonts w:ascii="Arial" w:hAnsi="Arial" w:cs="Arial"/>
              </w:rPr>
            </w:pPr>
            <w:r w:rsidRPr="00BF0D5D">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354F0B" w:rsidRPr="00BF0D5D" w:rsidRDefault="00354F0B" w:rsidP="00A24958">
            <w:pPr>
              <w:jc w:val="center"/>
              <w:rPr>
                <w:rFonts w:ascii="Arial" w:hAnsi="Arial" w:cs="Arial"/>
              </w:rPr>
            </w:pPr>
            <w:r w:rsidRPr="00BF0D5D">
              <w:rPr>
                <w:rFonts w:ascii="Arial" w:hAnsi="Arial" w:cs="Arial"/>
              </w:rPr>
              <w:t>Motivația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354F0B" w:rsidRPr="00BF0D5D" w:rsidRDefault="00354F0B" w:rsidP="00A24958">
            <w:pPr>
              <w:jc w:val="center"/>
              <w:rPr>
                <w:rFonts w:ascii="Arial" w:hAnsi="Arial" w:cs="Arial"/>
              </w:rPr>
            </w:pPr>
            <w:r w:rsidRPr="00BF0D5D">
              <w:rPr>
                <w:rFonts w:ascii="Arial" w:hAnsi="Arial" w:cs="Arial"/>
              </w:rPr>
              <w:t>Motivația admiterii/respingerii</w:t>
            </w:r>
          </w:p>
        </w:tc>
      </w:tr>
    </w:tbl>
    <w:p w:rsidR="00354F0B" w:rsidRPr="00D03F84" w:rsidRDefault="00354F0B" w:rsidP="00354F0B">
      <w:pPr>
        <w:rPr>
          <w:rFonts w:ascii="Arial" w:hAnsi="Arial" w:cs="Arial"/>
          <w:sz w:val="2"/>
          <w:szCs w:val="2"/>
        </w:rPr>
      </w:pPr>
      <w:bookmarkStart w:id="0" w:name="_GoBack"/>
    </w:p>
    <w:bookmarkEnd w:id="0"/>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rPr>
                <w:rFonts w:ascii="Arial" w:hAnsi="Arial" w:cs="Arial"/>
                <w:b/>
              </w:rPr>
            </w:pPr>
            <w:r w:rsidRPr="00BF0D5D">
              <w:rPr>
                <w:rFonts w:ascii="Arial" w:hAnsi="Arial" w:cs="Arial"/>
                <w:b/>
              </w:rPr>
              <w:t xml:space="preserve">Anexa nr. 3/16 /28 </w:t>
            </w:r>
          </w:p>
          <w:p w:rsidR="008F0DBB" w:rsidRPr="00BF0D5D" w:rsidRDefault="008F0DBB" w:rsidP="008F0DBB">
            <w:pPr>
              <w:rPr>
                <w:rFonts w:ascii="Arial" w:hAnsi="Arial" w:cs="Arial"/>
                <w:b/>
              </w:rPr>
            </w:pPr>
            <w:r w:rsidRPr="00BF0D5D">
              <w:rPr>
                <w:rFonts w:ascii="Arial" w:hAnsi="Arial" w:cs="Arial"/>
                <w:b/>
              </w:rPr>
              <w:t>Ministerul Finanțelor Publice</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rPr>
            </w:pPr>
            <w:r w:rsidRPr="00BF0D5D">
              <w:rPr>
                <w:rFonts w:ascii="Arial" w:hAnsi="Arial" w:cs="Arial"/>
                <w:b/>
              </w:rPr>
              <w:t>Capitolul</w:t>
            </w:r>
          </w:p>
          <w:p w:rsidR="008F0DBB" w:rsidRPr="00BF0D5D" w:rsidRDefault="008F0DBB" w:rsidP="008F0DBB">
            <w:pPr>
              <w:rPr>
                <w:rFonts w:ascii="Arial" w:hAnsi="Arial" w:cs="Arial"/>
                <w:b/>
              </w:rPr>
            </w:pPr>
            <w:r w:rsidRPr="00BF0D5D">
              <w:rPr>
                <w:rFonts w:ascii="Arial" w:hAnsi="Arial" w:cs="Arial"/>
              </w:rPr>
              <w:t>Fonduri alocate prin Programul de investiții publice către Ministerul Finanțelor Publice</w:t>
            </w: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jc w:val="both"/>
              <w:rPr>
                <w:rFonts w:ascii="Arial" w:hAnsi="Arial" w:cs="Arial"/>
                <w:b/>
              </w:rPr>
            </w:pPr>
            <w:r w:rsidRPr="00BF0D5D">
              <w:rPr>
                <w:rFonts w:ascii="Arial" w:hAnsi="Arial" w:cs="Arial"/>
              </w:rPr>
              <w:t xml:space="preserve">Se propune suplimentarea </w:t>
            </w:r>
            <w:r w:rsidRPr="00BF0D5D">
              <w:rPr>
                <w:rFonts w:ascii="Arial" w:hAnsi="Arial" w:cs="Arial"/>
                <w:b/>
              </w:rPr>
              <w:t>din Legea Bugetului de Stat pe anul 2018 a sumei prevăzute în Anexa 3/16/28  cu suma de 31.800 mii lei cheltuieli necesare pentru pregătirea Summit-ului UE care va avea loc la Sibiu, în primăvara anului 2019.</w:t>
            </w:r>
          </w:p>
          <w:p w:rsidR="008F0DBB" w:rsidRPr="00BF0D5D" w:rsidRDefault="008F0DBB" w:rsidP="008F0DBB">
            <w:pPr>
              <w:jc w:val="both"/>
              <w:rPr>
                <w:rFonts w:ascii="Arial" w:hAnsi="Arial" w:cs="Arial"/>
                <w:b/>
              </w:rPr>
            </w:pPr>
            <w:r w:rsidRPr="00BF0D5D">
              <w:rPr>
                <w:rFonts w:ascii="Arial" w:hAnsi="Arial" w:cs="Arial"/>
                <w:b/>
              </w:rPr>
              <w:t>Judeţul SIBIU</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r w:rsidRPr="00BF0D5D">
              <w:rPr>
                <w:rFonts w:ascii="Arial" w:hAnsi="Arial" w:cs="Arial"/>
                <w:b/>
              </w:rPr>
              <w:t xml:space="preserve">Sursa de finanţare: </w:t>
            </w:r>
            <w:r w:rsidRPr="00BF0D5D">
              <w:rPr>
                <w:rFonts w:ascii="Arial" w:hAnsi="Arial" w:cs="Arial"/>
              </w:rPr>
              <w:t xml:space="preserve">Diminuarea cu suma de </w:t>
            </w:r>
            <w:r w:rsidRPr="00BF0D5D">
              <w:rPr>
                <w:rFonts w:ascii="Arial" w:hAnsi="Arial" w:cs="Arial"/>
                <w:b/>
              </w:rPr>
              <w:t xml:space="preserve">31.800 mii lei </w:t>
            </w:r>
            <w:r w:rsidRPr="00BF0D5D">
              <w:rPr>
                <w:rFonts w:ascii="Arial" w:hAnsi="Arial" w:cs="Arial"/>
              </w:rPr>
              <w:t xml:space="preserve"> a sumelor prevăzute la Anexa nr.3/ MINISTERUL FINANȚELOR PUBLICE</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rPr>
            </w:pPr>
            <w:r w:rsidRPr="00BF0D5D">
              <w:rPr>
                <w:rFonts w:ascii="Arial" w:hAnsi="Arial" w:cs="Arial"/>
              </w:rPr>
              <w:t>Autorii amendamentului:</w:t>
            </w:r>
          </w:p>
          <w:p w:rsidR="008F0DBB" w:rsidRPr="00BF0D5D" w:rsidRDefault="008F0DBB" w:rsidP="008F0DBB">
            <w:pPr>
              <w:rPr>
                <w:rFonts w:ascii="Arial" w:hAnsi="Arial" w:cs="Arial"/>
                <w:b/>
              </w:rPr>
            </w:pPr>
            <w:r w:rsidRPr="00BF0D5D">
              <w:rPr>
                <w:rFonts w:ascii="Arial" w:hAnsi="Arial" w:cs="Arial"/>
                <w:b/>
              </w:rPr>
              <w:t>Deputat PNL Raluca Turcan</w:t>
            </w:r>
          </w:p>
          <w:p w:rsidR="008F0DBB" w:rsidRPr="00BF0D5D" w:rsidRDefault="008F0DBB" w:rsidP="008F0DBB">
            <w:pPr>
              <w:rPr>
                <w:rFonts w:ascii="Arial" w:hAnsi="Arial" w:cs="Arial"/>
                <w:b/>
              </w:rPr>
            </w:pPr>
            <w:r w:rsidRPr="00BF0D5D">
              <w:rPr>
                <w:rFonts w:ascii="Arial" w:hAnsi="Arial" w:cs="Arial"/>
                <w:b/>
              </w:rPr>
              <w:t>Deputat PNL Nicolae Neagu</w:t>
            </w:r>
          </w:p>
          <w:p w:rsidR="008F0DBB" w:rsidRPr="00BF0D5D" w:rsidRDefault="008F0DBB" w:rsidP="008F0DBB">
            <w:pPr>
              <w:rPr>
                <w:rFonts w:ascii="Arial" w:hAnsi="Arial" w:cs="Arial"/>
                <w:b/>
              </w:rPr>
            </w:pPr>
            <w:r w:rsidRPr="00BF0D5D">
              <w:rPr>
                <w:rFonts w:ascii="Arial" w:hAnsi="Arial" w:cs="Arial"/>
                <w:b/>
              </w:rPr>
              <w:t>Deputat PNL Contantin Șovăială</w:t>
            </w:r>
          </w:p>
          <w:p w:rsidR="008F0DBB" w:rsidRPr="00BF0D5D" w:rsidRDefault="008F0DBB" w:rsidP="008F0DBB">
            <w:pPr>
              <w:rPr>
                <w:rFonts w:ascii="Arial" w:hAnsi="Arial" w:cs="Arial"/>
                <w:b/>
              </w:rPr>
            </w:pPr>
            <w:r w:rsidRPr="00BF0D5D">
              <w:rPr>
                <w:rFonts w:ascii="Arial" w:hAnsi="Arial" w:cs="Arial"/>
                <w:b/>
              </w:rPr>
              <w:t>Senator PNL Mircea Cazan</w:t>
            </w:r>
          </w:p>
          <w:p w:rsidR="008F0DBB" w:rsidRPr="00BF0D5D" w:rsidRDefault="008F0DBB" w:rsidP="008F0DBB">
            <w:pPr>
              <w:rPr>
                <w:rFonts w:ascii="Arial" w:hAnsi="Arial" w:cs="Arial"/>
                <w:b/>
              </w:rPr>
            </w:pPr>
            <w:r w:rsidRPr="00BF0D5D">
              <w:rPr>
                <w:rFonts w:ascii="Arial" w:hAnsi="Arial" w:cs="Arial"/>
                <w:b/>
              </w:rPr>
              <w:t>Grupurile parlamentare ale PNL din Camera Deputaților și Senat</w:t>
            </w:r>
          </w:p>
          <w:p w:rsidR="008F0DBB" w:rsidRPr="00BF0D5D" w:rsidRDefault="008F0DBB" w:rsidP="008F0DBB">
            <w:pPr>
              <w:jc w:val="both"/>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autoSpaceDE w:val="0"/>
              <w:autoSpaceDN w:val="0"/>
              <w:adjustRightInd w:val="0"/>
              <w:jc w:val="both"/>
              <w:rPr>
                <w:rFonts w:ascii="Arial" w:hAnsi="Arial" w:cs="Arial"/>
              </w:rPr>
            </w:pPr>
            <w:r w:rsidRPr="00BF0D5D">
              <w:rPr>
                <w:rFonts w:ascii="Arial" w:hAnsi="Arial" w:cs="Arial"/>
              </w:rPr>
              <w:lastRenderedPageBreak/>
              <w:t>Se solicită suplimentarea fondurilor necesare pentru pregătirea Summit-ului UE un eveniment de mare importanță pentru politica europeană. Se solicită admiterea amendamentului pentru:</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instalarea unui sistem de supraveghere video, o cerință obligatorie pentru siguranța evenimetului -20 milioane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reamenajarea spațiilor din imobilul unde se vor desfășura lucrările Summit-ului – 2,5 milioane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reparația zidurilor fortificate din zona istorică – 2,5 milioane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achiziționarea mobilierului necesar desfășurării întâlnirilor: pupitre, scaune, sistem audio/video, cabine de traducere simultană în mai multe limbi de circulație europeană – 1 milion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achiziționarea și instalarea de mobilier urban – 0,5 milion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amplasarea de toalete ecologice – 0.3 milioane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lastRenderedPageBreak/>
              <w:t>- organizarea de evenimente culturale pentru delegațiile oficiale precum și pentru partenerii acestora – 4 milioane lei. Subliniem faptul că este esențial ca alocarea sumelor de la bugetul de Stat să se producă prin bugetul aferent anului 2018 și nu cu ocazia rectificărilor bugetare din cursul anului viitor.</w:t>
            </w:r>
          </w:p>
          <w:p w:rsidR="008F0DBB" w:rsidRPr="00BF0D5D" w:rsidRDefault="008F0DBB" w:rsidP="008F0DBB">
            <w:pPr>
              <w:autoSpaceDE w:val="0"/>
              <w:autoSpaceDN w:val="0"/>
              <w:adjustRightInd w:val="0"/>
              <w:jc w:val="both"/>
              <w:rPr>
                <w:rFonts w:ascii="Arial" w:hAnsi="Arial" w:cs="Arial"/>
              </w:rPr>
            </w:pPr>
          </w:p>
          <w:p w:rsidR="008F0DBB" w:rsidRPr="00BF0D5D" w:rsidRDefault="008F0DBB" w:rsidP="008F0DBB">
            <w:pPr>
              <w:autoSpaceDE w:val="0"/>
              <w:autoSpaceDN w:val="0"/>
              <w:adjustRightInd w:val="0"/>
              <w:rPr>
                <w:rFonts w:ascii="Arial" w:hAnsi="Arial" w:cs="Arial"/>
              </w:rPr>
            </w:pP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8D2ED2" w:rsidRPr="00BF0D5D" w:rsidRDefault="008D2ED2" w:rsidP="008D2ED2">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AC62CF" w:rsidRPr="00BF0D5D" w:rsidRDefault="00AC62CF" w:rsidP="00AC62CF">
            <w:pPr>
              <w:snapToGrid w:val="0"/>
              <w:jc w:val="both"/>
              <w:rPr>
                <w:rFonts w:ascii="Arial" w:hAnsi="Arial" w:cs="Arial"/>
                <w:bCs/>
                <w:kern w:val="36"/>
                <w:lang w:eastAsia="en-US"/>
              </w:rPr>
            </w:pPr>
            <w:r w:rsidRPr="00BF0D5D">
              <w:rPr>
                <w:rFonts w:ascii="Arial" w:hAnsi="Arial" w:cs="Arial"/>
                <w:bCs/>
                <w:kern w:val="36"/>
                <w:lang w:val="pl-PL" w:eastAsia="en-US"/>
              </w:rPr>
              <w:t xml:space="preserve">- </w:t>
            </w:r>
            <w:r w:rsidRPr="00BF0D5D">
              <w:rPr>
                <w:rFonts w:ascii="Arial" w:hAnsi="Arial" w:cs="Arial"/>
                <w:bCs/>
                <w:kern w:val="36"/>
                <w:lang w:eastAsia="en-US"/>
              </w:rPr>
              <w:t>potrivit art. 14 alin. (2) din Legea nr. 500/2002, cu modificările și completările ulterioare, nicio cheltuială nu poate fi înscrisă în buget şi nici angajată şi efectuată din acesta, dacă nu există bază legală pentru respectiva cheltuială.</w:t>
            </w:r>
          </w:p>
          <w:p w:rsidR="00AC62CF" w:rsidRPr="00BF0D5D" w:rsidRDefault="00AC62CF" w:rsidP="00AC62CF">
            <w:pPr>
              <w:snapToGrid w:val="0"/>
              <w:jc w:val="both"/>
              <w:rPr>
                <w:rFonts w:ascii="Arial" w:hAnsi="Arial" w:cs="Arial"/>
                <w:bCs/>
                <w:kern w:val="36"/>
                <w:lang w:eastAsia="en-US"/>
              </w:rPr>
            </w:pPr>
            <w:r w:rsidRPr="00BF0D5D">
              <w:rPr>
                <w:rFonts w:ascii="Arial" w:hAnsi="Arial" w:cs="Arial"/>
                <w:bCs/>
                <w:kern w:val="36"/>
                <w:lang w:eastAsia="en-US"/>
              </w:rPr>
              <w:t>-din bugetul Ministerului Finanțelor Publice cod titlular 16, nu se asigură fonduri pentru unitațile administrației publice locale,</w:t>
            </w:r>
          </w:p>
          <w:p w:rsidR="008D2ED2" w:rsidRPr="00BF0D5D" w:rsidRDefault="008D2ED2" w:rsidP="008D2ED2">
            <w:pPr>
              <w:snapToGrid w:val="0"/>
              <w:jc w:val="both"/>
              <w:rPr>
                <w:rFonts w:ascii="Arial" w:hAnsi="Arial" w:cs="Arial"/>
                <w:bCs/>
                <w:kern w:val="36"/>
                <w:lang w:eastAsia="en-US"/>
              </w:rPr>
            </w:pPr>
            <w:r w:rsidRPr="00BF0D5D">
              <w:rPr>
                <w:rFonts w:ascii="Arial" w:hAnsi="Arial" w:cs="Arial"/>
                <w:bCs/>
                <w:kern w:val="36"/>
                <w:lang w:eastAsia="en-US"/>
              </w:rPr>
              <w:t xml:space="preserve">- </w:t>
            </w:r>
            <w:r w:rsidR="00EF1C61" w:rsidRPr="00BF0D5D">
              <w:rPr>
                <w:rFonts w:ascii="Arial" w:hAnsi="Arial" w:cs="Arial"/>
                <w:bCs/>
                <w:kern w:val="36"/>
                <w:lang w:eastAsia="en-US"/>
              </w:rPr>
              <w:t xml:space="preserve">la sursa de finanțare </w:t>
            </w:r>
            <w:r w:rsidRPr="00BF0D5D">
              <w:rPr>
                <w:rFonts w:ascii="Arial" w:hAnsi="Arial" w:cs="Arial"/>
                <w:bCs/>
                <w:kern w:val="36"/>
                <w:lang w:eastAsia="en-US"/>
              </w:rPr>
              <w:t>nu se precizează poziţiile bugetare propuse a se diminua, ceea ce contravine prevederilor art. 17, alin. (3</w:t>
            </w:r>
            <w:r w:rsidRPr="00BF0D5D">
              <w:rPr>
                <w:rFonts w:ascii="Arial" w:hAnsi="Arial" w:cs="Arial"/>
                <w:bCs/>
                <w:kern w:val="36"/>
                <w:vertAlign w:val="superscript"/>
                <w:lang w:eastAsia="en-US"/>
              </w:rPr>
              <w:t>1</w:t>
            </w:r>
            <w:r w:rsidRPr="00BF0D5D">
              <w:rPr>
                <w:rFonts w:ascii="Arial" w:hAnsi="Arial" w:cs="Arial"/>
                <w:bCs/>
                <w:kern w:val="36"/>
                <w:lang w:eastAsia="en-US"/>
              </w:rPr>
              <w:t xml:space="preserve">) din Legea privind finanţele publice nr. 500/2002, cu modificările şi completările ulterioare, potrivit cărora „modificarea creditelor bugetare şi/sau de angajament, ca urmare a amendamentelor […], se face numai prin redistribuiri de sume </w:t>
            </w:r>
            <w:r w:rsidRPr="00BF0D5D">
              <w:rPr>
                <w:rFonts w:ascii="Arial" w:hAnsi="Arial" w:cs="Arial"/>
                <w:bCs/>
                <w:kern w:val="36"/>
                <w:lang w:eastAsia="en-US"/>
              </w:rPr>
              <w:lastRenderedPageBreak/>
              <w:t>între subdiviziuni ale clasificaţiei bugetare”.</w:t>
            </w:r>
          </w:p>
          <w:p w:rsidR="008D2ED2" w:rsidRPr="00BF0D5D" w:rsidRDefault="008D2ED2" w:rsidP="008D2ED2">
            <w:pPr>
              <w:snapToGrid w:val="0"/>
              <w:jc w:val="both"/>
              <w:rPr>
                <w:rFonts w:ascii="Arial" w:hAnsi="Arial" w:cs="Arial"/>
                <w:bCs/>
                <w:kern w:val="36"/>
                <w:lang w:eastAsia="en-US"/>
              </w:rPr>
            </w:pPr>
            <w:r w:rsidRPr="00BF0D5D">
              <w:rPr>
                <w:rFonts w:ascii="Arial" w:hAnsi="Arial" w:cs="Arial"/>
                <w:bCs/>
                <w:kern w:val="36"/>
                <w:lang w:val="it-IT" w:eastAsia="en-US"/>
              </w:rPr>
              <w:t xml:space="preserve">-fondurile alocate </w:t>
            </w:r>
            <w:proofErr w:type="spellStart"/>
            <w:r w:rsidRPr="00BF0D5D">
              <w:rPr>
                <w:rFonts w:ascii="Arial" w:hAnsi="Arial" w:cs="Arial"/>
                <w:bCs/>
                <w:kern w:val="36"/>
                <w:lang w:val="en-US" w:eastAsia="en-US"/>
              </w:rPr>
              <w:t>Ministerului</w:t>
            </w:r>
            <w:proofErr w:type="spellEnd"/>
            <w:r w:rsidRPr="00BF0D5D">
              <w:rPr>
                <w:rFonts w:ascii="Arial" w:hAnsi="Arial" w:cs="Arial"/>
                <w:bCs/>
                <w:kern w:val="36"/>
                <w:lang w:val="en-US" w:eastAsia="en-US"/>
              </w:rPr>
              <w:t xml:space="preserve"> </w:t>
            </w:r>
            <w:proofErr w:type="spellStart"/>
            <w:r w:rsidRPr="00BF0D5D">
              <w:rPr>
                <w:rFonts w:ascii="Arial" w:hAnsi="Arial" w:cs="Arial"/>
                <w:bCs/>
                <w:kern w:val="36"/>
                <w:lang w:val="en-US" w:eastAsia="en-US"/>
              </w:rPr>
              <w:t>Finanțelor</w:t>
            </w:r>
            <w:proofErr w:type="spellEnd"/>
            <w:r w:rsidRPr="00BF0D5D">
              <w:rPr>
                <w:rFonts w:ascii="Arial" w:hAnsi="Arial" w:cs="Arial"/>
                <w:bCs/>
                <w:kern w:val="36"/>
                <w:lang w:val="en-US" w:eastAsia="en-US"/>
              </w:rPr>
              <w:t xml:space="preserve"> </w:t>
            </w:r>
            <w:proofErr w:type="spellStart"/>
            <w:r w:rsidRPr="00BF0D5D">
              <w:rPr>
                <w:rFonts w:ascii="Arial" w:hAnsi="Arial" w:cs="Arial"/>
                <w:bCs/>
                <w:kern w:val="36"/>
                <w:lang w:val="en-US" w:eastAsia="en-US"/>
              </w:rPr>
              <w:t>Publice</w:t>
            </w:r>
            <w:proofErr w:type="spellEnd"/>
            <w:r w:rsidRPr="00BF0D5D">
              <w:rPr>
                <w:rFonts w:ascii="Arial" w:hAnsi="Arial" w:cs="Arial"/>
                <w:bCs/>
                <w:kern w:val="36"/>
                <w:lang w:val="en-US" w:eastAsia="en-US"/>
              </w:rPr>
              <w:t xml:space="preserve"> au</w:t>
            </w:r>
            <w:r w:rsidRPr="00BF0D5D">
              <w:rPr>
                <w:rFonts w:ascii="Arial" w:hAnsi="Arial" w:cs="Arial"/>
                <w:bCs/>
                <w:kern w:val="36"/>
                <w:lang w:val="it-IT" w:eastAsia="en-US"/>
              </w:rPr>
              <w:t xml:space="preserve"> fost dimensionate în concordanţă cu atribuţiile şi obiectivele stabilite pentru anul 2018.</w:t>
            </w:r>
          </w:p>
          <w:p w:rsidR="008F0DBB" w:rsidRPr="00BF0D5D" w:rsidRDefault="008F0DBB" w:rsidP="008F0DBB">
            <w:pPr>
              <w:snapToGrid w:val="0"/>
              <w:rPr>
                <w:rFonts w:ascii="Arial" w:hAnsi="Arial" w:cs="Arial"/>
                <w:bCs/>
                <w:kern w:val="36"/>
                <w:lang w:eastAsia="en-US"/>
              </w:rPr>
            </w:pPr>
          </w:p>
        </w:tc>
      </w:tr>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rPr>
                <w:rFonts w:ascii="Arial" w:hAnsi="Arial" w:cs="Arial"/>
                <w:b/>
              </w:rPr>
            </w:pPr>
            <w:r w:rsidRPr="00BF0D5D">
              <w:rPr>
                <w:rFonts w:ascii="Arial" w:hAnsi="Arial" w:cs="Arial"/>
                <w:b/>
              </w:rPr>
              <w:t xml:space="preserve">Anexa nr. 3/16 /28 </w:t>
            </w:r>
          </w:p>
          <w:p w:rsidR="008F0DBB" w:rsidRPr="00BF0D5D" w:rsidRDefault="008F0DBB" w:rsidP="008F0DBB">
            <w:pPr>
              <w:rPr>
                <w:rFonts w:ascii="Arial" w:hAnsi="Arial" w:cs="Arial"/>
                <w:b/>
              </w:rPr>
            </w:pPr>
            <w:r w:rsidRPr="00BF0D5D">
              <w:rPr>
                <w:rFonts w:ascii="Arial" w:hAnsi="Arial" w:cs="Arial"/>
                <w:b/>
              </w:rPr>
              <w:t>Ministerul Finanțelor Publice</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rPr>
            </w:pPr>
            <w:r w:rsidRPr="00BF0D5D">
              <w:rPr>
                <w:rFonts w:ascii="Arial" w:hAnsi="Arial" w:cs="Arial"/>
                <w:b/>
              </w:rPr>
              <w:t>Capitolul</w:t>
            </w:r>
          </w:p>
          <w:p w:rsidR="008F0DBB" w:rsidRPr="00BF0D5D" w:rsidRDefault="008F0DBB" w:rsidP="008F0DBB">
            <w:pPr>
              <w:rPr>
                <w:rFonts w:ascii="Arial" w:hAnsi="Arial" w:cs="Arial"/>
                <w:b/>
              </w:rPr>
            </w:pPr>
            <w:r w:rsidRPr="00BF0D5D">
              <w:rPr>
                <w:rFonts w:ascii="Arial" w:hAnsi="Arial" w:cs="Arial"/>
              </w:rPr>
              <w:t>Fonduri alocate prin Programul de investiții publice către Ministerul Finanțelor Publice</w:t>
            </w: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p w:rsidR="008F0DBB" w:rsidRPr="00BF0D5D" w:rsidRDefault="008F0DBB" w:rsidP="008F0DBB">
            <w:pPr>
              <w:rPr>
                <w:rFonts w:ascii="Arial" w:hAnsi="Arial" w:cs="Arial"/>
                <w:b/>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jc w:val="both"/>
              <w:rPr>
                <w:rFonts w:ascii="Arial" w:hAnsi="Arial" w:cs="Arial"/>
                <w:b/>
              </w:rPr>
            </w:pPr>
            <w:r w:rsidRPr="00BF0D5D">
              <w:rPr>
                <w:rFonts w:ascii="Arial" w:hAnsi="Arial" w:cs="Arial"/>
              </w:rPr>
              <w:t xml:space="preserve">Se propune suplimentarea </w:t>
            </w:r>
            <w:r w:rsidRPr="00BF0D5D">
              <w:rPr>
                <w:rFonts w:ascii="Arial" w:hAnsi="Arial" w:cs="Arial"/>
                <w:b/>
              </w:rPr>
              <w:t>din Legea Bugetului de Stat pe anul 2018 a sumei prevăzute în Anexa 3/16/28  cu suma de 5.382 mii lei cheltuieli necesare pentru achiziția echipamentelor de securitate la Aeroportul Internațional Sibiu în vederea organizării Summit-ului UE care va avea loc la Sibiu în anul 2019.</w:t>
            </w:r>
          </w:p>
          <w:p w:rsidR="008F0DBB" w:rsidRPr="00BF0D5D" w:rsidRDefault="008F0DBB" w:rsidP="008F0DBB">
            <w:pPr>
              <w:jc w:val="both"/>
              <w:rPr>
                <w:rFonts w:ascii="Arial" w:hAnsi="Arial" w:cs="Arial"/>
                <w:b/>
              </w:rPr>
            </w:pPr>
            <w:r w:rsidRPr="00BF0D5D">
              <w:rPr>
                <w:rFonts w:ascii="Arial" w:hAnsi="Arial" w:cs="Arial"/>
                <w:b/>
              </w:rPr>
              <w:t>Judeţul SIBIU</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r w:rsidRPr="00BF0D5D">
              <w:rPr>
                <w:rFonts w:ascii="Arial" w:hAnsi="Arial" w:cs="Arial"/>
                <w:b/>
              </w:rPr>
              <w:t>Sursa de finanţare: Diminuarea cu suma de 5.382  mii lei  a sumelor prevăzute la Anexa nr.3/ MINISTERUL FINANȚELOR PUBLICE</w:t>
            </w: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b/>
              </w:rPr>
            </w:pPr>
          </w:p>
          <w:p w:rsidR="008F0DBB" w:rsidRPr="00BF0D5D" w:rsidRDefault="008F0DBB" w:rsidP="008F0DBB">
            <w:pPr>
              <w:jc w:val="both"/>
              <w:rPr>
                <w:rFonts w:ascii="Arial" w:hAnsi="Arial" w:cs="Arial"/>
              </w:rPr>
            </w:pPr>
            <w:r w:rsidRPr="00BF0D5D">
              <w:rPr>
                <w:rFonts w:ascii="Arial" w:hAnsi="Arial" w:cs="Arial"/>
              </w:rPr>
              <w:t>Autorii amendamentului:</w:t>
            </w:r>
          </w:p>
          <w:p w:rsidR="008F0DBB" w:rsidRPr="00BF0D5D" w:rsidRDefault="008F0DBB" w:rsidP="008F0DBB">
            <w:pPr>
              <w:rPr>
                <w:rFonts w:ascii="Arial" w:hAnsi="Arial" w:cs="Arial"/>
                <w:b/>
              </w:rPr>
            </w:pPr>
            <w:r w:rsidRPr="00BF0D5D">
              <w:rPr>
                <w:rFonts w:ascii="Arial" w:hAnsi="Arial" w:cs="Arial"/>
                <w:b/>
              </w:rPr>
              <w:t>Deputat PNL Raluca Turcan</w:t>
            </w:r>
          </w:p>
          <w:p w:rsidR="008F0DBB" w:rsidRPr="00BF0D5D" w:rsidRDefault="008F0DBB" w:rsidP="008F0DBB">
            <w:pPr>
              <w:rPr>
                <w:rFonts w:ascii="Arial" w:hAnsi="Arial" w:cs="Arial"/>
                <w:b/>
              </w:rPr>
            </w:pPr>
            <w:r w:rsidRPr="00BF0D5D">
              <w:rPr>
                <w:rFonts w:ascii="Arial" w:hAnsi="Arial" w:cs="Arial"/>
                <w:b/>
              </w:rPr>
              <w:t>Deputat PNL Nicolae Neagu</w:t>
            </w:r>
          </w:p>
          <w:p w:rsidR="008F0DBB" w:rsidRPr="00BF0D5D" w:rsidRDefault="008F0DBB" w:rsidP="008F0DBB">
            <w:pPr>
              <w:rPr>
                <w:rFonts w:ascii="Arial" w:hAnsi="Arial" w:cs="Arial"/>
                <w:b/>
              </w:rPr>
            </w:pPr>
            <w:r w:rsidRPr="00BF0D5D">
              <w:rPr>
                <w:rFonts w:ascii="Arial" w:hAnsi="Arial" w:cs="Arial"/>
                <w:b/>
              </w:rPr>
              <w:t>Deputat PNL Contantin Șovăială</w:t>
            </w:r>
          </w:p>
          <w:p w:rsidR="008F0DBB" w:rsidRPr="00BF0D5D" w:rsidRDefault="008F0DBB" w:rsidP="008F0DBB">
            <w:pPr>
              <w:rPr>
                <w:rFonts w:ascii="Arial" w:hAnsi="Arial" w:cs="Arial"/>
                <w:b/>
              </w:rPr>
            </w:pPr>
            <w:r w:rsidRPr="00BF0D5D">
              <w:rPr>
                <w:rFonts w:ascii="Arial" w:hAnsi="Arial" w:cs="Arial"/>
                <w:b/>
              </w:rPr>
              <w:t>Senator PNL Mircea Cazan</w:t>
            </w:r>
          </w:p>
          <w:p w:rsidR="008F0DBB" w:rsidRPr="00BF0D5D" w:rsidRDefault="008F0DBB" w:rsidP="008F0DBB">
            <w:pPr>
              <w:rPr>
                <w:rFonts w:ascii="Arial" w:hAnsi="Arial" w:cs="Arial"/>
                <w:b/>
              </w:rPr>
            </w:pPr>
            <w:r w:rsidRPr="00BF0D5D">
              <w:rPr>
                <w:rFonts w:ascii="Arial" w:hAnsi="Arial" w:cs="Arial"/>
                <w:b/>
              </w:rPr>
              <w:t>Grupurile parlamentare ale PNL din Camera Deputaților și Senat</w:t>
            </w: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autoSpaceDE w:val="0"/>
              <w:autoSpaceDN w:val="0"/>
              <w:adjustRightInd w:val="0"/>
              <w:jc w:val="both"/>
              <w:rPr>
                <w:rFonts w:ascii="Arial" w:hAnsi="Arial" w:cs="Arial"/>
              </w:rPr>
            </w:pPr>
            <w:r w:rsidRPr="00BF0D5D">
              <w:rPr>
                <w:rFonts w:ascii="Arial" w:hAnsi="Arial" w:cs="Arial"/>
              </w:rPr>
              <w:lastRenderedPageBreak/>
              <w:t>Se solicită suplimentarea fondurilor necesare</w:t>
            </w:r>
            <w:r w:rsidRPr="00BF0D5D">
              <w:rPr>
                <w:rFonts w:ascii="Arial" w:hAnsi="Arial" w:cs="Arial"/>
                <w:b/>
              </w:rPr>
              <w:t xml:space="preserve"> </w:t>
            </w:r>
            <w:r w:rsidRPr="00BF0D5D">
              <w:rPr>
                <w:rFonts w:ascii="Arial" w:hAnsi="Arial" w:cs="Arial"/>
              </w:rPr>
              <w:t>pentru achiziția echipamentelor de securitate la Aeroportul Internațional Sibiu în vederea organizării Summit-ului UE care va avea loc la Sibiu în anul 2019. Se solicită admiterea amendamentului pentru:</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Upgrade sistem de detecție perimetral 1.380.000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-Upgrade și extindere sisteme de supraveghere video în terminal pasageri, cladire admnistrativă și remiza PSI 322.000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-Unificare sisteme de control acces 138.000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-Exipament X-ray mobil 782.000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-Detector de urme de explozibil mobil 368.000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lastRenderedPageBreak/>
              <w:t>-Amenajare centru criză 92.000 lei</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 xml:space="preserve">Amenajare punct de control acces 2.300.000 lei </w:t>
            </w:r>
          </w:p>
          <w:p w:rsidR="008F0DBB" w:rsidRPr="00BF0D5D" w:rsidRDefault="008F0DBB" w:rsidP="008F0DBB">
            <w:pPr>
              <w:autoSpaceDE w:val="0"/>
              <w:autoSpaceDN w:val="0"/>
              <w:adjustRightInd w:val="0"/>
              <w:jc w:val="both"/>
              <w:rPr>
                <w:rFonts w:ascii="Arial" w:hAnsi="Arial" w:cs="Arial"/>
              </w:rPr>
            </w:pPr>
            <w:r w:rsidRPr="00BF0D5D">
              <w:rPr>
                <w:rFonts w:ascii="Arial" w:hAnsi="Arial" w:cs="Arial"/>
              </w:rPr>
              <w:t>Alocarea sumelor de la bugetul de Stat să se producă prin bugetul aferent anului 2018 și nu cu ocazia rectificărilor bugetare din cursul anului viitor.</w:t>
            </w:r>
          </w:p>
          <w:p w:rsidR="008F0DBB" w:rsidRPr="00BF0D5D" w:rsidRDefault="008F0DBB" w:rsidP="008F0DBB">
            <w:pPr>
              <w:autoSpaceDE w:val="0"/>
              <w:autoSpaceDN w:val="0"/>
              <w:adjustRightInd w:val="0"/>
              <w:jc w:val="both"/>
              <w:rPr>
                <w:rFonts w:ascii="Arial" w:hAnsi="Arial" w:cs="Arial"/>
              </w:rPr>
            </w:pPr>
          </w:p>
          <w:p w:rsidR="008F0DBB" w:rsidRPr="00BF0D5D" w:rsidRDefault="008F0DBB" w:rsidP="008F0DBB">
            <w:pPr>
              <w:autoSpaceDE w:val="0"/>
              <w:autoSpaceDN w:val="0"/>
              <w:adjustRightInd w:val="0"/>
              <w:rPr>
                <w:rFonts w:ascii="Arial" w:hAnsi="Arial" w:cs="Arial"/>
              </w:rPr>
            </w:pP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0D4A4D" w:rsidRPr="00BF0D5D" w:rsidRDefault="000D4A4D" w:rsidP="000D4A4D">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0D4A4D" w:rsidRPr="00BF0D5D" w:rsidRDefault="000D4A4D" w:rsidP="000D4A4D">
            <w:pPr>
              <w:snapToGrid w:val="0"/>
              <w:jc w:val="both"/>
              <w:rPr>
                <w:rFonts w:ascii="Arial" w:hAnsi="Arial" w:cs="Arial"/>
                <w:bCs/>
                <w:kern w:val="36"/>
                <w:lang w:val="pl-PL" w:eastAsia="en-US"/>
              </w:rPr>
            </w:pPr>
            <w:r w:rsidRPr="00BF0D5D">
              <w:rPr>
                <w:rFonts w:ascii="Arial" w:hAnsi="Arial" w:cs="Arial"/>
                <w:bCs/>
                <w:kern w:val="36"/>
                <w:lang w:val="pl-PL" w:eastAsia="en-US"/>
              </w:rPr>
              <w:t>- potrivit art. 14 alin. (2) din Legea nr. 500/2002, cu modificările și completările ulterioare, nicio cheltuială nu poate fi înscrisă în buget şi nici angajată şi efectuată din acesta, dacă nu există bază lega</w:t>
            </w:r>
            <w:r w:rsidR="00E86E1E" w:rsidRPr="00BF0D5D">
              <w:rPr>
                <w:rFonts w:ascii="Arial" w:hAnsi="Arial" w:cs="Arial"/>
                <w:bCs/>
                <w:kern w:val="36"/>
                <w:lang w:val="pl-PL" w:eastAsia="en-US"/>
              </w:rPr>
              <w:t>lă pentru respectiva cheltuială,</w:t>
            </w:r>
          </w:p>
          <w:p w:rsidR="000D4A4D" w:rsidRPr="00BF0D5D" w:rsidRDefault="000D4A4D" w:rsidP="000D4A4D">
            <w:pPr>
              <w:snapToGrid w:val="0"/>
              <w:jc w:val="both"/>
              <w:rPr>
                <w:rFonts w:ascii="Arial" w:hAnsi="Arial" w:cs="Arial"/>
                <w:bCs/>
                <w:kern w:val="36"/>
                <w:lang w:val="pl-PL" w:eastAsia="en-US"/>
              </w:rPr>
            </w:pPr>
            <w:r w:rsidRPr="00BF0D5D">
              <w:rPr>
                <w:rFonts w:ascii="Arial" w:hAnsi="Arial" w:cs="Arial"/>
                <w:bCs/>
                <w:kern w:val="36"/>
                <w:lang w:val="pl-PL" w:eastAsia="en-US"/>
              </w:rPr>
              <w:t>-din bugetul Ministerului Finanțelor Publice cod titlular 16, nu se asigură fonduri pentru unitațile administrației publice locale,</w:t>
            </w:r>
          </w:p>
          <w:p w:rsidR="000D4A4D" w:rsidRPr="00BF0D5D" w:rsidRDefault="000D4A4D" w:rsidP="000D4A4D">
            <w:pPr>
              <w:snapToGrid w:val="0"/>
              <w:jc w:val="both"/>
              <w:rPr>
                <w:rFonts w:ascii="Arial" w:hAnsi="Arial" w:cs="Arial"/>
                <w:bCs/>
                <w:kern w:val="36"/>
                <w:lang w:val="pl-PL" w:eastAsia="en-US"/>
              </w:rPr>
            </w:pPr>
            <w:r w:rsidRPr="00BF0D5D">
              <w:rPr>
                <w:rFonts w:ascii="Arial" w:hAnsi="Arial" w:cs="Arial"/>
                <w:bCs/>
                <w:kern w:val="36"/>
                <w:lang w:val="pl-PL" w:eastAsia="en-US"/>
              </w:rPr>
              <w:t xml:space="preserve">- la sursa de finanțare nu se precizează poziţiile bugetare propuse a se diminua, ceea ce contravine prevederilor art. 17, alin. (31) din Legea privind finanţele publice nr. 500/2002, cu modificările şi completările </w:t>
            </w:r>
            <w:r w:rsidRPr="00BF0D5D">
              <w:rPr>
                <w:rFonts w:ascii="Arial" w:hAnsi="Arial" w:cs="Arial"/>
                <w:bCs/>
                <w:kern w:val="36"/>
                <w:lang w:val="pl-PL" w:eastAsia="en-US"/>
              </w:rPr>
              <w:lastRenderedPageBreak/>
              <w:t>ulterioare, potrivit cărora „modificarea creditelor bugetare şi/sau de angajament, ca urmare a amendamentelor […], se face numai prin redistribuiri de sume între subdiviziuni ale clasificaţiei bugetare”.</w:t>
            </w:r>
          </w:p>
          <w:p w:rsidR="000D4A4D" w:rsidRPr="00BF0D5D" w:rsidRDefault="000D4A4D" w:rsidP="000D4A4D">
            <w:pPr>
              <w:snapToGrid w:val="0"/>
              <w:jc w:val="both"/>
              <w:rPr>
                <w:rFonts w:ascii="Arial" w:hAnsi="Arial" w:cs="Arial"/>
                <w:bCs/>
                <w:kern w:val="36"/>
                <w:lang w:val="pl-PL" w:eastAsia="en-US"/>
              </w:rPr>
            </w:pPr>
            <w:r w:rsidRPr="00BF0D5D">
              <w:rPr>
                <w:rFonts w:ascii="Arial" w:hAnsi="Arial" w:cs="Arial"/>
                <w:bCs/>
                <w:kern w:val="36"/>
                <w:lang w:val="pl-PL" w:eastAsia="en-US"/>
              </w:rPr>
              <w:t>-fondurile alocate Ministerului Finanțelor Publice au fost dimensionate în concordanţă cu atribuţiile şi obiectivele stabilite pentru anul 2018.</w:t>
            </w:r>
          </w:p>
          <w:p w:rsidR="008F0DBB" w:rsidRPr="00BF0D5D" w:rsidRDefault="008F0DBB" w:rsidP="008F0DBB">
            <w:pPr>
              <w:snapToGrid w:val="0"/>
              <w:rPr>
                <w:rFonts w:ascii="Arial" w:hAnsi="Arial" w:cs="Arial"/>
                <w:bCs/>
                <w:kern w:val="36"/>
                <w:lang w:eastAsia="en-US"/>
              </w:rPr>
            </w:pPr>
          </w:p>
        </w:tc>
      </w:tr>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rPr>
                <w:rFonts w:ascii="Arial" w:hAnsi="Arial" w:cs="Arial"/>
                <w:b/>
              </w:rPr>
            </w:pPr>
            <w:r w:rsidRPr="00BF0D5D">
              <w:rPr>
                <w:rFonts w:ascii="Arial" w:hAnsi="Arial" w:cs="Arial"/>
                <w:b/>
              </w:rPr>
              <w:t xml:space="preserve">Anexa nr. 3/16  </w:t>
            </w:r>
          </w:p>
          <w:p w:rsidR="008F0DBB" w:rsidRPr="00BF0D5D" w:rsidRDefault="008F0DBB" w:rsidP="008F0DBB">
            <w:pPr>
              <w:rPr>
                <w:rFonts w:ascii="Arial" w:hAnsi="Arial" w:cs="Arial"/>
                <w:b/>
              </w:rPr>
            </w:pPr>
            <w:r w:rsidRPr="00BF0D5D">
              <w:rPr>
                <w:rFonts w:ascii="Arial" w:hAnsi="Arial" w:cs="Arial"/>
                <w:b/>
              </w:rPr>
              <w:t>Ministerul Finanțelor Publice</w:t>
            </w:r>
          </w:p>
          <w:p w:rsidR="008F0DBB" w:rsidRPr="00BF0D5D" w:rsidRDefault="008F0DBB" w:rsidP="008F0DBB">
            <w:pPr>
              <w:rPr>
                <w:rFonts w:ascii="Arial" w:hAnsi="Arial" w:cs="Arial"/>
              </w:rPr>
            </w:pPr>
          </w:p>
          <w:p w:rsidR="008F0DBB" w:rsidRPr="00BF0D5D" w:rsidRDefault="008F0DBB" w:rsidP="008F0DBB">
            <w:pPr>
              <w:rPr>
                <w:rFonts w:ascii="Arial" w:hAnsi="Arial" w:cs="Arial"/>
                <w:b/>
              </w:rPr>
            </w:pPr>
            <w:r w:rsidRPr="00BF0D5D">
              <w:rPr>
                <w:rFonts w:ascii="Arial" w:hAnsi="Arial" w:cs="Arial"/>
              </w:rPr>
              <w:t>Sume suplimentare pentru echilibrarea bugetelor locale</w:t>
            </w: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8F0DBB">
            <w:pPr>
              <w:spacing w:before="24" w:after="24"/>
              <w:jc w:val="both"/>
              <w:rPr>
                <w:rFonts w:ascii="Arial" w:hAnsi="Arial" w:cs="Arial"/>
              </w:rPr>
            </w:pPr>
            <w:r w:rsidRPr="00BF0D5D">
              <w:rPr>
                <w:rFonts w:ascii="Arial" w:hAnsi="Arial" w:cs="Arial"/>
              </w:rPr>
              <w:t xml:space="preserve">Suplimentarea bugetului Ministerului  Finanțelor Publice cu suma de </w:t>
            </w:r>
            <w:r w:rsidRPr="00BF0D5D">
              <w:rPr>
                <w:rFonts w:ascii="Arial" w:hAnsi="Arial" w:cs="Arial"/>
                <w:b/>
              </w:rPr>
              <w:t>55.867 mii lei</w:t>
            </w:r>
            <w:r w:rsidRPr="00BF0D5D">
              <w:rPr>
                <w:rFonts w:ascii="Arial" w:hAnsi="Arial" w:cs="Arial"/>
              </w:rPr>
              <w:t xml:space="preserve"> pentru echilibrarea bugetelor locale ale UAT-urilor împrumutate pentru Programul </w:t>
            </w:r>
            <w:r w:rsidRPr="00BF0D5D">
              <w:rPr>
                <w:rFonts w:ascii="Arial" w:hAnsi="Arial" w:cs="Arial"/>
                <w:i/>
              </w:rPr>
              <w:t>Utilități si mediu la standarde europene în judeţul Suceava.</w:t>
            </w:r>
            <w:r w:rsidRPr="00BF0D5D">
              <w:rPr>
                <w:rFonts w:ascii="Arial" w:hAnsi="Arial" w:cs="Arial"/>
              </w:rPr>
              <w:t xml:space="preserve"> </w:t>
            </w:r>
          </w:p>
          <w:p w:rsidR="008F0DBB" w:rsidRPr="00BF0D5D" w:rsidRDefault="008F0DBB" w:rsidP="008F0DBB">
            <w:pPr>
              <w:spacing w:before="24" w:after="24"/>
              <w:jc w:val="both"/>
              <w:rPr>
                <w:rFonts w:ascii="Arial" w:hAnsi="Arial" w:cs="Arial"/>
              </w:rPr>
            </w:pPr>
          </w:p>
          <w:p w:rsidR="008F0DBB" w:rsidRPr="00BF0D5D" w:rsidRDefault="008F0DBB" w:rsidP="008F0DBB">
            <w:pPr>
              <w:spacing w:before="24" w:after="24"/>
              <w:jc w:val="both"/>
              <w:rPr>
                <w:rFonts w:ascii="Arial" w:hAnsi="Arial" w:cs="Arial"/>
              </w:rPr>
            </w:pPr>
          </w:p>
          <w:p w:rsidR="008F0DBB" w:rsidRPr="00BF0D5D" w:rsidRDefault="008F0DBB" w:rsidP="008F0DBB">
            <w:pPr>
              <w:spacing w:before="24" w:after="24"/>
              <w:jc w:val="both"/>
              <w:rPr>
                <w:rFonts w:ascii="Arial" w:hAnsi="Arial" w:cs="Arial"/>
              </w:rPr>
            </w:pPr>
            <w:r w:rsidRPr="00BF0D5D">
              <w:rPr>
                <w:rFonts w:ascii="Arial" w:hAnsi="Arial" w:cs="Arial"/>
                <w:b/>
              </w:rPr>
              <w:t xml:space="preserve">Sursa de finanțare: </w:t>
            </w:r>
            <w:r w:rsidRPr="00BF0D5D">
              <w:rPr>
                <w:rFonts w:ascii="Arial" w:hAnsi="Arial" w:cs="Arial"/>
              </w:rPr>
              <w:t>Prin redistribuirea sumelor prevăzute la Anexa nr.3/65/ MINISTERUL FINANTELOR PUBLICE - ACTIUNI GENERALE/Titlul III Dobânzi</w:t>
            </w:r>
          </w:p>
          <w:p w:rsidR="008F0DBB" w:rsidRPr="00BF0D5D" w:rsidRDefault="008F0DBB" w:rsidP="008F0DBB">
            <w:pPr>
              <w:spacing w:before="24" w:after="24"/>
              <w:jc w:val="both"/>
              <w:rPr>
                <w:rFonts w:ascii="Arial" w:hAnsi="Arial" w:cs="Arial"/>
              </w:rPr>
            </w:pPr>
          </w:p>
          <w:p w:rsidR="008F0DBB" w:rsidRPr="00BF0D5D" w:rsidRDefault="008F0DBB" w:rsidP="008F0DBB">
            <w:pPr>
              <w:rPr>
                <w:rFonts w:ascii="Arial" w:hAnsi="Arial" w:cs="Arial"/>
                <w:b/>
              </w:rPr>
            </w:pPr>
            <w:r w:rsidRPr="00BF0D5D">
              <w:rPr>
                <w:rFonts w:ascii="Arial" w:hAnsi="Arial" w:cs="Arial"/>
                <w:b/>
              </w:rPr>
              <w:t xml:space="preserve">Autorii amendamentului: </w:t>
            </w:r>
          </w:p>
          <w:p w:rsidR="008F0DBB" w:rsidRPr="00BF0D5D" w:rsidRDefault="008F0DBB" w:rsidP="008F0DBB">
            <w:pPr>
              <w:rPr>
                <w:rFonts w:ascii="Arial" w:hAnsi="Arial" w:cs="Arial"/>
                <w:b/>
              </w:rPr>
            </w:pPr>
            <w:r w:rsidRPr="00BF0D5D">
              <w:rPr>
                <w:rFonts w:ascii="Arial" w:hAnsi="Arial" w:cs="Arial"/>
                <w:b/>
              </w:rPr>
              <w:lastRenderedPageBreak/>
              <w:t>- Daniel-Constantin CADARIU, senator PNL SUCEAVA</w:t>
            </w:r>
          </w:p>
          <w:p w:rsidR="008F0DBB" w:rsidRPr="00BF0D5D" w:rsidRDefault="008F0DBB" w:rsidP="008F0DBB">
            <w:pPr>
              <w:rPr>
                <w:rFonts w:ascii="Arial" w:hAnsi="Arial" w:cs="Arial"/>
                <w:b/>
              </w:rPr>
            </w:pPr>
            <w:r w:rsidRPr="00BF0D5D">
              <w:rPr>
                <w:rFonts w:ascii="Arial" w:hAnsi="Arial" w:cs="Arial"/>
                <w:b/>
              </w:rPr>
              <w:t>- Ioan BALAN, deputat PNL SUCEAVA</w:t>
            </w:r>
          </w:p>
          <w:p w:rsidR="008F0DBB" w:rsidRPr="00BF0D5D" w:rsidRDefault="008F0DBB" w:rsidP="008F0DBB">
            <w:pPr>
              <w:rPr>
                <w:rFonts w:ascii="Arial" w:hAnsi="Arial" w:cs="Arial"/>
                <w:b/>
              </w:rPr>
            </w:pPr>
            <w:r w:rsidRPr="00BF0D5D">
              <w:rPr>
                <w:rFonts w:ascii="Arial" w:hAnsi="Arial" w:cs="Arial"/>
                <w:b/>
              </w:rPr>
              <w:t>- Angelica FADOR, deputat PNL SUCEAVA</w:t>
            </w:r>
          </w:p>
          <w:p w:rsidR="008F0DBB" w:rsidRPr="00BF0D5D" w:rsidRDefault="008F0DBB" w:rsidP="008F0DBB">
            <w:pPr>
              <w:rPr>
                <w:rFonts w:ascii="Arial" w:hAnsi="Arial" w:cs="Arial"/>
                <w:b/>
              </w:rPr>
            </w:pPr>
            <w:r w:rsidRPr="00BF0D5D">
              <w:rPr>
                <w:rFonts w:ascii="Arial" w:hAnsi="Arial" w:cs="Arial"/>
                <w:b/>
              </w:rPr>
              <w:t>- Bogdan GHEORGHIU, deputat PNL SUCEAVA</w:t>
            </w:r>
          </w:p>
          <w:p w:rsidR="008F0DBB" w:rsidRPr="00BF0D5D" w:rsidRDefault="008F0DBB" w:rsidP="008F0DBB">
            <w:pPr>
              <w:rPr>
                <w:rFonts w:ascii="Arial" w:hAnsi="Arial" w:cs="Arial"/>
                <w:b/>
              </w:rPr>
            </w:pPr>
            <w:r w:rsidRPr="00BF0D5D">
              <w:rPr>
                <w:rFonts w:ascii="Arial" w:hAnsi="Arial" w:cs="Arial"/>
                <w:b/>
              </w:rPr>
              <w:t>- Dumitru MIHALESCUL, deputat PNL SUCEAVA</w:t>
            </w:r>
          </w:p>
          <w:p w:rsidR="008F0DBB" w:rsidRPr="00BF0D5D" w:rsidRDefault="008F0DBB" w:rsidP="008F0DBB">
            <w:pPr>
              <w:spacing w:before="24" w:after="24"/>
              <w:jc w:val="both"/>
              <w:rPr>
                <w:rFonts w:ascii="Arial" w:hAnsi="Arial" w:cs="Arial"/>
                <w:b/>
              </w:rPr>
            </w:pPr>
            <w:r w:rsidRPr="00BF0D5D">
              <w:rPr>
                <w:rFonts w:ascii="Arial" w:hAnsi="Arial" w:cs="Arial"/>
                <w:b/>
              </w:rPr>
              <w:t>Grupurile parlamentare ale PNL din Camera Deputaților și Senat</w:t>
            </w:r>
          </w:p>
        </w:tc>
        <w:tc>
          <w:tcPr>
            <w:tcW w:w="3629" w:type="dxa"/>
            <w:tcBorders>
              <w:top w:val="single" w:sz="4" w:space="0" w:color="000000"/>
              <w:left w:val="single" w:sz="4" w:space="0" w:color="000000"/>
              <w:bottom w:val="single" w:sz="4" w:space="0" w:color="000000"/>
            </w:tcBorders>
            <w:shd w:val="clear" w:color="auto" w:fill="auto"/>
          </w:tcPr>
          <w:p w:rsidR="008F0DBB" w:rsidRPr="00BF0D5D" w:rsidRDefault="008F0DBB" w:rsidP="00E97E92">
            <w:pPr>
              <w:jc w:val="both"/>
              <w:rPr>
                <w:rFonts w:ascii="Arial" w:hAnsi="Arial" w:cs="Arial"/>
              </w:rPr>
            </w:pPr>
            <w:r w:rsidRPr="00BF0D5D">
              <w:rPr>
                <w:rFonts w:ascii="Arial" w:hAnsi="Arial" w:cs="Arial"/>
              </w:rPr>
              <w:lastRenderedPageBreak/>
              <w:t xml:space="preserve">Majorarea sumelor de echilibrare este singura solutie pentru ca primăriile împrumutate să nu intre în colaps financiar, după ce, prin OUG nr. 90/ 6 dec 2017, Art. 33,  se abrogă lit. C Art. XII din OUG nr. 114/2009, prin care cele 61 de UAT-uri asociate, împrumutate în implementarea Programul </w:t>
            </w:r>
            <w:r w:rsidRPr="00BF0D5D">
              <w:rPr>
                <w:rFonts w:ascii="Arial" w:hAnsi="Arial" w:cs="Arial"/>
                <w:i/>
              </w:rPr>
              <w:t>Utilități și mediu la standarde europene în judeţul Suceava</w:t>
            </w:r>
            <w:r w:rsidRPr="00BF0D5D">
              <w:rPr>
                <w:rFonts w:ascii="Arial" w:hAnsi="Arial" w:cs="Arial"/>
              </w:rPr>
              <w:t xml:space="preserve"> puteau primi sume defalcate din unele venituri ale bugetului de stat cu destinație pentru plata ratelor și dobânzilor restante la fondul de risc al Ministerului Finanţelor Publice.</w:t>
            </w:r>
          </w:p>
          <w:p w:rsidR="008F0DBB" w:rsidRPr="00BF0D5D" w:rsidRDefault="008F0DBB" w:rsidP="00E97E92">
            <w:pPr>
              <w:jc w:val="both"/>
              <w:rPr>
                <w:rFonts w:ascii="Arial" w:hAnsi="Arial" w:cs="Arial"/>
              </w:rPr>
            </w:pPr>
            <w:r w:rsidRPr="00BF0D5D">
              <w:rPr>
                <w:rFonts w:ascii="Arial" w:hAnsi="Arial" w:cs="Arial"/>
              </w:rPr>
              <w:t xml:space="preserve">Creditul este unul garantat de Guvern și investițiile realizate au fost preluate la o companie a </w:t>
            </w:r>
            <w:r w:rsidRPr="00BF0D5D">
              <w:rPr>
                <w:rFonts w:ascii="Arial" w:hAnsi="Arial" w:cs="Arial"/>
              </w:rPr>
              <w:lastRenderedPageBreak/>
              <w:t>statului român, majoritatea UAT-urile nebenficiind de fonduri din credit.</w:t>
            </w:r>
          </w:p>
          <w:p w:rsidR="008F0DBB" w:rsidRPr="00BF0D5D" w:rsidRDefault="008F0DBB" w:rsidP="00E97E92">
            <w:pPr>
              <w:jc w:val="both"/>
              <w:rPr>
                <w:rFonts w:ascii="Arial" w:hAnsi="Arial" w:cs="Arial"/>
                <w:b/>
              </w:rPr>
            </w:pPr>
          </w:p>
          <w:p w:rsidR="008F0DBB" w:rsidRPr="00BF0D5D" w:rsidRDefault="008F0DBB" w:rsidP="00E97E92">
            <w:pPr>
              <w:jc w:val="both"/>
              <w:rPr>
                <w:rFonts w:ascii="Arial" w:hAnsi="Arial" w:cs="Arial"/>
                <w:b/>
              </w:rPr>
            </w:pP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8D2ED2" w:rsidRPr="00BF0D5D" w:rsidRDefault="008D2ED2" w:rsidP="008D2ED2">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8D2ED2" w:rsidRPr="00BF0D5D" w:rsidRDefault="008D2ED2" w:rsidP="008D2ED2">
            <w:pPr>
              <w:snapToGrid w:val="0"/>
              <w:jc w:val="both"/>
              <w:rPr>
                <w:rFonts w:ascii="Arial" w:hAnsi="Arial" w:cs="Arial"/>
                <w:bCs/>
                <w:kern w:val="36"/>
                <w:lang w:eastAsia="en-US"/>
              </w:rPr>
            </w:pPr>
            <w:r w:rsidRPr="00BF0D5D">
              <w:rPr>
                <w:rFonts w:ascii="Arial" w:hAnsi="Arial" w:cs="Arial"/>
                <w:bCs/>
                <w:kern w:val="36"/>
                <w:lang w:val="pl-PL" w:eastAsia="en-US"/>
              </w:rPr>
              <w:t xml:space="preserve">- </w:t>
            </w:r>
            <w:r w:rsidRPr="00BF0D5D">
              <w:rPr>
                <w:rFonts w:ascii="Arial" w:hAnsi="Arial" w:cs="Arial"/>
                <w:bCs/>
                <w:kern w:val="36"/>
                <w:lang w:eastAsia="en-US"/>
              </w:rPr>
              <w:t>potrivit art. 14 alin. (2) din Legea nr. 500/2002, cu modificările și completările ulterioare, nicio cheltuială nu poate fi înscrisă în buget şi nici angajată şi efectuată din acesta, dacă nu există bază legală pentru respectiva cheltuială.</w:t>
            </w:r>
          </w:p>
          <w:p w:rsidR="008D2ED2" w:rsidRPr="00BF0D5D" w:rsidRDefault="008D2ED2" w:rsidP="008D2ED2">
            <w:pPr>
              <w:snapToGrid w:val="0"/>
              <w:jc w:val="both"/>
              <w:rPr>
                <w:rFonts w:ascii="Arial" w:hAnsi="Arial" w:cs="Arial"/>
                <w:bCs/>
                <w:kern w:val="36"/>
                <w:lang w:eastAsia="en-US"/>
              </w:rPr>
            </w:pPr>
            <w:r w:rsidRPr="00BF0D5D">
              <w:rPr>
                <w:rFonts w:ascii="Arial" w:hAnsi="Arial" w:cs="Arial"/>
                <w:bCs/>
                <w:kern w:val="36"/>
                <w:lang w:eastAsia="en-US"/>
              </w:rPr>
              <w:t>-din bugetul Ministerului Finanțelor Publice cod titlular 16, nu se asigură sume pentru echilibrarea bugetelor locale,</w:t>
            </w:r>
          </w:p>
          <w:p w:rsidR="008F0DBB" w:rsidRPr="00BF0D5D" w:rsidRDefault="008F0DBB" w:rsidP="00F95381">
            <w:pPr>
              <w:snapToGrid w:val="0"/>
              <w:jc w:val="both"/>
              <w:rPr>
                <w:rFonts w:ascii="Arial" w:hAnsi="Arial" w:cs="Arial"/>
                <w:bCs/>
                <w:kern w:val="36"/>
                <w:lang w:eastAsia="en-US"/>
              </w:rPr>
            </w:pPr>
          </w:p>
        </w:tc>
      </w:tr>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4B4FD3" w:rsidRPr="00BF0D5D" w:rsidRDefault="004B4FD3" w:rsidP="004B4FD3">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4B4FD3" w:rsidRPr="00BF0D5D" w:rsidRDefault="004B4FD3" w:rsidP="004B4FD3">
            <w:pPr>
              <w:rPr>
                <w:rFonts w:ascii="Arial" w:hAnsi="Arial" w:cs="Arial"/>
                <w:b/>
              </w:rPr>
            </w:pPr>
            <w:r w:rsidRPr="00BF0D5D">
              <w:rPr>
                <w:rFonts w:ascii="Arial" w:hAnsi="Arial" w:cs="Arial"/>
                <w:b/>
              </w:rPr>
              <w:t xml:space="preserve">Anexa nr. 3/16  </w:t>
            </w:r>
          </w:p>
          <w:p w:rsidR="004B4FD3" w:rsidRPr="00BF0D5D" w:rsidRDefault="004B4FD3" w:rsidP="004B4FD3">
            <w:pPr>
              <w:rPr>
                <w:rFonts w:ascii="Arial" w:hAnsi="Arial" w:cs="Arial"/>
                <w:b/>
              </w:rPr>
            </w:pPr>
            <w:r w:rsidRPr="00BF0D5D">
              <w:rPr>
                <w:rFonts w:ascii="Arial" w:hAnsi="Arial" w:cs="Arial"/>
                <w:b/>
              </w:rPr>
              <w:t>Ministerul Finanțelor Publice</w:t>
            </w:r>
          </w:p>
          <w:p w:rsidR="004B4FD3" w:rsidRPr="00BF0D5D" w:rsidRDefault="004B4FD3" w:rsidP="004B4FD3">
            <w:pPr>
              <w:rPr>
                <w:rFonts w:ascii="Arial" w:hAnsi="Arial" w:cs="Arial"/>
              </w:rPr>
            </w:pPr>
          </w:p>
          <w:p w:rsidR="004B4FD3" w:rsidRPr="00BF0D5D" w:rsidRDefault="004B4FD3" w:rsidP="004B4FD3">
            <w:pPr>
              <w:rPr>
                <w:rFonts w:ascii="Arial" w:hAnsi="Arial" w:cs="Arial"/>
                <w:b/>
              </w:rPr>
            </w:pPr>
          </w:p>
        </w:tc>
        <w:tc>
          <w:tcPr>
            <w:tcW w:w="3629" w:type="dxa"/>
            <w:tcBorders>
              <w:top w:val="single" w:sz="4" w:space="0" w:color="000000"/>
              <w:left w:val="single" w:sz="4" w:space="0" w:color="000000"/>
              <w:bottom w:val="single" w:sz="4" w:space="0" w:color="000000"/>
            </w:tcBorders>
            <w:shd w:val="clear" w:color="auto" w:fill="auto"/>
          </w:tcPr>
          <w:p w:rsidR="004B4FD3" w:rsidRPr="00BF0D5D" w:rsidRDefault="004B4FD3" w:rsidP="004B4FD3">
            <w:pPr>
              <w:spacing w:before="24" w:after="24"/>
              <w:jc w:val="both"/>
              <w:rPr>
                <w:rFonts w:ascii="Arial" w:hAnsi="Arial" w:cs="Arial"/>
              </w:rPr>
            </w:pPr>
            <w:r w:rsidRPr="00BF0D5D">
              <w:rPr>
                <w:rFonts w:ascii="Arial" w:hAnsi="Arial" w:cs="Arial"/>
              </w:rPr>
              <w:t xml:space="preserve">Suplimentarea bugetului Ministerului  Finanțelor Publice cu suma de </w:t>
            </w:r>
            <w:r w:rsidRPr="00BF0D5D">
              <w:rPr>
                <w:rFonts w:ascii="Arial" w:hAnsi="Arial" w:cs="Arial"/>
                <w:b/>
              </w:rPr>
              <w:t>466.000 mii lei</w:t>
            </w:r>
            <w:r w:rsidRPr="00BF0D5D">
              <w:rPr>
                <w:rFonts w:ascii="Arial" w:hAnsi="Arial" w:cs="Arial"/>
              </w:rPr>
              <w:t xml:space="preserve"> în vederea transferului către Fondul de ameliorare a fondului funciar cu destinație silvică administrat de Ministerul Apelor și Pădurilor,  reprezentând acoperirea taxei  pentru scoaterea definitivă din fondul forestier a unui teren forestier în suprafață de 6,34 ha necesar realizări obiectivului </w:t>
            </w:r>
          </w:p>
          <w:p w:rsidR="004B4FD3" w:rsidRPr="00BF0D5D" w:rsidRDefault="004B4FD3" w:rsidP="004B4FD3">
            <w:pPr>
              <w:jc w:val="both"/>
              <w:rPr>
                <w:rFonts w:ascii="Arial" w:hAnsi="Arial" w:cs="Arial"/>
                <w:b/>
              </w:rPr>
            </w:pPr>
          </w:p>
          <w:p w:rsidR="004B4FD3" w:rsidRPr="00BF0D5D" w:rsidRDefault="004B4FD3" w:rsidP="004B4FD3">
            <w:pPr>
              <w:jc w:val="both"/>
              <w:rPr>
                <w:rFonts w:ascii="Arial" w:hAnsi="Arial" w:cs="Arial"/>
                <w:b/>
              </w:rPr>
            </w:pPr>
            <w:r w:rsidRPr="00BF0D5D">
              <w:rPr>
                <w:rFonts w:ascii="Arial" w:hAnsi="Arial" w:cs="Arial"/>
                <w:b/>
              </w:rPr>
              <w:t xml:space="preserve">Sursa de finanțare: : </w:t>
            </w:r>
            <w:r w:rsidRPr="00BF0D5D">
              <w:rPr>
                <w:rFonts w:ascii="Arial" w:hAnsi="Arial" w:cs="Arial"/>
              </w:rPr>
              <w:t xml:space="preserve">Prin redistribuirea sumelor prevăzute la Anexa nr.3/65/ MINISTERUL FINANTELOR PUBLICE - </w:t>
            </w:r>
            <w:r w:rsidRPr="00BF0D5D">
              <w:rPr>
                <w:rFonts w:ascii="Arial" w:hAnsi="Arial" w:cs="Arial"/>
              </w:rPr>
              <w:lastRenderedPageBreak/>
              <w:t>ACTIUNI GENERALE/Titlul III Dobânzi</w:t>
            </w:r>
          </w:p>
          <w:p w:rsidR="004B4FD3" w:rsidRPr="00BF0D5D" w:rsidRDefault="004B4FD3" w:rsidP="004B4FD3">
            <w:pPr>
              <w:jc w:val="both"/>
              <w:rPr>
                <w:rFonts w:ascii="Arial" w:hAnsi="Arial" w:cs="Arial"/>
                <w:b/>
              </w:rPr>
            </w:pPr>
          </w:p>
          <w:p w:rsidR="004B4FD3" w:rsidRPr="00BF0D5D" w:rsidRDefault="004B4FD3" w:rsidP="004B4FD3">
            <w:pPr>
              <w:jc w:val="both"/>
              <w:rPr>
                <w:rFonts w:ascii="Arial" w:hAnsi="Arial" w:cs="Arial"/>
                <w:b/>
              </w:rPr>
            </w:pPr>
          </w:p>
          <w:p w:rsidR="004B4FD3" w:rsidRPr="00BF0D5D" w:rsidRDefault="004B4FD3" w:rsidP="004B4FD3">
            <w:pPr>
              <w:jc w:val="both"/>
              <w:rPr>
                <w:rFonts w:ascii="Arial" w:hAnsi="Arial" w:cs="Arial"/>
                <w:b/>
              </w:rPr>
            </w:pPr>
          </w:p>
          <w:p w:rsidR="004B4FD3" w:rsidRPr="00BF0D5D" w:rsidRDefault="004B4FD3" w:rsidP="004B4FD3">
            <w:pPr>
              <w:jc w:val="both"/>
              <w:rPr>
                <w:rFonts w:ascii="Arial" w:hAnsi="Arial" w:cs="Arial"/>
                <w:b/>
              </w:rPr>
            </w:pPr>
            <w:r w:rsidRPr="00BF0D5D">
              <w:rPr>
                <w:rFonts w:ascii="Arial" w:hAnsi="Arial" w:cs="Arial"/>
                <w:b/>
              </w:rPr>
              <w:t xml:space="preserve">Autorii amendamentului: </w:t>
            </w:r>
          </w:p>
          <w:p w:rsidR="004B4FD3" w:rsidRPr="00BF0D5D" w:rsidRDefault="004B4FD3" w:rsidP="004B4FD3">
            <w:pPr>
              <w:jc w:val="both"/>
              <w:rPr>
                <w:rFonts w:ascii="Arial" w:hAnsi="Arial" w:cs="Arial"/>
                <w:b/>
              </w:rPr>
            </w:pPr>
            <w:r w:rsidRPr="00BF0D5D">
              <w:rPr>
                <w:rFonts w:ascii="Arial" w:hAnsi="Arial" w:cs="Arial"/>
                <w:b/>
              </w:rPr>
              <w:t>- Daniel-Constantin CADARIU, senator PNL SUCEAVA</w:t>
            </w:r>
          </w:p>
          <w:p w:rsidR="004B4FD3" w:rsidRPr="00BF0D5D" w:rsidRDefault="004B4FD3" w:rsidP="004B4FD3">
            <w:pPr>
              <w:jc w:val="both"/>
              <w:rPr>
                <w:rFonts w:ascii="Arial" w:hAnsi="Arial" w:cs="Arial"/>
                <w:b/>
              </w:rPr>
            </w:pPr>
            <w:r w:rsidRPr="00BF0D5D">
              <w:rPr>
                <w:rFonts w:ascii="Arial" w:hAnsi="Arial" w:cs="Arial"/>
                <w:b/>
              </w:rPr>
              <w:t>- Ioan BALAN, deputat PNL SUCEAVA</w:t>
            </w:r>
          </w:p>
          <w:p w:rsidR="004B4FD3" w:rsidRPr="00BF0D5D" w:rsidRDefault="004B4FD3" w:rsidP="004B4FD3">
            <w:pPr>
              <w:jc w:val="both"/>
              <w:rPr>
                <w:rFonts w:ascii="Arial" w:hAnsi="Arial" w:cs="Arial"/>
                <w:b/>
              </w:rPr>
            </w:pPr>
            <w:r w:rsidRPr="00BF0D5D">
              <w:rPr>
                <w:rFonts w:ascii="Arial" w:hAnsi="Arial" w:cs="Arial"/>
                <w:b/>
              </w:rPr>
              <w:t>- Angelica FADOR, deputat PNL SUCEAVA</w:t>
            </w:r>
          </w:p>
          <w:p w:rsidR="004B4FD3" w:rsidRPr="00BF0D5D" w:rsidRDefault="004B4FD3" w:rsidP="004B4FD3">
            <w:pPr>
              <w:jc w:val="both"/>
              <w:rPr>
                <w:rFonts w:ascii="Arial" w:hAnsi="Arial" w:cs="Arial"/>
                <w:b/>
              </w:rPr>
            </w:pPr>
            <w:r w:rsidRPr="00BF0D5D">
              <w:rPr>
                <w:rFonts w:ascii="Arial" w:hAnsi="Arial" w:cs="Arial"/>
                <w:b/>
              </w:rPr>
              <w:t>- Bogdan GHEORGHIU, deputat PNL SUCEAVA</w:t>
            </w:r>
          </w:p>
          <w:p w:rsidR="004B4FD3" w:rsidRPr="00BF0D5D" w:rsidRDefault="004B4FD3" w:rsidP="004B4FD3">
            <w:pPr>
              <w:jc w:val="both"/>
              <w:rPr>
                <w:rFonts w:ascii="Arial" w:hAnsi="Arial" w:cs="Arial"/>
                <w:b/>
              </w:rPr>
            </w:pPr>
            <w:r w:rsidRPr="00BF0D5D">
              <w:rPr>
                <w:rFonts w:ascii="Arial" w:hAnsi="Arial" w:cs="Arial"/>
                <w:b/>
              </w:rPr>
              <w:t>- Dumitru MIHALESCUL, deputat PNL SUCEAVA</w:t>
            </w:r>
          </w:p>
          <w:p w:rsidR="004B4FD3" w:rsidRPr="00BF0D5D" w:rsidRDefault="004B4FD3" w:rsidP="004B4FD3">
            <w:pPr>
              <w:jc w:val="both"/>
              <w:rPr>
                <w:rFonts w:ascii="Arial" w:hAnsi="Arial" w:cs="Arial"/>
                <w:b/>
              </w:rPr>
            </w:pPr>
            <w:r w:rsidRPr="00BF0D5D">
              <w:rPr>
                <w:rFonts w:ascii="Arial" w:hAnsi="Arial" w:cs="Arial"/>
                <w:b/>
              </w:rPr>
              <w:t>Grupurile parlamentare ale PNL din Camera Deputaților și Senat</w:t>
            </w:r>
          </w:p>
        </w:tc>
        <w:tc>
          <w:tcPr>
            <w:tcW w:w="3629" w:type="dxa"/>
            <w:tcBorders>
              <w:top w:val="single" w:sz="4" w:space="0" w:color="000000"/>
              <w:left w:val="single" w:sz="4" w:space="0" w:color="000000"/>
              <w:bottom w:val="single" w:sz="4" w:space="0" w:color="000000"/>
            </w:tcBorders>
            <w:shd w:val="clear" w:color="auto" w:fill="auto"/>
          </w:tcPr>
          <w:p w:rsidR="004B4FD3" w:rsidRPr="00BF0D5D" w:rsidRDefault="004B4FD3" w:rsidP="004B4FD3">
            <w:pPr>
              <w:jc w:val="both"/>
              <w:rPr>
                <w:rFonts w:ascii="Arial" w:hAnsi="Arial" w:cs="Arial"/>
              </w:rPr>
            </w:pPr>
            <w:r w:rsidRPr="00BF0D5D">
              <w:rPr>
                <w:rFonts w:ascii="Arial" w:hAnsi="Arial" w:cs="Arial"/>
              </w:rPr>
              <w:lastRenderedPageBreak/>
              <w:t xml:space="preserve">Prin Ordinul Ministerului Dezvoltări Regionale, Administrației Publice și Fondurilor Europene nr. 3659/14.07.2017 este aprobată finanțarea pentru obiectivul de investiți ”Modernizare drum județean DJ 174 C km 0+000 – 5+000 Panaci – Bilbor”. </w:t>
            </w:r>
          </w:p>
          <w:p w:rsidR="004B4FD3" w:rsidRPr="00BF0D5D" w:rsidRDefault="004B4FD3" w:rsidP="004B4FD3">
            <w:pPr>
              <w:rPr>
                <w:rFonts w:ascii="Arial" w:hAnsi="Arial" w:cs="Arial"/>
              </w:rPr>
            </w:pPr>
            <w:r w:rsidRPr="00BF0D5D">
              <w:rPr>
                <w:rFonts w:ascii="Arial" w:hAnsi="Arial" w:cs="Arial"/>
              </w:rPr>
              <w:t>Acest lucru impune reluarea  proceduri de scoate din fond forestier național a suprafeței de 6,34 ha și plata contravalorii taxei aferente.</w:t>
            </w:r>
          </w:p>
          <w:p w:rsidR="004B4FD3" w:rsidRPr="00BF0D5D" w:rsidRDefault="004B4FD3" w:rsidP="004B4FD3">
            <w:pPr>
              <w:rPr>
                <w:rFonts w:ascii="Arial" w:hAnsi="Arial" w:cs="Arial"/>
              </w:rPr>
            </w:pPr>
          </w:p>
          <w:p w:rsidR="004B4FD3" w:rsidRPr="00BF0D5D" w:rsidRDefault="004B4FD3" w:rsidP="004B4FD3">
            <w:pPr>
              <w:rPr>
                <w:rFonts w:ascii="Arial" w:hAnsi="Arial" w:cs="Arial"/>
              </w:rPr>
            </w:pP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4B4FD3" w:rsidRPr="00BF0D5D" w:rsidRDefault="004B4FD3" w:rsidP="004B4FD3">
            <w:pPr>
              <w:snapToGrid w:val="0"/>
              <w:jc w:val="both"/>
              <w:rPr>
                <w:rFonts w:ascii="Arial" w:hAnsi="Arial" w:cs="Arial"/>
                <w:bCs/>
                <w:kern w:val="36"/>
                <w:lang w:val="pl-PL" w:eastAsia="en-US"/>
              </w:rPr>
            </w:pPr>
            <w:r w:rsidRPr="00BF0D5D">
              <w:rPr>
                <w:rFonts w:ascii="Arial" w:hAnsi="Arial" w:cs="Arial"/>
                <w:bCs/>
                <w:kern w:val="36"/>
                <w:lang w:val="pl-PL" w:eastAsia="en-US"/>
              </w:rPr>
              <w:t>Se propune respingerea amendamentului întrucât:</w:t>
            </w:r>
          </w:p>
          <w:p w:rsidR="004B4FD3" w:rsidRPr="00BF0D5D" w:rsidRDefault="004B4FD3" w:rsidP="004B4FD3">
            <w:pPr>
              <w:snapToGrid w:val="0"/>
              <w:jc w:val="both"/>
              <w:rPr>
                <w:rFonts w:ascii="Arial" w:hAnsi="Arial" w:cs="Arial"/>
                <w:bCs/>
                <w:kern w:val="36"/>
                <w:lang w:eastAsia="en-US"/>
              </w:rPr>
            </w:pPr>
            <w:r w:rsidRPr="00BF0D5D">
              <w:rPr>
                <w:rFonts w:ascii="Arial" w:hAnsi="Arial" w:cs="Arial"/>
                <w:bCs/>
                <w:kern w:val="36"/>
                <w:lang w:val="pl-PL" w:eastAsia="en-US"/>
              </w:rPr>
              <w:t xml:space="preserve">- </w:t>
            </w:r>
            <w:r w:rsidRPr="00BF0D5D">
              <w:rPr>
                <w:rFonts w:ascii="Arial" w:hAnsi="Arial" w:cs="Arial"/>
                <w:bCs/>
                <w:kern w:val="36"/>
                <w:lang w:eastAsia="en-US"/>
              </w:rPr>
              <w:t>potrivit art. 14 alin. (2) din Legea nr. 500/2002, cu modificările și completările ulterioare, nicio cheltuială nu poate fi înscrisă în buget şi nici angajată şi efectuată din acesta, dacă nu există bază legală pentru respectiva cheltuială,</w:t>
            </w:r>
          </w:p>
          <w:p w:rsidR="004B4FD3" w:rsidRPr="00BF0D5D" w:rsidRDefault="004B4FD3" w:rsidP="004B4FD3">
            <w:pPr>
              <w:snapToGrid w:val="0"/>
              <w:jc w:val="both"/>
              <w:rPr>
                <w:rFonts w:ascii="Arial" w:hAnsi="Arial" w:cs="Arial"/>
                <w:bCs/>
                <w:kern w:val="36"/>
                <w:lang w:eastAsia="en-US"/>
              </w:rPr>
            </w:pPr>
            <w:r w:rsidRPr="00BF0D5D">
              <w:rPr>
                <w:rFonts w:ascii="Arial" w:hAnsi="Arial" w:cs="Arial"/>
                <w:bCs/>
                <w:kern w:val="36"/>
                <w:lang w:eastAsia="en-US"/>
              </w:rPr>
              <w:t>-prin bugetul Ministerului Finanțelor Publice cod titlular 16, nu se asigură transferul către Fondul de ameliorare a fondului funciar cu destinație silvică administrat de Ministerul Apelor și Pădurilor,</w:t>
            </w:r>
          </w:p>
          <w:p w:rsidR="004B4FD3" w:rsidRPr="00BF0D5D" w:rsidRDefault="004B4FD3" w:rsidP="00F95381">
            <w:pPr>
              <w:snapToGrid w:val="0"/>
              <w:jc w:val="both"/>
              <w:rPr>
                <w:rFonts w:ascii="Arial" w:hAnsi="Arial" w:cs="Arial"/>
                <w:bCs/>
                <w:kern w:val="36"/>
                <w:lang w:eastAsia="en-US"/>
              </w:rPr>
            </w:pPr>
          </w:p>
        </w:tc>
      </w:tr>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017DA1" w:rsidRPr="00BF0D5D" w:rsidRDefault="00017DA1" w:rsidP="00017DA1">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017DA1" w:rsidRPr="00BF0D5D" w:rsidRDefault="00017DA1" w:rsidP="00017DA1">
            <w:pPr>
              <w:rPr>
                <w:rFonts w:ascii="Arial" w:hAnsi="Arial" w:cs="Arial"/>
                <w:b/>
              </w:rPr>
            </w:pPr>
            <w:r w:rsidRPr="00BF0D5D">
              <w:rPr>
                <w:rFonts w:ascii="Arial" w:hAnsi="Arial" w:cs="Arial"/>
                <w:b/>
              </w:rPr>
              <w:t xml:space="preserve">Anexa nr. 3/16  </w:t>
            </w:r>
          </w:p>
          <w:p w:rsidR="00017DA1" w:rsidRPr="00BF0D5D" w:rsidRDefault="00017DA1" w:rsidP="00017DA1">
            <w:pPr>
              <w:rPr>
                <w:rFonts w:ascii="Arial" w:hAnsi="Arial" w:cs="Arial"/>
                <w:b/>
              </w:rPr>
            </w:pPr>
            <w:r w:rsidRPr="00BF0D5D">
              <w:rPr>
                <w:rFonts w:ascii="Arial" w:hAnsi="Arial" w:cs="Arial"/>
                <w:b/>
              </w:rPr>
              <w:t>Ministerul Finanțelor Publice</w:t>
            </w:r>
          </w:p>
          <w:p w:rsidR="00017DA1" w:rsidRPr="00BF0D5D" w:rsidRDefault="00017DA1" w:rsidP="00017DA1">
            <w:pPr>
              <w:rPr>
                <w:rFonts w:ascii="Arial" w:hAnsi="Arial" w:cs="Arial"/>
              </w:rPr>
            </w:pPr>
          </w:p>
          <w:p w:rsidR="00017DA1" w:rsidRPr="00BF0D5D" w:rsidRDefault="00017DA1" w:rsidP="00017DA1">
            <w:pPr>
              <w:rPr>
                <w:rFonts w:ascii="Arial" w:hAnsi="Arial" w:cs="Arial"/>
                <w:b/>
              </w:rPr>
            </w:pPr>
          </w:p>
        </w:tc>
        <w:tc>
          <w:tcPr>
            <w:tcW w:w="3629" w:type="dxa"/>
            <w:tcBorders>
              <w:top w:val="single" w:sz="4" w:space="0" w:color="000000"/>
              <w:left w:val="single" w:sz="4" w:space="0" w:color="000000"/>
              <w:bottom w:val="single" w:sz="4" w:space="0" w:color="000000"/>
            </w:tcBorders>
            <w:shd w:val="clear" w:color="auto" w:fill="auto"/>
          </w:tcPr>
          <w:p w:rsidR="00017DA1" w:rsidRPr="00BF0D5D" w:rsidRDefault="00017DA1" w:rsidP="00017DA1">
            <w:pPr>
              <w:spacing w:before="24" w:after="24"/>
              <w:jc w:val="both"/>
              <w:rPr>
                <w:rFonts w:ascii="Arial" w:hAnsi="Arial" w:cs="Arial"/>
              </w:rPr>
            </w:pPr>
            <w:r w:rsidRPr="00BF0D5D">
              <w:rPr>
                <w:rFonts w:ascii="Arial" w:hAnsi="Arial" w:cs="Arial"/>
              </w:rPr>
              <w:t xml:space="preserve">Suplimentarea bugetului Ministerului  Finanțelor Publice cu suma de </w:t>
            </w:r>
            <w:r w:rsidRPr="00BF0D5D">
              <w:rPr>
                <w:rFonts w:ascii="Arial" w:hAnsi="Arial" w:cs="Arial"/>
                <w:b/>
              </w:rPr>
              <w:t>46.000 mii lei</w:t>
            </w:r>
            <w:r w:rsidRPr="00BF0D5D">
              <w:rPr>
                <w:rFonts w:ascii="Arial" w:hAnsi="Arial" w:cs="Arial"/>
              </w:rPr>
              <w:t xml:space="preserve"> pentru modernizarea PCTF Siret-Porubne.</w:t>
            </w:r>
          </w:p>
          <w:p w:rsidR="00017DA1" w:rsidRPr="00BF0D5D" w:rsidRDefault="00017DA1" w:rsidP="00017DA1">
            <w:pPr>
              <w:spacing w:before="24" w:after="24"/>
              <w:jc w:val="both"/>
              <w:rPr>
                <w:rFonts w:ascii="Arial" w:hAnsi="Arial" w:cs="Arial"/>
              </w:rPr>
            </w:pPr>
          </w:p>
          <w:p w:rsidR="00017DA1" w:rsidRPr="00BF0D5D" w:rsidRDefault="00017DA1" w:rsidP="00017DA1">
            <w:pPr>
              <w:spacing w:before="24" w:after="24"/>
              <w:jc w:val="both"/>
              <w:rPr>
                <w:rFonts w:ascii="Arial" w:hAnsi="Arial" w:cs="Arial"/>
              </w:rPr>
            </w:pPr>
            <w:r w:rsidRPr="00BF0D5D">
              <w:rPr>
                <w:rFonts w:ascii="Arial" w:hAnsi="Arial" w:cs="Arial"/>
                <w:b/>
              </w:rPr>
              <w:t xml:space="preserve">Sursa de finanțare: </w:t>
            </w:r>
            <w:r w:rsidRPr="00BF0D5D">
              <w:rPr>
                <w:rFonts w:ascii="Arial" w:hAnsi="Arial" w:cs="Arial"/>
              </w:rPr>
              <w:t>Prin redistribuirea sumelor prevăzute la Anexa nr.3/65/ MINISTERUL FINANTELOR PUBLICE - ACTIUNI GENERALE/Titlul III Dobânzi</w:t>
            </w:r>
          </w:p>
          <w:p w:rsidR="00017DA1" w:rsidRPr="00BF0D5D" w:rsidRDefault="00017DA1" w:rsidP="00017DA1">
            <w:pPr>
              <w:spacing w:before="24" w:after="24"/>
              <w:jc w:val="both"/>
              <w:rPr>
                <w:rFonts w:ascii="Arial" w:hAnsi="Arial" w:cs="Arial"/>
              </w:rPr>
            </w:pPr>
          </w:p>
          <w:p w:rsidR="00017DA1" w:rsidRPr="00BF0D5D" w:rsidRDefault="00017DA1" w:rsidP="00017DA1">
            <w:pPr>
              <w:rPr>
                <w:rFonts w:ascii="Arial" w:hAnsi="Arial" w:cs="Arial"/>
                <w:b/>
              </w:rPr>
            </w:pPr>
            <w:r w:rsidRPr="00BF0D5D">
              <w:rPr>
                <w:rFonts w:ascii="Arial" w:hAnsi="Arial" w:cs="Arial"/>
                <w:b/>
              </w:rPr>
              <w:t xml:space="preserve">Autorii amendamentului: </w:t>
            </w:r>
          </w:p>
          <w:p w:rsidR="00017DA1" w:rsidRPr="00BF0D5D" w:rsidRDefault="00017DA1" w:rsidP="00017DA1">
            <w:pPr>
              <w:rPr>
                <w:rFonts w:ascii="Arial" w:hAnsi="Arial" w:cs="Arial"/>
                <w:b/>
              </w:rPr>
            </w:pPr>
            <w:r w:rsidRPr="00BF0D5D">
              <w:rPr>
                <w:rFonts w:ascii="Arial" w:hAnsi="Arial" w:cs="Arial"/>
                <w:b/>
              </w:rPr>
              <w:lastRenderedPageBreak/>
              <w:t>- Daniel-Constantin CADARIU, senator PNL SUCEAVA</w:t>
            </w:r>
          </w:p>
          <w:p w:rsidR="00017DA1" w:rsidRPr="00BF0D5D" w:rsidRDefault="00017DA1" w:rsidP="00017DA1">
            <w:pPr>
              <w:rPr>
                <w:rFonts w:ascii="Arial" w:hAnsi="Arial" w:cs="Arial"/>
                <w:b/>
              </w:rPr>
            </w:pPr>
            <w:r w:rsidRPr="00BF0D5D">
              <w:rPr>
                <w:rFonts w:ascii="Arial" w:hAnsi="Arial" w:cs="Arial"/>
                <w:b/>
              </w:rPr>
              <w:t>- Ioan BALAN, deputat PNL SUCEAVA</w:t>
            </w:r>
          </w:p>
          <w:p w:rsidR="00017DA1" w:rsidRPr="00BF0D5D" w:rsidRDefault="00017DA1" w:rsidP="00017DA1">
            <w:pPr>
              <w:rPr>
                <w:rFonts w:ascii="Arial" w:hAnsi="Arial" w:cs="Arial"/>
                <w:b/>
              </w:rPr>
            </w:pPr>
            <w:r w:rsidRPr="00BF0D5D">
              <w:rPr>
                <w:rFonts w:ascii="Arial" w:hAnsi="Arial" w:cs="Arial"/>
                <w:b/>
              </w:rPr>
              <w:t>- Angelica FADOR, deputat PNL SUCEAVA</w:t>
            </w:r>
          </w:p>
          <w:p w:rsidR="00017DA1" w:rsidRPr="00BF0D5D" w:rsidRDefault="00017DA1" w:rsidP="00017DA1">
            <w:pPr>
              <w:rPr>
                <w:rFonts w:ascii="Arial" w:hAnsi="Arial" w:cs="Arial"/>
                <w:b/>
              </w:rPr>
            </w:pPr>
            <w:r w:rsidRPr="00BF0D5D">
              <w:rPr>
                <w:rFonts w:ascii="Arial" w:hAnsi="Arial" w:cs="Arial"/>
                <w:b/>
              </w:rPr>
              <w:t>- Bogdan GHEORGHIU, deputat PNL SUCEAVA</w:t>
            </w:r>
          </w:p>
          <w:p w:rsidR="00017DA1" w:rsidRPr="00BF0D5D" w:rsidRDefault="00017DA1" w:rsidP="00017DA1">
            <w:pPr>
              <w:rPr>
                <w:rFonts w:ascii="Arial" w:hAnsi="Arial" w:cs="Arial"/>
                <w:b/>
              </w:rPr>
            </w:pPr>
            <w:r w:rsidRPr="00BF0D5D">
              <w:rPr>
                <w:rFonts w:ascii="Arial" w:hAnsi="Arial" w:cs="Arial"/>
                <w:b/>
              </w:rPr>
              <w:t>- Dumitru MIHALESCUL, deputat PNL SUCEAVA</w:t>
            </w:r>
          </w:p>
          <w:p w:rsidR="00017DA1" w:rsidRPr="00BF0D5D" w:rsidRDefault="00017DA1" w:rsidP="00017DA1">
            <w:pPr>
              <w:rPr>
                <w:rFonts w:ascii="Arial" w:hAnsi="Arial" w:cs="Arial"/>
                <w:b/>
              </w:rPr>
            </w:pPr>
            <w:r w:rsidRPr="00BF0D5D">
              <w:rPr>
                <w:rFonts w:ascii="Arial" w:hAnsi="Arial" w:cs="Arial"/>
                <w:b/>
              </w:rPr>
              <w:t>Grupurile parlamentare ale PNL din Camera Deputaților și Senat</w:t>
            </w:r>
          </w:p>
        </w:tc>
        <w:tc>
          <w:tcPr>
            <w:tcW w:w="3629" w:type="dxa"/>
            <w:tcBorders>
              <w:top w:val="single" w:sz="4" w:space="0" w:color="000000"/>
              <w:left w:val="single" w:sz="4" w:space="0" w:color="000000"/>
              <w:bottom w:val="single" w:sz="4" w:space="0" w:color="000000"/>
            </w:tcBorders>
            <w:shd w:val="clear" w:color="auto" w:fill="auto"/>
          </w:tcPr>
          <w:p w:rsidR="00017DA1" w:rsidRPr="00BF0D5D" w:rsidRDefault="00017DA1" w:rsidP="00017DA1">
            <w:pPr>
              <w:jc w:val="both"/>
              <w:rPr>
                <w:rFonts w:ascii="Arial" w:hAnsi="Arial" w:cs="Arial"/>
              </w:rPr>
            </w:pPr>
            <w:r w:rsidRPr="00BF0D5D">
              <w:rPr>
                <w:rFonts w:ascii="Arial" w:hAnsi="Arial" w:cs="Arial"/>
              </w:rPr>
              <w:lastRenderedPageBreak/>
              <w:t>PCTF Siret Porubne, poartă de intrare în Uniunea Europeană este unicul punct de trecere a frontierei din județul Suceava deschis la granița cu Ucraina, iar în ultima perioadă se înregistrează un trafic din ce în ce mai mare și un timp foarte mare de așteptare.</w:t>
            </w:r>
          </w:p>
          <w:p w:rsidR="00017DA1" w:rsidRPr="00BF0D5D" w:rsidRDefault="00017DA1" w:rsidP="00017DA1">
            <w:pPr>
              <w:rPr>
                <w:rFonts w:ascii="Arial" w:hAnsi="Arial" w:cs="Arial"/>
                <w:b/>
              </w:rPr>
            </w:pPr>
          </w:p>
          <w:p w:rsidR="00017DA1" w:rsidRPr="00BF0D5D" w:rsidRDefault="00017DA1" w:rsidP="00017DA1">
            <w:pPr>
              <w:jc w:val="both"/>
              <w:rPr>
                <w:rFonts w:ascii="Arial" w:hAnsi="Arial" w:cs="Arial"/>
              </w:rPr>
            </w:pPr>
            <w:r w:rsidRPr="00BF0D5D">
              <w:rPr>
                <w:rFonts w:ascii="Arial" w:hAnsi="Arial" w:cs="Arial"/>
                <w:b/>
              </w:rPr>
              <w:t xml:space="preserve">Sursa de finanțare: </w:t>
            </w:r>
            <w:r w:rsidRPr="00BF0D5D">
              <w:rPr>
                <w:rFonts w:ascii="Arial" w:hAnsi="Arial" w:cs="Arial"/>
              </w:rPr>
              <w:t xml:space="preserve">Prin redistribuirea sumelor prevăzute la Anexa nr.3/65/ MINISTERUL FINANTELOR PUBLICE - </w:t>
            </w:r>
            <w:r w:rsidRPr="00BF0D5D">
              <w:rPr>
                <w:rFonts w:ascii="Arial" w:hAnsi="Arial" w:cs="Arial"/>
              </w:rPr>
              <w:lastRenderedPageBreak/>
              <w:t>ACTIUNI GENERALE/Titlul III Dobânzi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017DA1" w:rsidRPr="00BF0D5D" w:rsidRDefault="00017DA1" w:rsidP="00017DA1">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017DA1" w:rsidRPr="00BF0D5D" w:rsidRDefault="00017DA1" w:rsidP="00017DA1">
            <w:pPr>
              <w:snapToGrid w:val="0"/>
              <w:jc w:val="both"/>
              <w:rPr>
                <w:rFonts w:ascii="Arial" w:hAnsi="Arial" w:cs="Arial"/>
                <w:bCs/>
                <w:kern w:val="36"/>
                <w:lang w:val="pl-PL" w:eastAsia="en-US"/>
              </w:rPr>
            </w:pPr>
            <w:r w:rsidRPr="00BF0D5D">
              <w:rPr>
                <w:rFonts w:ascii="Arial" w:hAnsi="Arial" w:cs="Arial"/>
                <w:bCs/>
                <w:kern w:val="36"/>
                <w:lang w:val="pl-PL" w:eastAsia="en-US"/>
              </w:rPr>
              <w:t>-fondurile alocate Ministerului Finanțelor Publice au fost dimensionate în concordanţă cu atribuţiile şi obiectivele stabilite pentru anul 2018,</w:t>
            </w:r>
          </w:p>
          <w:p w:rsidR="00017DA1" w:rsidRPr="00BF0D5D" w:rsidRDefault="00017DA1" w:rsidP="00F95381">
            <w:pPr>
              <w:snapToGrid w:val="0"/>
              <w:jc w:val="both"/>
              <w:rPr>
                <w:rFonts w:ascii="Arial" w:hAnsi="Arial" w:cs="Arial"/>
                <w:bCs/>
                <w:kern w:val="36"/>
                <w:lang w:eastAsia="en-US"/>
              </w:rPr>
            </w:pPr>
          </w:p>
        </w:tc>
      </w:tr>
      <w:tr w:rsidR="007A2FE2" w:rsidRPr="00BF0D5D" w:rsidTr="00A24958">
        <w:tc>
          <w:tcPr>
            <w:tcW w:w="845"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jc w:val="both"/>
              <w:rPr>
                <w:rFonts w:ascii="Arial" w:hAnsi="Arial" w:cs="Arial"/>
              </w:rPr>
            </w:pPr>
            <w:r w:rsidRPr="00BF0D5D">
              <w:rPr>
                <w:rFonts w:ascii="Arial" w:hAnsi="Arial" w:cs="Arial"/>
              </w:rPr>
              <w:t>Anexa nr. 3/16 /</w:t>
            </w:r>
          </w:p>
          <w:p w:rsidR="005136E2" w:rsidRPr="00BF0D5D" w:rsidRDefault="005136E2" w:rsidP="005136E2">
            <w:pPr>
              <w:jc w:val="both"/>
              <w:rPr>
                <w:rFonts w:ascii="Arial" w:hAnsi="Arial" w:cs="Arial"/>
              </w:rPr>
            </w:pPr>
            <w:r w:rsidRPr="00BF0D5D">
              <w:rPr>
                <w:rFonts w:ascii="Arial" w:hAnsi="Arial" w:cs="Arial"/>
              </w:rPr>
              <w:t>Ministerul Finanțelor Publice /</w:t>
            </w:r>
          </w:p>
          <w:p w:rsidR="005136E2" w:rsidRPr="00BF0D5D" w:rsidRDefault="005136E2" w:rsidP="005136E2">
            <w:pPr>
              <w:jc w:val="both"/>
              <w:rPr>
                <w:rFonts w:ascii="Arial" w:hAnsi="Arial" w:cs="Arial"/>
              </w:rPr>
            </w:pPr>
            <w:r w:rsidRPr="00BF0D5D">
              <w:rPr>
                <w:rFonts w:ascii="Arial" w:hAnsi="Arial" w:cs="Arial"/>
              </w:rPr>
              <w:t>Capitol 5001/Grupa 55/ TITLUL VII</w:t>
            </w:r>
          </w:p>
          <w:p w:rsidR="005136E2" w:rsidRPr="00BF0D5D" w:rsidRDefault="005136E2" w:rsidP="005136E2">
            <w:pPr>
              <w:jc w:val="both"/>
              <w:rPr>
                <w:rFonts w:ascii="Arial" w:hAnsi="Arial" w:cs="Arial"/>
              </w:rPr>
            </w:pPr>
            <w:r w:rsidRPr="00BF0D5D">
              <w:rPr>
                <w:rFonts w:ascii="Arial" w:hAnsi="Arial" w:cs="Arial"/>
              </w:rPr>
              <w:t>ALTE TRANSFERURI</w:t>
            </w: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jc w:val="both"/>
              <w:rPr>
                <w:rFonts w:ascii="Arial" w:hAnsi="Arial" w:cs="Arial"/>
              </w:rPr>
            </w:pPr>
            <w:r w:rsidRPr="00BF0D5D">
              <w:rPr>
                <w:rFonts w:ascii="Arial" w:hAnsi="Arial" w:cs="Arial"/>
              </w:rPr>
              <w:t>Se alocă suma de 300 mii lei  pentru  acoperirea deficitului din bugetul pe anul 2017, comuna Drăgănești, județul Neamț</w:t>
            </w:r>
          </w:p>
          <w:p w:rsidR="005136E2" w:rsidRPr="00BF0D5D" w:rsidRDefault="005136E2" w:rsidP="005136E2">
            <w:pPr>
              <w:jc w:val="both"/>
              <w:rPr>
                <w:rFonts w:ascii="Arial" w:hAnsi="Arial" w:cs="Arial"/>
              </w:rPr>
            </w:pPr>
          </w:p>
          <w:p w:rsidR="005136E2" w:rsidRPr="00BF0D5D" w:rsidRDefault="005136E2" w:rsidP="005136E2">
            <w:pPr>
              <w:jc w:val="both"/>
              <w:rPr>
                <w:rFonts w:ascii="Arial" w:hAnsi="Arial" w:cs="Arial"/>
              </w:rPr>
            </w:pPr>
            <w:r w:rsidRPr="00BF0D5D">
              <w:rPr>
                <w:rFonts w:ascii="Arial" w:hAnsi="Arial" w:cs="Arial"/>
                <w:b/>
              </w:rPr>
              <w:t xml:space="preserve">Sursa de finanțare: </w:t>
            </w:r>
            <w:r w:rsidRPr="00BF0D5D">
              <w:rPr>
                <w:rFonts w:ascii="Arial" w:hAnsi="Arial" w:cs="Arial"/>
              </w:rPr>
              <w:t>Prin redistribuirea sumelor prevăzute la Anexa nr.3/65/ MINISTERUL FINANTELOR PUBLICE - ACTIUNI GENERALE/Titlul III Dobânzi</w:t>
            </w:r>
          </w:p>
          <w:p w:rsidR="005136E2" w:rsidRPr="00BF0D5D" w:rsidRDefault="005136E2" w:rsidP="005136E2">
            <w:pPr>
              <w:jc w:val="both"/>
              <w:rPr>
                <w:rFonts w:ascii="Arial" w:hAnsi="Arial" w:cs="Arial"/>
              </w:rPr>
            </w:pPr>
          </w:p>
          <w:p w:rsidR="005136E2" w:rsidRPr="00BF0D5D" w:rsidRDefault="005136E2" w:rsidP="005136E2">
            <w:pPr>
              <w:jc w:val="both"/>
              <w:rPr>
                <w:rFonts w:ascii="Arial" w:hAnsi="Arial" w:cs="Arial"/>
                <w:b/>
              </w:rPr>
            </w:pPr>
            <w:r w:rsidRPr="00BF0D5D">
              <w:rPr>
                <w:rFonts w:ascii="Arial" w:hAnsi="Arial" w:cs="Arial"/>
                <w:b/>
              </w:rPr>
              <w:t xml:space="preserve">Autorii amendamentului: </w:t>
            </w:r>
          </w:p>
          <w:p w:rsidR="005136E2" w:rsidRPr="00BF0D5D" w:rsidRDefault="005136E2" w:rsidP="005136E2">
            <w:pPr>
              <w:jc w:val="both"/>
              <w:rPr>
                <w:rFonts w:ascii="Arial" w:hAnsi="Arial" w:cs="Arial"/>
                <w:b/>
              </w:rPr>
            </w:pPr>
            <w:r w:rsidRPr="00BF0D5D">
              <w:rPr>
                <w:rFonts w:ascii="Arial" w:hAnsi="Arial" w:cs="Arial"/>
                <w:b/>
              </w:rPr>
              <w:t>- Eugen ȚAPU-NAZARE, senator PNL NEAMȚ</w:t>
            </w:r>
          </w:p>
          <w:p w:rsidR="005136E2" w:rsidRPr="00BF0D5D" w:rsidRDefault="005136E2" w:rsidP="005136E2">
            <w:pPr>
              <w:jc w:val="both"/>
              <w:rPr>
                <w:rFonts w:ascii="Arial" w:hAnsi="Arial" w:cs="Arial"/>
                <w:b/>
              </w:rPr>
            </w:pPr>
            <w:r w:rsidRPr="00BF0D5D">
              <w:rPr>
                <w:rFonts w:ascii="Arial" w:hAnsi="Arial" w:cs="Arial"/>
                <w:b/>
              </w:rPr>
              <w:t>- Laurențiu LEOREANU, deputat PNL NEAMȚ</w:t>
            </w:r>
          </w:p>
          <w:p w:rsidR="005136E2" w:rsidRPr="00BF0D5D" w:rsidRDefault="005136E2" w:rsidP="005136E2">
            <w:pPr>
              <w:jc w:val="both"/>
              <w:rPr>
                <w:rFonts w:ascii="Arial" w:hAnsi="Arial" w:cs="Arial"/>
              </w:rPr>
            </w:pPr>
            <w:r w:rsidRPr="00BF0D5D">
              <w:rPr>
                <w:rFonts w:ascii="Arial" w:hAnsi="Arial" w:cs="Arial"/>
                <w:b/>
              </w:rPr>
              <w:t>Grupurile parlamentare ale PNL din Camera Deputaților și Senat</w:t>
            </w: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jc w:val="both"/>
              <w:rPr>
                <w:rFonts w:ascii="Arial" w:hAnsi="Arial" w:cs="Arial"/>
              </w:rPr>
            </w:pPr>
            <w:r w:rsidRPr="00BF0D5D">
              <w:rPr>
                <w:rFonts w:ascii="Arial" w:hAnsi="Arial" w:cs="Arial"/>
              </w:rPr>
              <w:t xml:space="preserve">Intrucat la rectificarea de buget national din noiembrie 2017 a primit o suma foarte mica , adica 26 mii lei, (respectiv 16 mii lei de la Finante si 10 mii lei de la CJ Neamt),va rog sa fim sprijiniti pentru acoperirea deficitului din bugetul pe anul 2017 cu suma de 300 mii lei. </w:t>
            </w:r>
            <w:r w:rsidRPr="00BF0D5D">
              <w:rPr>
                <w:rFonts w:ascii="Arial" w:hAnsi="Arial" w:cs="Arial"/>
              </w:rPr>
              <w:br/>
              <w:t xml:space="preserve">Sumele ne sunt necesare pentru: </w:t>
            </w:r>
            <w:r w:rsidRPr="00BF0D5D">
              <w:rPr>
                <w:rFonts w:ascii="Arial" w:hAnsi="Arial" w:cs="Arial"/>
              </w:rPr>
              <w:br/>
              <w:t xml:space="preserve">-179 mii lei – salarii (lunile septembrie, octombrie si noiembrie); mentionam ca salariile nu au fost majorate conform noii legi a salarizarii. </w:t>
            </w:r>
            <w:r w:rsidRPr="00BF0D5D">
              <w:rPr>
                <w:rFonts w:ascii="Arial" w:hAnsi="Arial" w:cs="Arial"/>
              </w:rPr>
              <w:br/>
              <w:t xml:space="preserve">- 60 mii lei - cheltuieli materiale (motorina,iluminat,arierate la refacerea drumurilor distruse de inundatii,intabularea islazurilor </w:t>
            </w:r>
            <w:r w:rsidRPr="00BF0D5D">
              <w:rPr>
                <w:rFonts w:ascii="Arial" w:hAnsi="Arial" w:cs="Arial"/>
              </w:rPr>
              <w:lastRenderedPageBreak/>
              <w:t xml:space="preserve">comunale etc.). </w:t>
            </w:r>
            <w:r w:rsidRPr="00BF0D5D">
              <w:rPr>
                <w:rFonts w:ascii="Arial" w:hAnsi="Arial" w:cs="Arial"/>
              </w:rPr>
              <w:br/>
              <w:t>-61 mii lei - arierate la intocmirea documentatiilor pentru proiectele depuse la PNDL.</w:t>
            </w:r>
          </w:p>
          <w:p w:rsidR="005136E2" w:rsidRPr="00BF0D5D" w:rsidRDefault="005136E2" w:rsidP="005136E2">
            <w:pPr>
              <w:jc w:val="both"/>
              <w:rPr>
                <w:rFonts w:ascii="Arial" w:hAnsi="Arial" w:cs="Arial"/>
              </w:rPr>
            </w:pPr>
          </w:p>
          <w:p w:rsidR="005136E2" w:rsidRPr="00BF0D5D" w:rsidRDefault="005136E2" w:rsidP="005136E2">
            <w:pPr>
              <w:jc w:val="both"/>
              <w:rPr>
                <w:rFonts w:ascii="Arial" w:hAnsi="Arial" w:cs="Arial"/>
              </w:rPr>
            </w:pPr>
            <w:r w:rsidRPr="00BF0D5D">
              <w:rPr>
                <w:rFonts w:ascii="Arial" w:hAnsi="Arial" w:cs="Arial"/>
                <w:b/>
              </w:rPr>
              <w:t xml:space="preserve">Sursa de finanțare: </w:t>
            </w:r>
            <w:r w:rsidRPr="00BF0D5D">
              <w:rPr>
                <w:rFonts w:ascii="Arial" w:hAnsi="Arial" w:cs="Arial"/>
              </w:rPr>
              <w:t>Prin redistribuirea sumelor prevăzute la Anexa nr.3/65/ MINISTERUL FINANTELOR PUBLICE - ACTIUNI GENERALE/Titlul III Dobânzi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5136E2" w:rsidRPr="00BF0D5D" w:rsidRDefault="005136E2" w:rsidP="005136E2">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5136E2" w:rsidRPr="00BF0D5D" w:rsidRDefault="005136E2" w:rsidP="005136E2">
            <w:pPr>
              <w:snapToGrid w:val="0"/>
              <w:jc w:val="both"/>
              <w:rPr>
                <w:rFonts w:ascii="Arial" w:hAnsi="Arial" w:cs="Arial"/>
                <w:bCs/>
                <w:kern w:val="36"/>
                <w:lang w:eastAsia="en-US"/>
              </w:rPr>
            </w:pPr>
            <w:r w:rsidRPr="00BF0D5D">
              <w:rPr>
                <w:rFonts w:ascii="Arial" w:hAnsi="Arial" w:cs="Arial"/>
                <w:bCs/>
                <w:kern w:val="36"/>
                <w:lang w:val="pl-PL" w:eastAsia="en-US"/>
              </w:rPr>
              <w:t xml:space="preserve">- </w:t>
            </w:r>
            <w:r w:rsidRPr="00BF0D5D">
              <w:rPr>
                <w:rFonts w:ascii="Arial" w:hAnsi="Arial" w:cs="Arial"/>
                <w:bCs/>
                <w:kern w:val="36"/>
                <w:lang w:eastAsia="en-US"/>
              </w:rPr>
              <w:t>potrivit art. 14 alin. (2) din Legea nr. 500/2002, cu modificările și completările ulterioare, nicio cheltuială nu poate fi înscrisă în buget şi nici angajată şi efectuată din acesta, dacă nu există bază legală pentru respectiva cheltuială.</w:t>
            </w:r>
          </w:p>
          <w:p w:rsidR="005136E2" w:rsidRPr="00BF0D5D" w:rsidRDefault="005136E2" w:rsidP="005136E2">
            <w:pPr>
              <w:snapToGrid w:val="0"/>
              <w:jc w:val="both"/>
              <w:rPr>
                <w:rFonts w:ascii="Arial" w:hAnsi="Arial" w:cs="Arial"/>
                <w:bCs/>
                <w:kern w:val="36"/>
                <w:lang w:eastAsia="en-US"/>
              </w:rPr>
            </w:pPr>
            <w:r w:rsidRPr="00BF0D5D">
              <w:rPr>
                <w:rFonts w:ascii="Arial" w:hAnsi="Arial" w:cs="Arial"/>
                <w:bCs/>
                <w:kern w:val="36"/>
                <w:lang w:eastAsia="en-US"/>
              </w:rPr>
              <w:t>-din bugetul Ministerului Finanțelor Publice cod titlular 16, nu se asigură fonduri pentru unitațile administrației publice locale,</w:t>
            </w:r>
          </w:p>
          <w:p w:rsidR="005136E2" w:rsidRPr="00BF0D5D" w:rsidRDefault="005136E2" w:rsidP="005136E2">
            <w:pPr>
              <w:snapToGrid w:val="0"/>
              <w:jc w:val="both"/>
              <w:rPr>
                <w:rFonts w:ascii="Arial" w:hAnsi="Arial" w:cs="Arial"/>
                <w:bCs/>
                <w:kern w:val="36"/>
                <w:lang w:eastAsia="en-US"/>
              </w:rPr>
            </w:pPr>
          </w:p>
          <w:p w:rsidR="005136E2" w:rsidRPr="00BF0D5D" w:rsidRDefault="005136E2" w:rsidP="005136E2">
            <w:pPr>
              <w:snapToGrid w:val="0"/>
              <w:jc w:val="both"/>
              <w:rPr>
                <w:rFonts w:ascii="Arial" w:hAnsi="Arial" w:cs="Arial"/>
                <w:bCs/>
                <w:kern w:val="36"/>
                <w:lang w:eastAsia="en-US"/>
              </w:rPr>
            </w:pPr>
          </w:p>
        </w:tc>
      </w:tr>
      <w:tr w:rsidR="007A2FE2" w:rsidRPr="007A2FE2" w:rsidTr="00A24958">
        <w:tc>
          <w:tcPr>
            <w:tcW w:w="845"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jc w:val="both"/>
              <w:rPr>
                <w:rFonts w:ascii="Arial" w:hAnsi="Arial" w:cs="Arial"/>
              </w:rPr>
            </w:pPr>
            <w:r w:rsidRPr="00BF0D5D">
              <w:rPr>
                <w:rFonts w:ascii="Arial" w:hAnsi="Arial" w:cs="Arial"/>
              </w:rPr>
              <w:t>Anexa nr. 3/16 /</w:t>
            </w:r>
          </w:p>
          <w:p w:rsidR="005136E2" w:rsidRPr="00BF0D5D" w:rsidRDefault="005136E2" w:rsidP="005136E2">
            <w:pPr>
              <w:jc w:val="both"/>
              <w:rPr>
                <w:rFonts w:ascii="Arial" w:hAnsi="Arial" w:cs="Arial"/>
              </w:rPr>
            </w:pPr>
            <w:r w:rsidRPr="00BF0D5D">
              <w:rPr>
                <w:rFonts w:ascii="Arial" w:hAnsi="Arial" w:cs="Arial"/>
              </w:rPr>
              <w:t xml:space="preserve">Ministerul Finanțelor Publice </w:t>
            </w:r>
          </w:p>
          <w:p w:rsidR="005136E2" w:rsidRPr="00BF0D5D" w:rsidRDefault="005136E2" w:rsidP="005136E2">
            <w:pPr>
              <w:rPr>
                <w:rFonts w:ascii="Arial" w:hAnsi="Arial" w:cs="Arial"/>
                <w:b/>
              </w:rPr>
            </w:pPr>
          </w:p>
          <w:p w:rsidR="005136E2" w:rsidRPr="00BF0D5D" w:rsidRDefault="005136E2" w:rsidP="005136E2">
            <w:pPr>
              <w:pStyle w:val="NoSpacing"/>
              <w:jc w:val="both"/>
              <w:rPr>
                <w:rFonts w:ascii="Arial" w:hAnsi="Arial" w:cs="Arial"/>
                <w:sz w:val="24"/>
                <w:szCs w:val="24"/>
                <w:lang w:val="ro-RO"/>
              </w:rPr>
            </w:pPr>
            <w:r w:rsidRPr="00BF0D5D">
              <w:rPr>
                <w:rFonts w:ascii="Arial" w:hAnsi="Arial" w:cs="Arial"/>
                <w:sz w:val="24"/>
                <w:szCs w:val="24"/>
                <w:lang w:val="ro-RO"/>
              </w:rPr>
              <w:t>Capitol 5001, Grupa 10, Titlul I Cheltuieli de personal, Articol 01-Cheltuieli salariale in bani</w:t>
            </w: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sz w:val="24"/>
                <w:szCs w:val="24"/>
                <w:lang w:val="ro-RO"/>
              </w:rPr>
            </w:pPr>
            <w:r w:rsidRPr="00BF0D5D">
              <w:rPr>
                <w:rFonts w:ascii="Arial" w:hAnsi="Arial" w:cs="Arial"/>
                <w:sz w:val="24"/>
                <w:szCs w:val="24"/>
                <w:lang w:val="ro-RO"/>
              </w:rPr>
              <w:t>Anexa nr.3/16: Capitol 5001, Grupa 71, Titlul XIII Active nefinanciare, Articol 01-Active fixe</w:t>
            </w:r>
          </w:p>
          <w:p w:rsidR="005136E2" w:rsidRPr="00BF0D5D" w:rsidRDefault="005136E2" w:rsidP="005136E2">
            <w:pPr>
              <w:rPr>
                <w:rFonts w:ascii="Arial" w:hAnsi="Arial" w:cs="Arial"/>
                <w:b/>
              </w:rPr>
            </w:pPr>
          </w:p>
          <w:p w:rsidR="005136E2" w:rsidRPr="00BF0D5D" w:rsidRDefault="005136E2" w:rsidP="005136E2">
            <w:pPr>
              <w:rPr>
                <w:rFonts w:ascii="Arial" w:hAnsi="Arial" w:cs="Arial"/>
                <w:b/>
              </w:rPr>
            </w:pPr>
          </w:p>
          <w:p w:rsidR="005136E2" w:rsidRPr="00BF0D5D" w:rsidRDefault="005136E2" w:rsidP="005136E2">
            <w:pPr>
              <w:rPr>
                <w:rFonts w:ascii="Arial" w:hAnsi="Arial" w:cs="Arial"/>
                <w:b/>
              </w:rPr>
            </w:pPr>
          </w:p>
          <w:p w:rsidR="005136E2" w:rsidRPr="00BF0D5D" w:rsidRDefault="005136E2" w:rsidP="005136E2">
            <w:pPr>
              <w:rPr>
                <w:rFonts w:ascii="Arial" w:hAnsi="Arial" w:cs="Arial"/>
                <w:b/>
              </w:rPr>
            </w:pPr>
          </w:p>
          <w:p w:rsidR="005136E2" w:rsidRPr="00BF0D5D" w:rsidRDefault="005136E2" w:rsidP="005136E2">
            <w:pPr>
              <w:rPr>
                <w:rFonts w:ascii="Arial" w:hAnsi="Arial" w:cs="Arial"/>
                <w:b/>
              </w:rPr>
            </w:pP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pStyle w:val="NoSpacing"/>
              <w:jc w:val="both"/>
              <w:rPr>
                <w:rFonts w:ascii="Arial" w:hAnsi="Arial" w:cs="Arial"/>
                <w:sz w:val="24"/>
                <w:szCs w:val="24"/>
                <w:lang w:val="ro-RO"/>
              </w:rPr>
            </w:pPr>
            <w:r w:rsidRPr="00BF0D5D">
              <w:rPr>
                <w:rFonts w:ascii="Arial" w:hAnsi="Arial" w:cs="Arial"/>
                <w:sz w:val="24"/>
                <w:szCs w:val="24"/>
                <w:lang w:val="ro-RO"/>
              </w:rPr>
              <w:t xml:space="preserve">Reducerea cu 1076150 mii lei a sumelor propuse a fi alocate in anul 2018 la Titlul I_Cheltuieli de personal  </w:t>
            </w: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sz w:val="24"/>
                <w:szCs w:val="24"/>
                <w:lang w:val="ro-RO"/>
              </w:rPr>
            </w:pPr>
            <w:r w:rsidRPr="00BF0D5D">
              <w:rPr>
                <w:rFonts w:ascii="Arial" w:hAnsi="Arial" w:cs="Arial"/>
                <w:sz w:val="24"/>
                <w:szCs w:val="24"/>
                <w:lang w:val="ro-RO"/>
              </w:rPr>
              <w:t>Creşterea cu 1076150 mii lei a sumelor propuse a fi alocate in anul 2018 la Titlul XIII_ Active nefinanciare</w:t>
            </w: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b/>
                <w:sz w:val="24"/>
                <w:szCs w:val="24"/>
                <w:lang w:val="ro-RO"/>
              </w:rPr>
            </w:pPr>
            <w:r w:rsidRPr="00BF0D5D">
              <w:rPr>
                <w:rFonts w:ascii="Arial" w:hAnsi="Arial" w:cs="Arial"/>
                <w:b/>
                <w:sz w:val="24"/>
                <w:szCs w:val="24"/>
                <w:lang w:val="ro-RO"/>
              </w:rPr>
              <w:t xml:space="preserve">Autor: </w:t>
            </w:r>
          </w:p>
          <w:p w:rsidR="005136E2" w:rsidRPr="00BF0D5D" w:rsidRDefault="005136E2" w:rsidP="005136E2">
            <w:pPr>
              <w:pStyle w:val="NoSpacing"/>
              <w:jc w:val="both"/>
              <w:rPr>
                <w:rFonts w:ascii="Arial" w:hAnsi="Arial" w:cs="Arial"/>
                <w:b/>
                <w:sz w:val="24"/>
                <w:szCs w:val="24"/>
                <w:lang w:val="ro-RO"/>
              </w:rPr>
            </w:pPr>
            <w:r w:rsidRPr="00BF0D5D">
              <w:rPr>
                <w:rFonts w:ascii="Arial" w:hAnsi="Arial" w:cs="Arial"/>
                <w:b/>
                <w:sz w:val="24"/>
                <w:szCs w:val="24"/>
                <w:lang w:val="ro-RO"/>
              </w:rPr>
              <w:t>Senator Nicoleta Ramona Dinu - USR</w:t>
            </w: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sz w:val="24"/>
                <w:szCs w:val="24"/>
                <w:lang w:val="ro-RO"/>
              </w:rPr>
            </w:pPr>
          </w:p>
          <w:p w:rsidR="005136E2" w:rsidRPr="00BF0D5D" w:rsidRDefault="005136E2" w:rsidP="005136E2">
            <w:pPr>
              <w:pStyle w:val="NoSpacing"/>
              <w:jc w:val="both"/>
              <w:rPr>
                <w:rFonts w:ascii="Arial" w:hAnsi="Arial" w:cs="Arial"/>
                <w:sz w:val="24"/>
                <w:szCs w:val="24"/>
                <w:lang w:val="ro-RO"/>
              </w:rPr>
            </w:pPr>
          </w:p>
        </w:tc>
        <w:tc>
          <w:tcPr>
            <w:tcW w:w="3629" w:type="dxa"/>
            <w:tcBorders>
              <w:top w:val="single" w:sz="4" w:space="0" w:color="000000"/>
              <w:left w:val="single" w:sz="4" w:space="0" w:color="000000"/>
              <w:bottom w:val="single" w:sz="4" w:space="0" w:color="000000"/>
            </w:tcBorders>
            <w:shd w:val="clear" w:color="auto" w:fill="auto"/>
          </w:tcPr>
          <w:p w:rsidR="005136E2" w:rsidRPr="00BF0D5D" w:rsidRDefault="005136E2" w:rsidP="005136E2">
            <w:pPr>
              <w:pStyle w:val="NoSpacing"/>
              <w:jc w:val="both"/>
              <w:rPr>
                <w:rFonts w:ascii="Arial" w:hAnsi="Arial" w:cs="Arial"/>
                <w:sz w:val="24"/>
                <w:szCs w:val="24"/>
                <w:lang w:val="ro-RO"/>
              </w:rPr>
            </w:pPr>
            <w:r w:rsidRPr="00BF0D5D">
              <w:rPr>
                <w:rFonts w:ascii="Arial" w:hAnsi="Arial" w:cs="Arial"/>
                <w:sz w:val="24"/>
                <w:szCs w:val="24"/>
                <w:lang w:val="ro-RO"/>
              </w:rPr>
              <w:t xml:space="preserve">În cazul Ministerului Finantelor Publice, alocarea bugetară totală propusă pentru anul 2018 este 4745980 mii lei, crescând cu 1106116 mii lei faţă de execuţia preliminată la nivelul anului 2017. Pentru a se crea premisele accelării de o manieră durabilă a economiei naţionale este necesar ca alocarea către investiţiile în active nefinanciare să fie mai mult decât egală cu creşterea propusă de 1106116 mii lei. Astfel, propunem diminuarea cheltuielilor de personal (cheltuieli salariale în bani) cu 1076150 mii lei pentru ca împreună cu suma deja proiectată la Tiltul XIII-Active nefinanciare de 30000 mii lei să se stabilească  pentru anul 2018 o valoare a investiţiilor în active nefinanciare de 11061150 mii </w:t>
            </w:r>
            <w:r w:rsidRPr="00BF0D5D">
              <w:rPr>
                <w:rFonts w:ascii="Arial" w:hAnsi="Arial" w:cs="Arial"/>
                <w:sz w:val="24"/>
                <w:szCs w:val="24"/>
                <w:lang w:val="ro-RO"/>
              </w:rPr>
              <w:lastRenderedPageBreak/>
              <w:t>lei. Această modificare marchează o schimbare de paradigmă în contrucţia bugetului general consolidat necesară pentru a dinamiza economia naţională prin investiţii şi nu prin consum, ceea ce are potential să atenueaze amplitudinea fazelor ciclului economic şi să anihileze parţial resorturile volatilităţii economice. Un coeficient supraunitar calculat ca raport între investiţiile induse în anul 2018 şi variaţia alocării bugetare în 2018 faţă de 2017, la nivelul acestui ordonator principal de credite, va genera efecte de accelerare în economie. De asemenea, se creează un context prin care statul îşi foloseşte resursele bugetare pentru a susţine activitatea economică contribuind la consolidarea mediului de afaceri. În acest mod, treptat personalul angajat în sectorul public poate migra către sectorul privat aşa cum este firesc în sistemul economiei de piaţă, devenind resursă umană productivă în societate.</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587F93" w:rsidRPr="00BF0D5D" w:rsidRDefault="00587F93" w:rsidP="00587F93">
            <w:pPr>
              <w:snapToGrid w:val="0"/>
              <w:jc w:val="both"/>
              <w:rPr>
                <w:rFonts w:ascii="Arial" w:hAnsi="Arial" w:cs="Arial"/>
                <w:bCs/>
                <w:kern w:val="36"/>
                <w:lang w:val="pl-PL" w:eastAsia="en-US"/>
              </w:rPr>
            </w:pPr>
            <w:r w:rsidRPr="00BF0D5D">
              <w:rPr>
                <w:rFonts w:ascii="Arial" w:hAnsi="Arial" w:cs="Arial"/>
                <w:bCs/>
                <w:kern w:val="36"/>
                <w:lang w:val="pl-PL" w:eastAsia="en-US"/>
              </w:rPr>
              <w:lastRenderedPageBreak/>
              <w:t>Se propune respingerea amendamentului întrucât:</w:t>
            </w:r>
          </w:p>
          <w:p w:rsidR="00587F93" w:rsidRPr="00BF0D5D" w:rsidRDefault="00587F93" w:rsidP="00587F93">
            <w:pPr>
              <w:snapToGrid w:val="0"/>
              <w:jc w:val="both"/>
              <w:rPr>
                <w:rFonts w:ascii="Arial" w:hAnsi="Arial" w:cs="Arial"/>
                <w:bCs/>
                <w:kern w:val="36"/>
                <w:lang w:eastAsia="en-US"/>
              </w:rPr>
            </w:pPr>
            <w:r w:rsidRPr="00BF0D5D">
              <w:rPr>
                <w:rFonts w:ascii="Arial" w:hAnsi="Arial" w:cs="Arial"/>
                <w:bCs/>
                <w:kern w:val="36"/>
                <w:lang w:val="pl-PL" w:eastAsia="en-US"/>
              </w:rPr>
              <w:t xml:space="preserve">- </w:t>
            </w:r>
            <w:r w:rsidRPr="00BF0D5D">
              <w:rPr>
                <w:rFonts w:ascii="Arial" w:hAnsi="Arial" w:cs="Arial"/>
                <w:bCs/>
                <w:kern w:val="36"/>
                <w:lang w:eastAsia="en-US"/>
              </w:rPr>
              <w:t>potrivit art. 14 alin. (2) din Legea nr. 500/2002, cu modificările și completările ulterioare, nicio cheltuială nu poate fi înscrisă în buget şi nici angajată şi efectuată din acesta, dacă nu există bază legală pentru respectiva cheltuială,</w:t>
            </w:r>
          </w:p>
          <w:p w:rsidR="00587F93" w:rsidRPr="00BF0D5D" w:rsidRDefault="00587F93" w:rsidP="00587F93">
            <w:pPr>
              <w:snapToGrid w:val="0"/>
              <w:jc w:val="both"/>
              <w:rPr>
                <w:rFonts w:ascii="Arial" w:hAnsi="Arial" w:cs="Arial"/>
                <w:bCs/>
                <w:kern w:val="36"/>
                <w:lang w:eastAsia="en-US"/>
              </w:rPr>
            </w:pPr>
            <w:r w:rsidRPr="00BF0D5D">
              <w:rPr>
                <w:rFonts w:ascii="Arial" w:hAnsi="Arial" w:cs="Arial"/>
                <w:bCs/>
                <w:kern w:val="36"/>
                <w:lang w:eastAsia="en-US"/>
              </w:rPr>
              <w:t>- nu se precizează poziţiile bugetare propuse a se diminua, ceea ce contravine prevederilor art. 17, alin. (3</w:t>
            </w:r>
            <w:r w:rsidRPr="00BF0D5D">
              <w:rPr>
                <w:rFonts w:ascii="Arial" w:hAnsi="Arial" w:cs="Arial"/>
                <w:bCs/>
                <w:kern w:val="36"/>
                <w:vertAlign w:val="superscript"/>
                <w:lang w:eastAsia="en-US"/>
              </w:rPr>
              <w:t>1</w:t>
            </w:r>
            <w:r w:rsidRPr="00BF0D5D">
              <w:rPr>
                <w:rFonts w:ascii="Arial" w:hAnsi="Arial" w:cs="Arial"/>
                <w:bCs/>
                <w:kern w:val="36"/>
                <w:lang w:eastAsia="en-US"/>
              </w:rPr>
              <w:t xml:space="preserve">) din Legea privind finanţele publice nr. 500/2002, cu modificările şi completările ulterioare, potrivit cărora „modificarea creditelor bugetare şi/sau de angajament, ca urmare a amendamentelor […], se face numai prin redistribuiri de sume între </w:t>
            </w:r>
            <w:r w:rsidRPr="00BF0D5D">
              <w:rPr>
                <w:rFonts w:ascii="Arial" w:hAnsi="Arial" w:cs="Arial"/>
                <w:bCs/>
                <w:kern w:val="36"/>
                <w:lang w:eastAsia="en-US"/>
              </w:rPr>
              <w:lastRenderedPageBreak/>
              <w:t>subdiviziuni ale clasificaţiei bugetare”.</w:t>
            </w:r>
          </w:p>
          <w:p w:rsidR="00587F93" w:rsidRPr="007A2FE2" w:rsidRDefault="00587F93" w:rsidP="00587F93">
            <w:pPr>
              <w:snapToGrid w:val="0"/>
              <w:jc w:val="both"/>
              <w:rPr>
                <w:rFonts w:ascii="Arial" w:hAnsi="Arial" w:cs="Arial"/>
                <w:bCs/>
                <w:kern w:val="36"/>
                <w:lang w:eastAsia="en-US"/>
              </w:rPr>
            </w:pPr>
            <w:r w:rsidRPr="00BF0D5D">
              <w:rPr>
                <w:rFonts w:ascii="Arial" w:hAnsi="Arial" w:cs="Arial"/>
                <w:bCs/>
                <w:kern w:val="36"/>
                <w:lang w:val="it-IT" w:eastAsia="en-US"/>
              </w:rPr>
              <w:t>-</w:t>
            </w:r>
            <w:r w:rsidR="0042383B" w:rsidRPr="00BF0D5D">
              <w:rPr>
                <w:rFonts w:ascii="Arial" w:hAnsi="Arial" w:cs="Arial"/>
                <w:bCs/>
                <w:kern w:val="36"/>
                <w:lang w:val="it-IT" w:eastAsia="en-US"/>
              </w:rPr>
              <w:t xml:space="preserve">diminuarea cheltuielilor de personal cu suma propusă presupune disponibilizarea a 44% din </w:t>
            </w:r>
            <w:r w:rsidR="00AE03E3" w:rsidRPr="00BF0D5D">
              <w:rPr>
                <w:rFonts w:ascii="Arial" w:hAnsi="Arial" w:cs="Arial"/>
                <w:bCs/>
                <w:kern w:val="36"/>
                <w:lang w:val="it-IT" w:eastAsia="en-US"/>
              </w:rPr>
              <w:t>angajații Ministerului Finanțelor Publice și instituțiilor subordonate (care înregistrau un total de 26.416 posturi ocupate în luna octombrie a.c.)</w:t>
            </w:r>
            <w:r w:rsidR="0042383B" w:rsidRPr="00BF0D5D">
              <w:rPr>
                <w:rFonts w:ascii="Arial" w:hAnsi="Arial" w:cs="Arial"/>
                <w:bCs/>
                <w:kern w:val="36"/>
                <w:lang w:val="it-IT" w:eastAsia="en-US"/>
              </w:rPr>
              <w:t xml:space="preserve"> </w:t>
            </w:r>
            <w:r w:rsidRPr="00BF0D5D">
              <w:rPr>
                <w:rFonts w:ascii="Arial" w:hAnsi="Arial" w:cs="Arial"/>
                <w:bCs/>
                <w:kern w:val="36"/>
                <w:lang w:val="it-IT" w:eastAsia="en-US"/>
              </w:rPr>
              <w:t>.</w:t>
            </w:r>
          </w:p>
          <w:p w:rsidR="005136E2" w:rsidRPr="007A2FE2" w:rsidRDefault="005136E2" w:rsidP="005136E2">
            <w:pPr>
              <w:snapToGrid w:val="0"/>
              <w:rPr>
                <w:rFonts w:ascii="Arial" w:hAnsi="Arial" w:cs="Arial"/>
                <w:bCs/>
                <w:kern w:val="36"/>
                <w:lang w:eastAsia="en-US"/>
              </w:rPr>
            </w:pPr>
          </w:p>
        </w:tc>
      </w:tr>
    </w:tbl>
    <w:p w:rsidR="00354F0B" w:rsidRPr="007A2FE2" w:rsidRDefault="00354F0B" w:rsidP="00354F0B">
      <w:pPr>
        <w:rPr>
          <w:rFonts w:ascii="Arial" w:hAnsi="Arial" w:cs="Arial"/>
        </w:rPr>
      </w:pPr>
    </w:p>
    <w:sectPr w:rsidR="00354F0B" w:rsidRPr="007A2FE2">
      <w:headerReference w:type="default" r:id="rId8"/>
      <w:pgSz w:w="16838" w:h="11906" w:orient="landscape"/>
      <w:pgMar w:top="964" w:right="1134" w:bottom="567" w:left="851"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2F1" w:rsidRDefault="00C262F1">
      <w:r>
        <w:separator/>
      </w:r>
    </w:p>
  </w:endnote>
  <w:endnote w:type="continuationSeparator" w:id="0">
    <w:p w:rsidR="00C262F1" w:rsidRDefault="00C26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1)">
    <w:charset w:val="00"/>
    <w:family w:val="swiss"/>
    <w:pitch w:val="variable"/>
    <w:sig w:usb0="20007A87" w:usb1="80000000" w:usb2="00000008"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etter Gothic MT">
    <w:altName w:val="MV Boli"/>
    <w:charset w:val="00"/>
    <w:family w:val="modern"/>
    <w:pitch w:val="variable"/>
  </w:font>
  <w:font w:name="TimesNewRomanPS">
    <w:altName w:val="Times New Roman"/>
    <w:charset w:val="00"/>
    <w:family w:val="roman"/>
    <w:pitch w:val="variable"/>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2F1" w:rsidRDefault="00C262F1">
      <w:r>
        <w:separator/>
      </w:r>
    </w:p>
  </w:footnote>
  <w:footnote w:type="continuationSeparator" w:id="0">
    <w:p w:rsidR="00C262F1" w:rsidRDefault="00C262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6D4" w:rsidRDefault="00276F86">
    <w:pPr>
      <w:pStyle w:val="Header"/>
    </w:pPr>
    <w:r>
      <w:rPr>
        <w:noProof/>
        <w:lang w:eastAsia="ro-RO"/>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271145" cy="173990"/>
              <wp:effectExtent l="7620" t="635" r="698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D03F84">
                            <w:rPr>
                              <w:rStyle w:val="PageNumber"/>
                              <w:rFonts w:ascii="Arial" w:hAnsi="Arial" w:cs="Arial"/>
                              <w:noProof/>
                            </w:rPr>
                            <w:t>8</w:t>
                          </w:r>
                          <w:r w:rsidRPr="0073353A">
                            <w:rPr>
                              <w:rStyle w:val="PageNumber"/>
                              <w:rFonts w:ascii="Arial" w:hAnsi="Arial" w:cs="Arial"/>
                            </w:rPr>
                            <w:fldChar w:fldCharType="end"/>
                          </w:r>
                          <w:r w:rsidRPr="0073353A">
                            <w:rPr>
                              <w:rStyle w:val="PageNumber"/>
                              <w:rFonts w:ascii="Arial" w:hAnsi="Arial" w:cs="Arial"/>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21.3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1HEiQIAABs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" stroked="f">
              <v:fill opacity="0"/>
              <v:textbox inset="0,0,0,0">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D03F84">
                      <w:rPr>
                        <w:rStyle w:val="PageNumber"/>
                        <w:rFonts w:ascii="Arial" w:hAnsi="Arial" w:cs="Arial"/>
                        <w:noProof/>
                      </w:rPr>
                      <w:t>8</w:t>
                    </w:r>
                    <w:r w:rsidRPr="0073353A">
                      <w:rPr>
                        <w:rStyle w:val="PageNumber"/>
                        <w:rFonts w:ascii="Arial" w:hAnsi="Arial" w:cs="Arial"/>
                      </w:rPr>
                      <w:fldChar w:fldCharType="end"/>
                    </w:r>
                    <w:r w:rsidRPr="0073353A">
                      <w:rPr>
                        <w:rStyle w:val="PageNumber"/>
                        <w:rFonts w:ascii="Arial" w:hAnsi="Arial" w:cs="Arial"/>
                      </w:rPr>
                      <w:t xml:space="preserve"> -</w:t>
                    </w:r>
                  </w:p>
                </w:txbxContent>
              </v:textbox>
              <w10:wrap type="square" side="largest" anchorx="margin"/>
            </v:shape>
          </w:pict>
        </mc:Fallback>
      </mc:AlternateContent>
    </w:r>
  </w:p>
  <w:p w:rsidR="00EE46D4" w:rsidRDefault="00EE46D4">
    <w:pPr>
      <w:pStyle w:val="Header"/>
      <w:rPr>
        <w:rFonts w:ascii="Arial" w:hAnsi="Arial" w:cs="Arial"/>
      </w:rPr>
    </w:pPr>
  </w:p>
  <w:tbl>
    <w:tblPr>
      <w:tblW w:w="0" w:type="auto"/>
      <w:tblInd w:w="-10" w:type="dxa"/>
      <w:tblLayout w:type="fixed"/>
      <w:tblLook w:val="0000" w:firstRow="0" w:lastRow="0" w:firstColumn="0" w:lastColumn="0" w:noHBand="0" w:noVBand="0"/>
    </w:tblPr>
    <w:tblGrid>
      <w:gridCol w:w="845"/>
      <w:gridCol w:w="3629"/>
      <w:gridCol w:w="3629"/>
      <w:gridCol w:w="3629"/>
      <w:gridCol w:w="3649"/>
    </w:tblGrid>
    <w:tr w:rsidR="00EE46D4">
      <w:tc>
        <w:tcPr>
          <w:tcW w:w="845" w:type="dxa"/>
          <w:tcBorders>
            <w:top w:val="single" w:sz="4" w:space="0" w:color="000000"/>
            <w:left w:val="single" w:sz="4" w:space="0" w:color="000000"/>
            <w:bottom w:val="single" w:sz="4" w:space="0" w:color="000000"/>
          </w:tcBorders>
          <w:shd w:val="clear" w:color="auto" w:fill="auto"/>
        </w:tcPr>
        <w:p w:rsidR="00EE46D4" w:rsidRDefault="00EE46D4">
          <w:pPr>
            <w:rPr>
              <w:rFonts w:ascii="Arial" w:hAnsi="Arial" w:cs="Arial"/>
            </w:rPr>
          </w:pPr>
          <w:r>
            <w:rPr>
              <w:rFonts w:ascii="Arial" w:hAnsi="Arial" w:cs="Arial"/>
            </w:rPr>
            <w:t>Nr.</w:t>
          </w:r>
        </w:p>
        <w:p w:rsidR="00EE46D4" w:rsidRDefault="00EE46D4">
          <w:pPr>
            <w:rPr>
              <w:rFonts w:ascii="Arial" w:hAnsi="Arial" w:cs="Arial"/>
            </w:rPr>
          </w:pPr>
          <w:r>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Text iniţial</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Motivaţia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EE46D4" w:rsidRDefault="00EE46D4">
          <w:pPr>
            <w:jc w:val="center"/>
          </w:pPr>
          <w:r>
            <w:rPr>
              <w:rFonts w:ascii="Arial" w:hAnsi="Arial" w:cs="Arial"/>
            </w:rPr>
            <w:t>Motivaţia admiterii/respingerii</w:t>
          </w:r>
        </w:p>
      </w:tc>
    </w:tr>
  </w:tbl>
  <w:p w:rsidR="00EE46D4" w:rsidRDefault="00EE46D4">
    <w:pPr>
      <w:pStyle w:val="Header"/>
      <w:rPr>
        <w:rFonts w:ascii="Arial" w:hAnsi="Arial" w:cs="Arial"/>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center"/>
      <w:pPr>
        <w:tabs>
          <w:tab w:val="num" w:pos="720"/>
        </w:tabs>
        <w:ind w:left="720" w:hanging="363"/>
      </w:pPr>
      <w:rPr>
        <w:rFonts w:ascii="Arial" w:hAnsi="Arial" w:cs="Arial"/>
        <w:b w:val="0"/>
        <w:i w:val="0"/>
        <w:sz w:val="20"/>
        <w:szCs w:val="20"/>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7ED54C5"/>
    <w:multiLevelType w:val="singleLevel"/>
    <w:tmpl w:val="00000001"/>
    <w:lvl w:ilvl="0">
      <w:start w:val="1"/>
      <w:numFmt w:val="decimal"/>
      <w:lvlText w:val="%1."/>
      <w:lvlJc w:val="center"/>
      <w:pPr>
        <w:tabs>
          <w:tab w:val="num" w:pos="720"/>
        </w:tabs>
        <w:ind w:left="720" w:hanging="363"/>
      </w:pPr>
      <w:rPr>
        <w:rFonts w:ascii="Arial" w:hAnsi="Arial" w:cs="Arial"/>
        <w:b w:val="0"/>
        <w:i w:val="0"/>
        <w:sz w:val="20"/>
        <w:szCs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ADB"/>
    <w:rsid w:val="00017DA1"/>
    <w:rsid w:val="0003101E"/>
    <w:rsid w:val="000329DF"/>
    <w:rsid w:val="000532C6"/>
    <w:rsid w:val="0008047C"/>
    <w:rsid w:val="000C48FB"/>
    <w:rsid w:val="000D4A4D"/>
    <w:rsid w:val="0014007B"/>
    <w:rsid w:val="00144E09"/>
    <w:rsid w:val="001651CD"/>
    <w:rsid w:val="001A1997"/>
    <w:rsid w:val="001C76E7"/>
    <w:rsid w:val="001E77B2"/>
    <w:rsid w:val="001F1E9E"/>
    <w:rsid w:val="002145F4"/>
    <w:rsid w:val="002170F5"/>
    <w:rsid w:val="00226E43"/>
    <w:rsid w:val="0027006E"/>
    <w:rsid w:val="00276F86"/>
    <w:rsid w:val="002A266B"/>
    <w:rsid w:val="002A2AC9"/>
    <w:rsid w:val="00346F6F"/>
    <w:rsid w:val="00354F0B"/>
    <w:rsid w:val="00371BC6"/>
    <w:rsid w:val="0039029C"/>
    <w:rsid w:val="00404A29"/>
    <w:rsid w:val="0042383B"/>
    <w:rsid w:val="00497743"/>
    <w:rsid w:val="004A7707"/>
    <w:rsid w:val="004B4FD3"/>
    <w:rsid w:val="004B5443"/>
    <w:rsid w:val="005136E2"/>
    <w:rsid w:val="005424AD"/>
    <w:rsid w:val="00545A8C"/>
    <w:rsid w:val="00556363"/>
    <w:rsid w:val="00587F93"/>
    <w:rsid w:val="005E0327"/>
    <w:rsid w:val="005E4693"/>
    <w:rsid w:val="005F07EE"/>
    <w:rsid w:val="00645E69"/>
    <w:rsid w:val="00647DB5"/>
    <w:rsid w:val="00660651"/>
    <w:rsid w:val="00730D85"/>
    <w:rsid w:val="00732204"/>
    <w:rsid w:val="0073353A"/>
    <w:rsid w:val="0074783A"/>
    <w:rsid w:val="00753D73"/>
    <w:rsid w:val="00755419"/>
    <w:rsid w:val="0075718A"/>
    <w:rsid w:val="007A2FE2"/>
    <w:rsid w:val="007B03BD"/>
    <w:rsid w:val="007D6411"/>
    <w:rsid w:val="00806213"/>
    <w:rsid w:val="008312CF"/>
    <w:rsid w:val="00841503"/>
    <w:rsid w:val="0085537B"/>
    <w:rsid w:val="0085699A"/>
    <w:rsid w:val="0089672F"/>
    <w:rsid w:val="008A6ADB"/>
    <w:rsid w:val="008D2ED2"/>
    <w:rsid w:val="008E43BD"/>
    <w:rsid w:val="008F0DBB"/>
    <w:rsid w:val="0094161E"/>
    <w:rsid w:val="009E695A"/>
    <w:rsid w:val="00A24958"/>
    <w:rsid w:val="00A32583"/>
    <w:rsid w:val="00A40DAA"/>
    <w:rsid w:val="00A630E9"/>
    <w:rsid w:val="00AC62CF"/>
    <w:rsid w:val="00AD50FF"/>
    <w:rsid w:val="00AE03E3"/>
    <w:rsid w:val="00B334F3"/>
    <w:rsid w:val="00B6397A"/>
    <w:rsid w:val="00BC39CD"/>
    <w:rsid w:val="00BD76C7"/>
    <w:rsid w:val="00BF0D5D"/>
    <w:rsid w:val="00C158BF"/>
    <w:rsid w:val="00C262F1"/>
    <w:rsid w:val="00CC0E12"/>
    <w:rsid w:val="00CD6F60"/>
    <w:rsid w:val="00D03F84"/>
    <w:rsid w:val="00D138F5"/>
    <w:rsid w:val="00D3537B"/>
    <w:rsid w:val="00D84247"/>
    <w:rsid w:val="00D908C1"/>
    <w:rsid w:val="00D96033"/>
    <w:rsid w:val="00DD7E39"/>
    <w:rsid w:val="00DF52A2"/>
    <w:rsid w:val="00E156DB"/>
    <w:rsid w:val="00E32021"/>
    <w:rsid w:val="00E50B04"/>
    <w:rsid w:val="00E832EB"/>
    <w:rsid w:val="00E86E1E"/>
    <w:rsid w:val="00E97E92"/>
    <w:rsid w:val="00EE46D4"/>
    <w:rsid w:val="00EF1C61"/>
    <w:rsid w:val="00F0566B"/>
    <w:rsid w:val="00F3783E"/>
    <w:rsid w:val="00F95381"/>
    <w:rsid w:val="00F9632B"/>
    <w:rsid w:val="00FD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1711FDAB-3A86-4F1B-B040-7227351D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F93"/>
    <w:pPr>
      <w:suppressAutoHyphens/>
    </w:pPr>
    <w:rPr>
      <w:sz w:val="24"/>
      <w:szCs w:val="24"/>
      <w:lang w:eastAsia="zh-CN"/>
    </w:rPr>
  </w:style>
  <w:style w:type="paragraph" w:styleId="Heading1">
    <w:name w:val="heading 1"/>
    <w:basedOn w:val="Normal"/>
    <w:link w:val="Heading1Char"/>
    <w:qFormat/>
    <w:rsid w:val="0075718A"/>
    <w:pPr>
      <w:suppressAutoHyphens w:val="0"/>
      <w:spacing w:before="100" w:beforeAutospacing="1" w:after="100" w:afterAutospacing="1"/>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hAnsi="Arial" w:cs="Arial"/>
      <w:b w:val="0"/>
      <w:i w:val="0"/>
      <w:sz w:val="20"/>
      <w:szCs w:val="20"/>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Arial (W1)" w:hAnsi="Arial (W1)" w:cs="Arial (W1)"/>
      <w:b w:val="0"/>
      <w:i w:val="0"/>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PageNumber">
    <w:name w:val="page number"/>
    <w:basedOn w:val="DefaultParagraphFont"/>
  </w:style>
  <w:style w:type="character" w:customStyle="1" w:styleId="FontStyle18">
    <w:name w:val="Font Style18"/>
    <w:rPr>
      <w:rFonts w:ascii="Arial" w:hAnsi="Arial" w:cs="Arial"/>
      <w:b/>
      <w:bCs/>
      <w:sz w:val="22"/>
      <w:szCs w:val="22"/>
    </w:rPr>
  </w:style>
  <w:style w:type="character" w:customStyle="1" w:styleId="FontStyle19">
    <w:name w:val="Font Style19"/>
    <w:rPr>
      <w:rFonts w:ascii="Arial" w:hAnsi="Arial" w:cs="Arial"/>
      <w:sz w:val="22"/>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jc w:val="both"/>
    </w:pPr>
    <w:rPr>
      <w:rFonts w:ascii="Letter Gothic MT" w:hAnsi="Letter Gothic MT" w:cs="Letter Gothic MT"/>
      <w:sz w:val="28"/>
      <w:szCs w:val="20"/>
      <w:lang w:val="en-GB"/>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S1">
    <w:name w:val="S1"/>
    <w:basedOn w:val="Normal"/>
    <w:pPr>
      <w:ind w:left="144" w:right="144" w:firstLine="720"/>
      <w:jc w:val="both"/>
    </w:pPr>
    <w:rPr>
      <w:rFonts w:ascii="TimesNewRomanPS" w:hAnsi="TimesNewRomanPS" w:cs="TimesNewRomanPS"/>
      <w:sz w:val="36"/>
      <w:szCs w:val="20"/>
      <w:lang w:val="en-US"/>
    </w:rPr>
  </w:style>
  <w:style w:type="paragraph" w:customStyle="1" w:styleId="Style5">
    <w:name w:val="Style5"/>
    <w:basedOn w:val="Normal"/>
    <w:pPr>
      <w:widowControl w:val="0"/>
      <w:autoSpaceDE w:val="0"/>
      <w:spacing w:line="389" w:lineRule="exact"/>
      <w:jc w:val="center"/>
    </w:pPr>
    <w:rPr>
      <w:rFonts w:ascii="Arial" w:hAnsi="Arial" w:cs="Arial"/>
      <w:lang w:val="en-US"/>
    </w:rPr>
  </w:style>
  <w:style w:type="paragraph" w:customStyle="1" w:styleId="CaracterCaracter3">
    <w:name w:val="Caracter Caracter3"/>
    <w:basedOn w:val="Normal"/>
    <w:rPr>
      <w:lang w:val="pl-P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customStyle="1" w:styleId="TableText">
    <w:name w:val="Table Text"/>
    <w:basedOn w:val="Normal"/>
    <w:pPr>
      <w:autoSpaceDE w:val="0"/>
      <w:jc w:val="right"/>
    </w:pPr>
  </w:style>
  <w:style w:type="character" w:customStyle="1" w:styleId="Heading1Char">
    <w:name w:val="Heading 1 Char"/>
    <w:link w:val="Heading1"/>
    <w:rsid w:val="0075718A"/>
    <w:rPr>
      <w:b/>
      <w:bCs/>
      <w:kern w:val="36"/>
      <w:sz w:val="48"/>
      <w:szCs w:val="48"/>
      <w:lang w:val="en-US" w:eastAsia="en-US"/>
    </w:rPr>
  </w:style>
  <w:style w:type="character" w:customStyle="1" w:styleId="apple-converted-space">
    <w:name w:val="apple-converted-space"/>
    <w:rsid w:val="0075718A"/>
  </w:style>
  <w:style w:type="character" w:customStyle="1" w:styleId="js-ineffectstring">
    <w:name w:val="js-ineffectstring"/>
    <w:rsid w:val="0075718A"/>
  </w:style>
  <w:style w:type="character" w:customStyle="1" w:styleId="js-ineffectdate">
    <w:name w:val="js-ineffectdate"/>
    <w:rsid w:val="0075718A"/>
  </w:style>
  <w:style w:type="paragraph" w:styleId="NoSpacing">
    <w:name w:val="No Spacing"/>
    <w:uiPriority w:val="1"/>
    <w:qFormat/>
    <w:rsid w:val="000C48FB"/>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DB219-46AB-42FE-82DD-A959A3458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2261</Words>
  <Characters>13117</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
  <LinksUpToDate>false</LinksUpToDate>
  <CharactersWithSpaces>15348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Aurelia</dc:creator>
  <cp:keywords/>
  <dc:description/>
  <cp:lastModifiedBy>FLORENTA-CORINA SERBAN</cp:lastModifiedBy>
  <cp:revision>8</cp:revision>
  <cp:lastPrinted>2014-12-16T15:29:00Z</cp:lastPrinted>
  <dcterms:created xsi:type="dcterms:W3CDTF">2017-12-12T16:03:00Z</dcterms:created>
  <dcterms:modified xsi:type="dcterms:W3CDTF">2017-12-16T11:29:00Z</dcterms:modified>
</cp:coreProperties>
</file>